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CAB1" w14:textId="51B89E01" w:rsidR="00560582" w:rsidRDefault="00560582" w:rsidP="00225206">
      <w:pPr>
        <w:pStyle w:val="ListParagraph"/>
      </w:pPr>
    </w:p>
    <w:p w14:paraId="61E3E056" w14:textId="6EECC5F5" w:rsidR="00560582" w:rsidRPr="00225206" w:rsidRDefault="00B352A6">
      <w:pPr>
        <w:pStyle w:val="BodyText"/>
        <w:spacing w:before="124"/>
        <w:ind w:left="0" w:right="86"/>
        <w:jc w:val="center"/>
        <w:rPr>
          <w:sz w:val="56"/>
          <w:szCs w:val="56"/>
        </w:rPr>
      </w:pPr>
      <w:r w:rsidRPr="00225206">
        <w:rPr>
          <w:spacing w:val="-7"/>
          <w:sz w:val="56"/>
          <w:szCs w:val="56"/>
          <w:u w:val="single"/>
        </w:rPr>
        <w:t xml:space="preserve"> </w:t>
      </w:r>
      <w:r w:rsidRPr="00225206">
        <w:rPr>
          <w:sz w:val="56"/>
          <w:szCs w:val="56"/>
          <w:u w:val="single"/>
        </w:rPr>
        <w:t>Wells</w:t>
      </w:r>
      <w:r w:rsidRPr="00225206">
        <w:rPr>
          <w:spacing w:val="-5"/>
          <w:sz w:val="56"/>
          <w:szCs w:val="56"/>
          <w:u w:val="single"/>
        </w:rPr>
        <w:t xml:space="preserve"> </w:t>
      </w:r>
      <w:r w:rsidRPr="00225206">
        <w:rPr>
          <w:sz w:val="56"/>
          <w:szCs w:val="56"/>
          <w:u w:val="single"/>
        </w:rPr>
        <w:t>A</w:t>
      </w:r>
      <w:r w:rsidR="00225206" w:rsidRPr="00225206">
        <w:rPr>
          <w:sz w:val="56"/>
          <w:szCs w:val="56"/>
          <w:u w:val="single"/>
        </w:rPr>
        <w:t>P Kinsley</w:t>
      </w:r>
    </w:p>
    <w:p w14:paraId="7E221CC7" w14:textId="77777777" w:rsidR="00560582" w:rsidRDefault="00560582">
      <w:pPr>
        <w:pStyle w:val="BodyText"/>
        <w:spacing w:before="93"/>
        <w:ind w:left="0"/>
        <w:rPr>
          <w:sz w:val="40"/>
        </w:rPr>
      </w:pPr>
    </w:p>
    <w:p w14:paraId="11214C3A" w14:textId="0CD2B2AB" w:rsidR="00225206" w:rsidRDefault="007476A6" w:rsidP="007476A6">
      <w:pPr>
        <w:pStyle w:val="BodyText"/>
        <w:spacing w:before="93"/>
        <w:ind w:left="0"/>
        <w:jc w:val="center"/>
        <w:rPr>
          <w:sz w:val="40"/>
        </w:rPr>
      </w:pPr>
      <w:r w:rsidRPr="004B2E46">
        <w:rPr>
          <w:b/>
          <w:bCs/>
          <w:noProof/>
        </w:rPr>
        <w:drawing>
          <wp:inline distT="0" distB="0" distL="0" distR="0" wp14:anchorId="0A1D0FCF" wp14:editId="17F428D5">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08620C43" w14:textId="77777777" w:rsidR="00225206" w:rsidRDefault="00225206">
      <w:pPr>
        <w:pStyle w:val="BodyText"/>
        <w:spacing w:before="93"/>
        <w:ind w:left="0"/>
        <w:rPr>
          <w:sz w:val="40"/>
        </w:rPr>
      </w:pPr>
    </w:p>
    <w:p w14:paraId="7DB700D1" w14:textId="77777777" w:rsidR="00560582" w:rsidRPr="00225206" w:rsidRDefault="00B352A6">
      <w:pPr>
        <w:ind w:right="336"/>
        <w:jc w:val="center"/>
        <w:rPr>
          <w:b/>
          <w:sz w:val="96"/>
          <w:szCs w:val="96"/>
        </w:rPr>
      </w:pPr>
      <w:r w:rsidRPr="00225206">
        <w:rPr>
          <w:b/>
          <w:sz w:val="96"/>
          <w:szCs w:val="96"/>
        </w:rPr>
        <w:t>Child</w:t>
      </w:r>
      <w:r w:rsidRPr="00225206">
        <w:rPr>
          <w:b/>
          <w:spacing w:val="-7"/>
          <w:sz w:val="96"/>
          <w:szCs w:val="96"/>
        </w:rPr>
        <w:t xml:space="preserve"> </w:t>
      </w:r>
      <w:r w:rsidRPr="00225206">
        <w:rPr>
          <w:b/>
          <w:sz w:val="96"/>
          <w:szCs w:val="96"/>
        </w:rPr>
        <w:t>Protection</w:t>
      </w:r>
      <w:r w:rsidRPr="00225206">
        <w:rPr>
          <w:b/>
          <w:spacing w:val="-6"/>
          <w:sz w:val="96"/>
          <w:szCs w:val="96"/>
        </w:rPr>
        <w:t xml:space="preserve"> </w:t>
      </w:r>
      <w:r w:rsidRPr="00225206">
        <w:rPr>
          <w:b/>
          <w:spacing w:val="-2"/>
          <w:sz w:val="96"/>
          <w:szCs w:val="96"/>
        </w:rPr>
        <w:t>Policy</w:t>
      </w:r>
    </w:p>
    <w:p w14:paraId="70A73BF2" w14:textId="77777777" w:rsidR="00560582" w:rsidRDefault="00560582">
      <w:pPr>
        <w:jc w:val="center"/>
        <w:rPr>
          <w:b/>
          <w:sz w:val="40"/>
        </w:rPr>
        <w:sectPr w:rsidR="00560582">
          <w:footerReference w:type="default" r:id="rId8"/>
          <w:type w:val="continuous"/>
          <w:pgSz w:w="11910" w:h="16840"/>
          <w:pgMar w:top="1420" w:right="283" w:bottom="280" w:left="425" w:header="0" w:footer="90" w:gutter="0"/>
          <w:pgBorders w:offsetFrom="page">
            <w:top w:val="single" w:sz="24" w:space="24" w:color="6F2F9F"/>
            <w:left w:val="single" w:sz="24" w:space="24" w:color="6F2F9F"/>
            <w:bottom w:val="single" w:sz="24" w:space="24" w:color="6F2F9F"/>
            <w:right w:val="single" w:sz="24" w:space="24" w:color="6F2F9F"/>
          </w:pgBorders>
          <w:pgNumType w:start="1"/>
          <w:cols w:space="720"/>
        </w:sectPr>
      </w:pPr>
    </w:p>
    <w:p w14:paraId="5AB3B404" w14:textId="77777777" w:rsidR="00560582" w:rsidRDefault="00B352A6">
      <w:pPr>
        <w:pStyle w:val="BodyText"/>
        <w:spacing w:before="81"/>
        <w:ind w:left="0" w:right="91"/>
        <w:jc w:val="center"/>
      </w:pPr>
      <w:r>
        <w:rPr>
          <w:u w:val="single"/>
        </w:rPr>
        <w:lastRenderedPageBreak/>
        <w:t>Part</w:t>
      </w:r>
      <w:r>
        <w:rPr>
          <w:spacing w:val="-3"/>
          <w:u w:val="single"/>
        </w:rPr>
        <w:t xml:space="preserve"> </w:t>
      </w:r>
      <w:r>
        <w:rPr>
          <w:u w:val="single"/>
        </w:rPr>
        <w:t>1</w:t>
      </w:r>
      <w:r>
        <w:rPr>
          <w:spacing w:val="-5"/>
          <w:u w:val="single"/>
        </w:rPr>
        <w:t xml:space="preserve"> </w:t>
      </w:r>
      <w:r>
        <w:rPr>
          <w:u w:val="single"/>
        </w:rPr>
        <w:t>–</w:t>
      </w:r>
      <w:r>
        <w:rPr>
          <w:spacing w:val="-4"/>
          <w:u w:val="single"/>
        </w:rPr>
        <w:t xml:space="preserve"> </w:t>
      </w:r>
      <w:r>
        <w:rPr>
          <w:u w:val="single"/>
        </w:rPr>
        <w:t>Safeguarding</w:t>
      </w:r>
      <w:r>
        <w:rPr>
          <w:spacing w:val="-6"/>
          <w:u w:val="single"/>
        </w:rPr>
        <w:t xml:space="preserve"> </w:t>
      </w:r>
      <w:r>
        <w:rPr>
          <w:u w:val="single"/>
        </w:rPr>
        <w:t>Information</w:t>
      </w:r>
      <w:r>
        <w:rPr>
          <w:spacing w:val="-4"/>
          <w:u w:val="single"/>
        </w:rPr>
        <w:t xml:space="preserve"> </w:t>
      </w:r>
      <w:r>
        <w:rPr>
          <w:u w:val="single"/>
        </w:rPr>
        <w:t>for</w:t>
      </w:r>
      <w:r>
        <w:rPr>
          <w:spacing w:val="-3"/>
          <w:u w:val="single"/>
        </w:rPr>
        <w:t xml:space="preserve"> </w:t>
      </w:r>
      <w:r>
        <w:rPr>
          <w:u w:val="single"/>
        </w:rPr>
        <w:t>All</w:t>
      </w:r>
      <w:r>
        <w:rPr>
          <w:spacing w:val="-4"/>
          <w:u w:val="single"/>
        </w:rPr>
        <w:t xml:space="preserve"> Staff</w:t>
      </w:r>
    </w:p>
    <w:p w14:paraId="3B0DD618" w14:textId="77777777" w:rsidR="00560582" w:rsidRDefault="00560582">
      <w:pPr>
        <w:pStyle w:val="BodyText"/>
        <w:spacing w:before="241"/>
        <w:ind w:left="0"/>
      </w:pPr>
    </w:p>
    <w:p w14:paraId="1CDB2BFD" w14:textId="3A4DFA6C" w:rsidR="00560582" w:rsidRDefault="00B352A6">
      <w:pPr>
        <w:pStyle w:val="BodyText"/>
        <w:ind w:left="1327" w:right="1419" w:firstLine="2"/>
        <w:jc w:val="center"/>
      </w:pPr>
      <w:r>
        <w:rPr>
          <w:b/>
          <w:u w:val="single"/>
        </w:rPr>
        <w:t>Reminder to all staff that “</w:t>
      </w:r>
      <w:r>
        <w:rPr>
          <w:b/>
          <w:i/>
          <w:u w:val="single"/>
        </w:rPr>
        <w:t>Children includes everyone under 18</w:t>
      </w:r>
      <w:r>
        <w:rPr>
          <w:b/>
          <w:u w:val="single"/>
        </w:rPr>
        <w:t xml:space="preserve">” </w:t>
      </w:r>
      <w:r>
        <w:rPr>
          <w:u w:val="single"/>
        </w:rPr>
        <w:t>(para 2) – it is</w:t>
      </w:r>
      <w:r>
        <w:t xml:space="preserve"> </w:t>
      </w:r>
      <w:r>
        <w:rPr>
          <w:u w:val="single"/>
        </w:rPr>
        <w:t>important</w:t>
      </w:r>
      <w:r>
        <w:rPr>
          <w:spacing w:val="-3"/>
          <w:u w:val="single"/>
        </w:rPr>
        <w:t xml:space="preserve"> </w:t>
      </w:r>
      <w:r>
        <w:rPr>
          <w:u w:val="single"/>
        </w:rPr>
        <w:t>that</w:t>
      </w:r>
      <w:r>
        <w:rPr>
          <w:spacing w:val="-3"/>
          <w:u w:val="single"/>
        </w:rPr>
        <w:t xml:space="preserve"> </w:t>
      </w:r>
      <w:r>
        <w:rPr>
          <w:u w:val="single"/>
        </w:rPr>
        <w:t>older</w:t>
      </w:r>
      <w:r>
        <w:rPr>
          <w:spacing w:val="-3"/>
          <w:u w:val="single"/>
        </w:rPr>
        <w:t xml:space="preserve"> </w:t>
      </w:r>
      <w:r>
        <w:rPr>
          <w:u w:val="single"/>
        </w:rPr>
        <w:t>children</w:t>
      </w:r>
      <w:r>
        <w:rPr>
          <w:spacing w:val="-2"/>
          <w:u w:val="single"/>
        </w:rPr>
        <w:t xml:space="preserve"> </w:t>
      </w:r>
      <w:r>
        <w:rPr>
          <w:u w:val="single"/>
        </w:rPr>
        <w:t>are</w:t>
      </w:r>
      <w:r>
        <w:rPr>
          <w:spacing w:val="-2"/>
          <w:u w:val="single"/>
        </w:rPr>
        <w:t xml:space="preserve"> </w:t>
      </w:r>
      <w:r>
        <w:rPr>
          <w:u w:val="single"/>
        </w:rPr>
        <w:t>given</w:t>
      </w:r>
      <w:r>
        <w:rPr>
          <w:spacing w:val="-4"/>
          <w:u w:val="single"/>
        </w:rPr>
        <w:t xml:space="preserve"> </w:t>
      </w:r>
      <w:r>
        <w:rPr>
          <w:u w:val="single"/>
        </w:rPr>
        <w:t>the</w:t>
      </w:r>
      <w:r>
        <w:rPr>
          <w:spacing w:val="-4"/>
          <w:u w:val="single"/>
        </w:rPr>
        <w:t xml:space="preserve"> </w:t>
      </w:r>
      <w:r>
        <w:rPr>
          <w:u w:val="single"/>
        </w:rPr>
        <w:t>same</w:t>
      </w:r>
      <w:r>
        <w:rPr>
          <w:spacing w:val="-4"/>
          <w:u w:val="single"/>
        </w:rPr>
        <w:t xml:space="preserve"> </w:t>
      </w:r>
      <w:r>
        <w:rPr>
          <w:u w:val="single"/>
        </w:rPr>
        <w:t>level</w:t>
      </w:r>
      <w:r>
        <w:rPr>
          <w:spacing w:val="-2"/>
          <w:u w:val="single"/>
        </w:rPr>
        <w:t xml:space="preserve"> </w:t>
      </w:r>
      <w:r>
        <w:rPr>
          <w:u w:val="single"/>
        </w:rPr>
        <w:t>of</w:t>
      </w:r>
      <w:r>
        <w:rPr>
          <w:spacing w:val="-3"/>
          <w:u w:val="single"/>
        </w:rPr>
        <w:t xml:space="preserve"> </w:t>
      </w:r>
      <w:r>
        <w:rPr>
          <w:u w:val="single"/>
        </w:rPr>
        <w:t>consideration</w:t>
      </w:r>
      <w:r>
        <w:rPr>
          <w:spacing w:val="-4"/>
          <w:u w:val="single"/>
        </w:rPr>
        <w:t xml:space="preserve"> </w:t>
      </w:r>
      <w:r>
        <w:rPr>
          <w:u w:val="single"/>
        </w:rPr>
        <w:t>and</w:t>
      </w:r>
      <w:r>
        <w:rPr>
          <w:spacing w:val="-4"/>
          <w:u w:val="single"/>
        </w:rPr>
        <w:t xml:space="preserve"> </w:t>
      </w:r>
      <w:r>
        <w:rPr>
          <w:u w:val="single"/>
        </w:rPr>
        <w:t>assessment</w:t>
      </w:r>
      <w:r>
        <w:t xml:space="preserve"> </w:t>
      </w:r>
      <w:r>
        <w:rPr>
          <w:u w:val="single"/>
        </w:rPr>
        <w:t>when considering their vulnerability and risk of suffering harm. Professionals must be</w:t>
      </w:r>
      <w:r>
        <w:t xml:space="preserve"> </w:t>
      </w:r>
      <w:r>
        <w:rPr>
          <w:u w:val="single"/>
        </w:rPr>
        <w:t>mindful that older children are not ‘adultified’ and assumed to be capable of caring for</w:t>
      </w:r>
      <w:r>
        <w:t xml:space="preserve"> </w:t>
      </w:r>
      <w:r>
        <w:rPr>
          <w:u w:val="single"/>
        </w:rPr>
        <w:t>themselves or responsible when they do not appear to be coping or presenting in the</w:t>
      </w:r>
      <w:r>
        <w:t xml:space="preserve"> </w:t>
      </w:r>
      <w:r>
        <w:rPr>
          <w:u w:val="single"/>
        </w:rPr>
        <w:t xml:space="preserve">expected </w:t>
      </w:r>
      <w:r w:rsidR="00225206">
        <w:rPr>
          <w:u w:val="single"/>
        </w:rPr>
        <w:t>WAPK</w:t>
      </w:r>
      <w:r>
        <w:rPr>
          <w:u w:val="single"/>
        </w:rPr>
        <w:t>s. All children under 18, although developing independence remain the</w:t>
      </w:r>
      <w:r>
        <w:t xml:space="preserve"> </w:t>
      </w:r>
      <w:r>
        <w:rPr>
          <w:u w:val="single"/>
        </w:rPr>
        <w:t>responsibility of their parents/carers.</w:t>
      </w:r>
    </w:p>
    <w:p w14:paraId="1F335783" w14:textId="77777777" w:rsidR="00560582" w:rsidRDefault="00560582">
      <w:pPr>
        <w:pStyle w:val="BodyText"/>
        <w:spacing w:before="239"/>
        <w:ind w:left="0"/>
      </w:pPr>
    </w:p>
    <w:p w14:paraId="0FB104D3" w14:textId="77777777" w:rsidR="00560582" w:rsidRDefault="00B352A6">
      <w:pPr>
        <w:pStyle w:val="BodyText"/>
        <w:spacing w:before="1"/>
        <w:ind w:left="1116" w:right="1210"/>
        <w:jc w:val="center"/>
      </w:pPr>
      <w:r>
        <w:rPr>
          <w:u w:val="single"/>
        </w:rPr>
        <w:t>Updated definition of safeguarding - “Providing help and support to meet the needs of</w:t>
      </w:r>
      <w:r>
        <w:t xml:space="preserve"> </w:t>
      </w:r>
      <w:r>
        <w:rPr>
          <w:u w:val="single"/>
        </w:rPr>
        <w:t>children</w:t>
      </w:r>
      <w:r>
        <w:rPr>
          <w:spacing w:val="-3"/>
          <w:u w:val="single"/>
        </w:rPr>
        <w:t xml:space="preserve"> </w:t>
      </w:r>
      <w:r>
        <w:rPr>
          <w:u w:val="single"/>
        </w:rPr>
        <w:t>as</w:t>
      </w:r>
      <w:r>
        <w:rPr>
          <w:spacing w:val="-3"/>
          <w:u w:val="single"/>
        </w:rPr>
        <w:t xml:space="preserve"> </w:t>
      </w:r>
      <w:r>
        <w:rPr>
          <w:u w:val="single"/>
        </w:rPr>
        <w:t>soon</w:t>
      </w:r>
      <w:r>
        <w:rPr>
          <w:spacing w:val="-5"/>
          <w:u w:val="single"/>
        </w:rPr>
        <w:t xml:space="preserve"> </w:t>
      </w:r>
      <w:r>
        <w:rPr>
          <w:u w:val="single"/>
        </w:rPr>
        <w:t>as</w:t>
      </w:r>
      <w:r>
        <w:rPr>
          <w:spacing w:val="-5"/>
          <w:u w:val="single"/>
        </w:rPr>
        <w:t xml:space="preserve"> </w:t>
      </w:r>
      <w:r>
        <w:rPr>
          <w:u w:val="single"/>
        </w:rPr>
        <w:t>problems</w:t>
      </w:r>
      <w:r>
        <w:rPr>
          <w:spacing w:val="-2"/>
          <w:u w:val="single"/>
        </w:rPr>
        <w:t xml:space="preserve"> </w:t>
      </w:r>
      <w:r>
        <w:rPr>
          <w:u w:val="single"/>
        </w:rPr>
        <w:t>emerge…whether</w:t>
      </w:r>
      <w:r>
        <w:rPr>
          <w:spacing w:val="-4"/>
          <w:u w:val="single"/>
        </w:rPr>
        <w:t xml:space="preserve"> </w:t>
      </w:r>
      <w:r>
        <w:rPr>
          <w:u w:val="single"/>
        </w:rPr>
        <w:t>that</w:t>
      </w:r>
      <w:r>
        <w:rPr>
          <w:spacing w:val="-1"/>
          <w:u w:val="single"/>
        </w:rPr>
        <w:t xml:space="preserve"> </w:t>
      </w:r>
      <w:r>
        <w:rPr>
          <w:u w:val="single"/>
        </w:rPr>
        <w:t>is</w:t>
      </w:r>
      <w:r>
        <w:rPr>
          <w:spacing w:val="-2"/>
          <w:u w:val="single"/>
        </w:rPr>
        <w:t xml:space="preserve"> </w:t>
      </w:r>
      <w:r>
        <w:rPr>
          <w:u w:val="single"/>
        </w:rPr>
        <w:t>within</w:t>
      </w:r>
      <w:r>
        <w:rPr>
          <w:spacing w:val="-5"/>
          <w:u w:val="single"/>
        </w:rPr>
        <w:t xml:space="preserve"> </w:t>
      </w:r>
      <w:r>
        <w:rPr>
          <w:u w:val="single"/>
        </w:rPr>
        <w:t>or</w:t>
      </w:r>
      <w:r>
        <w:rPr>
          <w:spacing w:val="-4"/>
          <w:u w:val="single"/>
        </w:rPr>
        <w:t xml:space="preserve"> </w:t>
      </w:r>
      <w:r>
        <w:rPr>
          <w:u w:val="single"/>
        </w:rPr>
        <w:t>outside</w:t>
      </w:r>
      <w:r>
        <w:rPr>
          <w:spacing w:val="-5"/>
          <w:u w:val="single"/>
        </w:rPr>
        <w:t xml:space="preserve"> </w:t>
      </w:r>
      <w:r>
        <w:rPr>
          <w:u w:val="single"/>
        </w:rPr>
        <w:t>the</w:t>
      </w:r>
      <w:r>
        <w:rPr>
          <w:spacing w:val="-3"/>
          <w:u w:val="single"/>
        </w:rPr>
        <w:t xml:space="preserve"> </w:t>
      </w:r>
      <w:r>
        <w:rPr>
          <w:u w:val="single"/>
        </w:rPr>
        <w:t>home</w:t>
      </w:r>
      <w:r>
        <w:rPr>
          <w:spacing w:val="-5"/>
          <w:u w:val="single"/>
        </w:rPr>
        <w:t xml:space="preserve"> </w:t>
      </w:r>
      <w:r>
        <w:rPr>
          <w:u w:val="single"/>
        </w:rPr>
        <w:t>including</w:t>
      </w:r>
      <w:r>
        <w:t xml:space="preserve"> </w:t>
      </w:r>
      <w:r>
        <w:rPr>
          <w:u w:val="single"/>
        </w:rPr>
        <w:t>online.” (para 3) – the definition has been expanded in recognition of the potential risks</w:t>
      </w:r>
      <w:r>
        <w:t xml:space="preserve"> </w:t>
      </w:r>
      <w:r>
        <w:rPr>
          <w:u w:val="single"/>
        </w:rPr>
        <w:t>external</w:t>
      </w:r>
      <w:r>
        <w:rPr>
          <w:spacing w:val="-3"/>
          <w:u w:val="single"/>
        </w:rPr>
        <w:t xml:space="preserve"> </w:t>
      </w:r>
      <w:r>
        <w:rPr>
          <w:u w:val="single"/>
        </w:rPr>
        <w:t>to a</w:t>
      </w:r>
      <w:r>
        <w:rPr>
          <w:spacing w:val="-2"/>
          <w:u w:val="single"/>
        </w:rPr>
        <w:t xml:space="preserve"> </w:t>
      </w:r>
      <w:r>
        <w:rPr>
          <w:u w:val="single"/>
        </w:rPr>
        <w:t>child’s home environment and</w:t>
      </w:r>
      <w:r>
        <w:rPr>
          <w:spacing w:val="-2"/>
          <w:u w:val="single"/>
        </w:rPr>
        <w:t xml:space="preserve"> </w:t>
      </w:r>
      <w:r>
        <w:rPr>
          <w:u w:val="single"/>
        </w:rPr>
        <w:t>reinforcing the</w:t>
      </w:r>
      <w:r>
        <w:rPr>
          <w:spacing w:val="-5"/>
          <w:u w:val="single"/>
        </w:rPr>
        <w:t xml:space="preserve"> </w:t>
      </w:r>
      <w:r>
        <w:rPr>
          <w:u w:val="single"/>
        </w:rPr>
        <w:t>message</w:t>
      </w:r>
      <w:r>
        <w:rPr>
          <w:spacing w:val="-2"/>
          <w:u w:val="single"/>
        </w:rPr>
        <w:t xml:space="preserve"> </w:t>
      </w:r>
      <w:r>
        <w:rPr>
          <w:u w:val="single"/>
        </w:rPr>
        <w:t>that support should be</w:t>
      </w:r>
      <w:r>
        <w:t xml:space="preserve"> </w:t>
      </w:r>
      <w:r>
        <w:rPr>
          <w:u w:val="single"/>
        </w:rPr>
        <w:t>provided as soon as problems are identified, promoting a strong culture of early help.</w:t>
      </w:r>
    </w:p>
    <w:p w14:paraId="1512CA07" w14:textId="09891859" w:rsidR="00560582" w:rsidRDefault="00B352A6">
      <w:pPr>
        <w:pStyle w:val="BodyText"/>
        <w:spacing w:before="120"/>
        <w:ind w:left="1075" w:right="1168" w:firstLine="3"/>
        <w:jc w:val="center"/>
      </w:pPr>
      <w:r>
        <w:rPr>
          <w:u w:val="single"/>
        </w:rPr>
        <w:t>Updated prompts for Early Help – “Missing from education, home or care….experienced</w:t>
      </w:r>
      <w:r>
        <w:t xml:space="preserve"> </w:t>
      </w:r>
      <w:r>
        <w:rPr>
          <w:u w:val="single"/>
        </w:rPr>
        <w:t xml:space="preserve">multiple suspensions, risk of permanent exclusion from </w:t>
      </w:r>
      <w:r w:rsidR="00225206">
        <w:rPr>
          <w:u w:val="single"/>
        </w:rPr>
        <w:t>Provision</w:t>
      </w:r>
      <w:r>
        <w:rPr>
          <w:u w:val="single"/>
        </w:rPr>
        <w:t>, college, Alternative</w:t>
      </w:r>
      <w:r>
        <w:t xml:space="preserve"> </w:t>
      </w:r>
      <w:r>
        <w:rPr>
          <w:u w:val="single"/>
        </w:rPr>
        <w:t>Provision or Pupil Referral Unit.” (para 18) - the increased emphasis on this area reflects</w:t>
      </w:r>
      <w:r>
        <w:t xml:space="preserve"> </w:t>
      </w:r>
      <w:r>
        <w:rPr>
          <w:u w:val="single"/>
        </w:rPr>
        <w:t>growing</w:t>
      </w:r>
      <w:r>
        <w:rPr>
          <w:spacing w:val="-2"/>
          <w:u w:val="single"/>
        </w:rPr>
        <w:t xml:space="preserve"> </w:t>
      </w:r>
      <w:r>
        <w:rPr>
          <w:u w:val="single"/>
        </w:rPr>
        <w:t>concern</w:t>
      </w:r>
      <w:r>
        <w:rPr>
          <w:spacing w:val="-4"/>
          <w:u w:val="single"/>
        </w:rPr>
        <w:t xml:space="preserve"> </w:t>
      </w:r>
      <w:r>
        <w:rPr>
          <w:u w:val="single"/>
        </w:rPr>
        <w:t>nationally</w:t>
      </w:r>
      <w:r>
        <w:rPr>
          <w:spacing w:val="-1"/>
          <w:u w:val="single"/>
        </w:rPr>
        <w:t xml:space="preserve"> </w:t>
      </w:r>
      <w:r>
        <w:rPr>
          <w:u w:val="single"/>
        </w:rPr>
        <w:t>around</w:t>
      </w:r>
      <w:r>
        <w:rPr>
          <w:spacing w:val="-4"/>
          <w:u w:val="single"/>
        </w:rPr>
        <w:t xml:space="preserve"> </w:t>
      </w:r>
      <w:r>
        <w:rPr>
          <w:u w:val="single"/>
        </w:rPr>
        <w:t>the</w:t>
      </w:r>
      <w:r>
        <w:rPr>
          <w:spacing w:val="-2"/>
          <w:u w:val="single"/>
        </w:rPr>
        <w:t xml:space="preserve"> </w:t>
      </w:r>
      <w:r>
        <w:rPr>
          <w:u w:val="single"/>
        </w:rPr>
        <w:t>increases</w:t>
      </w:r>
      <w:r>
        <w:rPr>
          <w:spacing w:val="-4"/>
          <w:u w:val="single"/>
        </w:rPr>
        <w:t xml:space="preserve"> </w:t>
      </w:r>
      <w:r>
        <w:rPr>
          <w:u w:val="single"/>
        </w:rPr>
        <w:t>in</w:t>
      </w:r>
      <w:r>
        <w:rPr>
          <w:spacing w:val="-2"/>
          <w:u w:val="single"/>
        </w:rPr>
        <w:t xml:space="preserve"> </w:t>
      </w:r>
      <w:r>
        <w:rPr>
          <w:u w:val="single"/>
        </w:rPr>
        <w:t>the</w:t>
      </w:r>
      <w:r>
        <w:rPr>
          <w:spacing w:val="-4"/>
          <w:u w:val="single"/>
        </w:rPr>
        <w:t xml:space="preserve"> </w:t>
      </w:r>
      <w:r>
        <w:rPr>
          <w:u w:val="single"/>
        </w:rPr>
        <w:t>use</w:t>
      </w:r>
      <w:r>
        <w:rPr>
          <w:spacing w:val="-2"/>
          <w:u w:val="single"/>
        </w:rPr>
        <w:t xml:space="preserve"> </w:t>
      </w:r>
      <w:r>
        <w:rPr>
          <w:u w:val="single"/>
        </w:rPr>
        <w:t>of</w:t>
      </w:r>
      <w:r>
        <w:rPr>
          <w:spacing w:val="-3"/>
          <w:u w:val="single"/>
        </w:rPr>
        <w:t xml:space="preserve"> </w:t>
      </w:r>
      <w:r>
        <w:rPr>
          <w:u w:val="single"/>
        </w:rPr>
        <w:t>suspension</w:t>
      </w:r>
      <w:r>
        <w:rPr>
          <w:spacing w:val="-4"/>
          <w:u w:val="single"/>
        </w:rPr>
        <w:t xml:space="preserve"> </w:t>
      </w:r>
      <w:r>
        <w:rPr>
          <w:u w:val="single"/>
        </w:rPr>
        <w:t>and</w:t>
      </w:r>
      <w:r>
        <w:rPr>
          <w:spacing w:val="-2"/>
          <w:u w:val="single"/>
        </w:rPr>
        <w:t xml:space="preserve"> </w:t>
      </w:r>
      <w:r>
        <w:rPr>
          <w:u w:val="single"/>
        </w:rPr>
        <w:t>the</w:t>
      </w:r>
      <w:r>
        <w:rPr>
          <w:spacing w:val="-4"/>
          <w:u w:val="single"/>
        </w:rPr>
        <w:t xml:space="preserve"> </w:t>
      </w:r>
      <w:r>
        <w:rPr>
          <w:u w:val="single"/>
        </w:rPr>
        <w:t>emphasis</w:t>
      </w:r>
      <w:r>
        <w:t xml:space="preserve"> </w:t>
      </w:r>
      <w:r>
        <w:rPr>
          <w:u w:val="single"/>
        </w:rPr>
        <w:t xml:space="preserve">in Behaviour in </w:t>
      </w:r>
      <w:r w:rsidR="00225206">
        <w:rPr>
          <w:u w:val="single"/>
        </w:rPr>
        <w:t>Provision</w:t>
      </w:r>
      <w:r>
        <w:rPr>
          <w:u w:val="single"/>
        </w:rPr>
        <w:t>s to</w:t>
      </w:r>
      <w:r>
        <w:rPr>
          <w:spacing w:val="-1"/>
          <w:u w:val="single"/>
        </w:rPr>
        <w:t xml:space="preserve"> </w:t>
      </w:r>
      <w:r>
        <w:rPr>
          <w:u w:val="single"/>
        </w:rPr>
        <w:t>ensure</w:t>
      </w:r>
      <w:r>
        <w:rPr>
          <w:spacing w:val="-1"/>
          <w:u w:val="single"/>
        </w:rPr>
        <w:t xml:space="preserve"> </w:t>
      </w:r>
      <w:r>
        <w:rPr>
          <w:u w:val="single"/>
        </w:rPr>
        <w:t>settings</w:t>
      </w:r>
      <w:r>
        <w:rPr>
          <w:spacing w:val="-1"/>
          <w:u w:val="single"/>
        </w:rPr>
        <w:t xml:space="preserve"> </w:t>
      </w:r>
      <w:r>
        <w:rPr>
          <w:u w:val="single"/>
        </w:rPr>
        <w:t>view these</w:t>
      </w:r>
      <w:r>
        <w:rPr>
          <w:spacing w:val="-1"/>
          <w:u w:val="single"/>
        </w:rPr>
        <w:t xml:space="preserve"> </w:t>
      </w:r>
      <w:r>
        <w:rPr>
          <w:u w:val="single"/>
        </w:rPr>
        <w:t>issues</w:t>
      </w:r>
      <w:r>
        <w:rPr>
          <w:spacing w:val="-1"/>
          <w:u w:val="single"/>
        </w:rPr>
        <w:t xml:space="preserve"> </w:t>
      </w:r>
      <w:r>
        <w:rPr>
          <w:u w:val="single"/>
        </w:rPr>
        <w:t>through a</w:t>
      </w:r>
      <w:r>
        <w:rPr>
          <w:spacing w:val="-1"/>
          <w:u w:val="single"/>
        </w:rPr>
        <w:t xml:space="preserve"> </w:t>
      </w:r>
      <w:r>
        <w:rPr>
          <w:u w:val="single"/>
        </w:rPr>
        <w:t>safeguarding lens</w:t>
      </w:r>
      <w:r>
        <w:t xml:space="preserve"> </w:t>
      </w:r>
      <w:r>
        <w:rPr>
          <w:u w:val="single"/>
        </w:rPr>
        <w:t>at all times.</w:t>
      </w:r>
    </w:p>
    <w:p w14:paraId="0CDD2AF0" w14:textId="77777777" w:rsidR="00560582" w:rsidRDefault="00560582">
      <w:pPr>
        <w:pStyle w:val="BodyText"/>
        <w:spacing w:before="240"/>
        <w:ind w:left="0"/>
      </w:pPr>
    </w:p>
    <w:p w14:paraId="1BC4FC1A" w14:textId="77777777" w:rsidR="00560582" w:rsidRDefault="00B352A6">
      <w:pPr>
        <w:pStyle w:val="BodyText"/>
        <w:ind w:left="1101" w:right="1187" w:hanging="4"/>
        <w:jc w:val="center"/>
      </w:pPr>
      <w:r>
        <w:rPr>
          <w:b/>
          <w:u w:val="single"/>
        </w:rPr>
        <w:t>Inclusion of exploitation as a type of harm of which indicators staff need to be aware</w:t>
      </w:r>
      <w:r>
        <w:rPr>
          <w:b/>
        </w:rPr>
        <w:t xml:space="preserve"> </w:t>
      </w:r>
      <w:r>
        <w:rPr>
          <w:b/>
          <w:u w:val="single"/>
        </w:rPr>
        <w:t xml:space="preserve">of </w:t>
      </w:r>
      <w:r>
        <w:rPr>
          <w:u w:val="single"/>
        </w:rPr>
        <w:t>(para 19) – Exploitation is recognised as a standalone and serious risk of harm to</w:t>
      </w:r>
      <w:r>
        <w:t xml:space="preserve"> </w:t>
      </w:r>
      <w:r>
        <w:rPr>
          <w:u w:val="single"/>
        </w:rPr>
        <w:t>children and young people and therefore staff are required to understand what it is and the</w:t>
      </w:r>
      <w:r>
        <w:t xml:space="preserve"> </w:t>
      </w:r>
      <w:r>
        <w:rPr>
          <w:u w:val="single"/>
        </w:rPr>
        <w:t>indicators</w:t>
      </w:r>
      <w:r>
        <w:rPr>
          <w:spacing w:val="-5"/>
          <w:u w:val="single"/>
        </w:rPr>
        <w:t xml:space="preserve"> </w:t>
      </w:r>
      <w:r>
        <w:rPr>
          <w:u w:val="single"/>
        </w:rPr>
        <w:t>that</w:t>
      </w:r>
      <w:r>
        <w:rPr>
          <w:spacing w:val="-4"/>
          <w:u w:val="single"/>
        </w:rPr>
        <w:t xml:space="preserve"> </w:t>
      </w:r>
      <w:r>
        <w:rPr>
          <w:u w:val="single"/>
        </w:rPr>
        <w:t>may</w:t>
      </w:r>
      <w:r>
        <w:rPr>
          <w:spacing w:val="-2"/>
          <w:u w:val="single"/>
        </w:rPr>
        <w:t xml:space="preserve"> </w:t>
      </w:r>
      <w:r>
        <w:rPr>
          <w:u w:val="single"/>
        </w:rPr>
        <w:t>be</w:t>
      </w:r>
      <w:r>
        <w:rPr>
          <w:spacing w:val="-5"/>
          <w:u w:val="single"/>
        </w:rPr>
        <w:t xml:space="preserve"> </w:t>
      </w:r>
      <w:r>
        <w:rPr>
          <w:u w:val="single"/>
        </w:rPr>
        <w:t>presented</w:t>
      </w:r>
      <w:r>
        <w:rPr>
          <w:spacing w:val="-3"/>
          <w:u w:val="single"/>
        </w:rPr>
        <w:t xml:space="preserve"> </w:t>
      </w:r>
      <w:r>
        <w:rPr>
          <w:u w:val="single"/>
        </w:rPr>
        <w:t>in</w:t>
      </w:r>
      <w:r>
        <w:rPr>
          <w:spacing w:val="-5"/>
          <w:u w:val="single"/>
        </w:rPr>
        <w:t xml:space="preserve"> </w:t>
      </w:r>
      <w:r>
        <w:rPr>
          <w:u w:val="single"/>
        </w:rPr>
        <w:t>children</w:t>
      </w:r>
      <w:r>
        <w:rPr>
          <w:spacing w:val="-3"/>
          <w:u w:val="single"/>
        </w:rPr>
        <w:t xml:space="preserve"> </w:t>
      </w:r>
      <w:r>
        <w:rPr>
          <w:u w:val="single"/>
        </w:rPr>
        <w:t>and</w:t>
      </w:r>
      <w:r>
        <w:rPr>
          <w:spacing w:val="-5"/>
          <w:u w:val="single"/>
        </w:rPr>
        <w:t xml:space="preserve"> </w:t>
      </w:r>
      <w:r>
        <w:rPr>
          <w:u w:val="single"/>
        </w:rPr>
        <w:t>young</w:t>
      </w:r>
      <w:r>
        <w:rPr>
          <w:spacing w:val="-3"/>
          <w:u w:val="single"/>
        </w:rPr>
        <w:t xml:space="preserve"> </w:t>
      </w:r>
      <w:r>
        <w:rPr>
          <w:u w:val="single"/>
        </w:rPr>
        <w:t>people’s</w:t>
      </w:r>
      <w:r>
        <w:rPr>
          <w:spacing w:val="-2"/>
          <w:u w:val="single"/>
        </w:rPr>
        <w:t xml:space="preserve"> </w:t>
      </w:r>
      <w:r>
        <w:rPr>
          <w:u w:val="single"/>
        </w:rPr>
        <w:t>behaviour,</w:t>
      </w:r>
      <w:r>
        <w:rPr>
          <w:spacing w:val="-1"/>
          <w:u w:val="single"/>
        </w:rPr>
        <w:t xml:space="preserve"> </w:t>
      </w:r>
      <w:r>
        <w:rPr>
          <w:u w:val="single"/>
        </w:rPr>
        <w:t>disclosures</w:t>
      </w:r>
      <w:r>
        <w:rPr>
          <w:spacing w:val="-2"/>
          <w:u w:val="single"/>
        </w:rPr>
        <w:t xml:space="preserve"> </w:t>
      </w:r>
      <w:r>
        <w:rPr>
          <w:u w:val="single"/>
        </w:rPr>
        <w:t>and</w:t>
      </w:r>
      <w:r>
        <w:t xml:space="preserve"> </w:t>
      </w:r>
      <w:r>
        <w:rPr>
          <w:u w:val="single"/>
        </w:rPr>
        <w:t>relationships with peers, adults and the environment around them. This links with the</w:t>
      </w:r>
      <w:r>
        <w:t xml:space="preserve"> </w:t>
      </w:r>
      <w:r>
        <w:rPr>
          <w:u w:val="single"/>
        </w:rPr>
        <w:t>importance of not treating older children to be more mature and capable than they are and</w:t>
      </w:r>
      <w:r>
        <w:t xml:space="preserve"> </w:t>
      </w:r>
      <w:r>
        <w:rPr>
          <w:u w:val="single"/>
        </w:rPr>
        <w:t>recognizing that some of their presenting behaviors may be a result of exploitation rather</w:t>
      </w:r>
      <w:r>
        <w:t xml:space="preserve"> </w:t>
      </w:r>
      <w:r>
        <w:rPr>
          <w:u w:val="single"/>
        </w:rPr>
        <w:t>than not engaging or misusing their independence.</w:t>
      </w:r>
    </w:p>
    <w:p w14:paraId="6F082CC9" w14:textId="77777777" w:rsidR="00560582" w:rsidRDefault="00560582">
      <w:pPr>
        <w:pStyle w:val="BodyText"/>
        <w:spacing w:before="241"/>
        <w:ind w:left="0"/>
      </w:pPr>
    </w:p>
    <w:p w14:paraId="27AB15D4" w14:textId="229D9B00" w:rsidR="00560582" w:rsidRDefault="00B352A6">
      <w:pPr>
        <w:pStyle w:val="BodyText"/>
        <w:spacing w:before="1"/>
        <w:ind w:left="1123" w:right="1214" w:hanging="1"/>
        <w:jc w:val="center"/>
      </w:pPr>
      <w:r>
        <w:rPr>
          <w:u w:val="single"/>
        </w:rPr>
        <w:t>Updated indicators of abuse and neglect now includes mention of the impact on children</w:t>
      </w:r>
      <w:r>
        <w:t xml:space="preserve"> </w:t>
      </w:r>
      <w:r>
        <w:rPr>
          <w:u w:val="single"/>
        </w:rPr>
        <w:t>seeing, hearing</w:t>
      </w:r>
      <w:r>
        <w:rPr>
          <w:spacing w:val="-1"/>
          <w:u w:val="single"/>
        </w:rPr>
        <w:t xml:space="preserve"> </w:t>
      </w:r>
      <w:r>
        <w:rPr>
          <w:u w:val="single"/>
        </w:rPr>
        <w:t>or experiencing the effects of domestic</w:t>
      </w:r>
      <w:r>
        <w:rPr>
          <w:spacing w:val="-1"/>
          <w:u w:val="single"/>
        </w:rPr>
        <w:t xml:space="preserve"> </w:t>
      </w:r>
      <w:r>
        <w:rPr>
          <w:u w:val="single"/>
        </w:rPr>
        <w:t>abuse - In</w:t>
      </w:r>
      <w:r>
        <w:rPr>
          <w:spacing w:val="-1"/>
          <w:u w:val="single"/>
        </w:rPr>
        <w:t xml:space="preserve"> </w:t>
      </w:r>
      <w:r>
        <w:rPr>
          <w:u w:val="single"/>
        </w:rPr>
        <w:t>response to Section</w:t>
      </w:r>
      <w:r>
        <w:rPr>
          <w:spacing w:val="-1"/>
          <w:u w:val="single"/>
        </w:rPr>
        <w:t xml:space="preserve"> </w:t>
      </w:r>
      <w:r>
        <w:rPr>
          <w:u w:val="single"/>
        </w:rPr>
        <w:t>2 of</w:t>
      </w:r>
      <w:r>
        <w:t xml:space="preserve"> </w:t>
      </w:r>
      <w:r>
        <w:rPr>
          <w:u w:val="single"/>
        </w:rPr>
        <w:t>The Domestic Abuse Act 2021 (para 24) it is important that staff recognise and understand</w:t>
      </w:r>
      <w:r>
        <w:t xml:space="preserve"> </w:t>
      </w:r>
      <w:r>
        <w:rPr>
          <w:u w:val="single"/>
        </w:rPr>
        <w:t>that children are victims in their own right. Children within the same sibling groups may</w:t>
      </w:r>
      <w:r>
        <w:t xml:space="preserve"> </w:t>
      </w:r>
      <w:r>
        <w:rPr>
          <w:u w:val="single"/>
        </w:rPr>
        <w:t xml:space="preserve">experience this abuse differently, impacting them in different </w:t>
      </w:r>
      <w:r w:rsidR="00225206">
        <w:rPr>
          <w:u w:val="single"/>
        </w:rPr>
        <w:t>WAPK</w:t>
      </w:r>
      <w:r>
        <w:rPr>
          <w:u w:val="single"/>
        </w:rPr>
        <w:t>s and as such resulting in</w:t>
      </w:r>
      <w:r>
        <w:t xml:space="preserve"> </w:t>
      </w:r>
      <w:r>
        <w:rPr>
          <w:u w:val="single"/>
        </w:rPr>
        <w:t>them</w:t>
      </w:r>
      <w:r>
        <w:rPr>
          <w:spacing w:val="-5"/>
          <w:u w:val="single"/>
        </w:rPr>
        <w:t xml:space="preserve"> </w:t>
      </w:r>
      <w:r>
        <w:rPr>
          <w:u w:val="single"/>
        </w:rPr>
        <w:t>having</w:t>
      </w:r>
      <w:r>
        <w:rPr>
          <w:spacing w:val="-4"/>
          <w:u w:val="single"/>
        </w:rPr>
        <w:t xml:space="preserve"> </w:t>
      </w:r>
      <w:r>
        <w:rPr>
          <w:u w:val="single"/>
        </w:rPr>
        <w:t>different</w:t>
      </w:r>
      <w:r>
        <w:rPr>
          <w:spacing w:val="-2"/>
          <w:u w:val="single"/>
        </w:rPr>
        <w:t xml:space="preserve"> </w:t>
      </w:r>
      <w:r>
        <w:rPr>
          <w:u w:val="single"/>
        </w:rPr>
        <w:t>needs.</w:t>
      </w:r>
      <w:r>
        <w:rPr>
          <w:spacing w:val="-1"/>
          <w:u w:val="single"/>
        </w:rPr>
        <w:t xml:space="preserve"> </w:t>
      </w:r>
      <w:r>
        <w:rPr>
          <w:u w:val="single"/>
        </w:rPr>
        <w:t>Professionals</w:t>
      </w:r>
      <w:r>
        <w:rPr>
          <w:spacing w:val="-5"/>
          <w:u w:val="single"/>
        </w:rPr>
        <w:t xml:space="preserve"> </w:t>
      </w:r>
      <w:r>
        <w:rPr>
          <w:u w:val="single"/>
        </w:rPr>
        <w:t>should</w:t>
      </w:r>
      <w:r>
        <w:rPr>
          <w:spacing w:val="-4"/>
          <w:u w:val="single"/>
        </w:rPr>
        <w:t xml:space="preserve"> </w:t>
      </w:r>
      <w:r>
        <w:rPr>
          <w:u w:val="single"/>
        </w:rPr>
        <w:t>not</w:t>
      </w:r>
      <w:r>
        <w:rPr>
          <w:spacing w:val="-5"/>
          <w:u w:val="single"/>
        </w:rPr>
        <w:t xml:space="preserve"> </w:t>
      </w:r>
      <w:r>
        <w:rPr>
          <w:u w:val="single"/>
        </w:rPr>
        <w:t>automatically</w:t>
      </w:r>
      <w:r>
        <w:rPr>
          <w:spacing w:val="-3"/>
          <w:u w:val="single"/>
        </w:rPr>
        <w:t xml:space="preserve"> </w:t>
      </w:r>
      <w:r>
        <w:rPr>
          <w:u w:val="single"/>
        </w:rPr>
        <w:t>consider</w:t>
      </w:r>
      <w:r>
        <w:rPr>
          <w:spacing w:val="-3"/>
          <w:u w:val="single"/>
        </w:rPr>
        <w:t xml:space="preserve"> </w:t>
      </w:r>
      <w:r>
        <w:rPr>
          <w:u w:val="single"/>
        </w:rPr>
        <w:t>older</w:t>
      </w:r>
      <w:r>
        <w:rPr>
          <w:spacing w:val="-5"/>
          <w:u w:val="single"/>
        </w:rPr>
        <w:t xml:space="preserve"> </w:t>
      </w:r>
      <w:r>
        <w:rPr>
          <w:u w:val="single"/>
        </w:rPr>
        <w:t>children</w:t>
      </w:r>
      <w:r>
        <w:t xml:space="preserve"> </w:t>
      </w:r>
      <w:r>
        <w:rPr>
          <w:u w:val="single"/>
        </w:rPr>
        <w:t>to be more resilient because they are not presenting with concerning behaviour or that a</w:t>
      </w:r>
      <w:r>
        <w:t xml:space="preserve"> </w:t>
      </w:r>
      <w:r>
        <w:rPr>
          <w:u w:val="single"/>
        </w:rPr>
        <w:t>younger child is resilient because they have been exposed to less domestic abuse</w:t>
      </w:r>
      <w:r>
        <w:t xml:space="preserve"> </w:t>
      </w:r>
      <w:r>
        <w:rPr>
          <w:spacing w:val="-2"/>
          <w:u w:val="single"/>
        </w:rPr>
        <w:t>incidences.</w:t>
      </w:r>
    </w:p>
    <w:p w14:paraId="697134C3" w14:textId="77777777" w:rsidR="00560582" w:rsidRDefault="00560582">
      <w:pPr>
        <w:pStyle w:val="BodyText"/>
        <w:spacing w:before="240"/>
        <w:ind w:left="0"/>
      </w:pPr>
    </w:p>
    <w:p w14:paraId="3702195F" w14:textId="77777777" w:rsidR="00560582" w:rsidRDefault="00B352A6">
      <w:pPr>
        <w:spacing w:line="252" w:lineRule="exact"/>
        <w:ind w:right="89"/>
        <w:jc w:val="center"/>
        <w:rPr>
          <w:b/>
        </w:rPr>
      </w:pPr>
      <w:r>
        <w:rPr>
          <w:b/>
          <w:u w:val="single"/>
        </w:rPr>
        <w:t>Updated</w:t>
      </w:r>
      <w:r>
        <w:rPr>
          <w:b/>
          <w:spacing w:val="-7"/>
          <w:u w:val="single"/>
        </w:rPr>
        <w:t xml:space="preserve"> </w:t>
      </w:r>
      <w:r>
        <w:rPr>
          <w:b/>
          <w:u w:val="single"/>
        </w:rPr>
        <w:t>terminology</w:t>
      </w:r>
      <w:r>
        <w:rPr>
          <w:b/>
          <w:spacing w:val="-6"/>
          <w:u w:val="single"/>
        </w:rPr>
        <w:t xml:space="preserve"> </w:t>
      </w:r>
      <w:r>
        <w:rPr>
          <w:b/>
          <w:u w:val="single"/>
        </w:rPr>
        <w:t>–</w:t>
      </w:r>
      <w:r>
        <w:rPr>
          <w:b/>
          <w:spacing w:val="-7"/>
          <w:u w:val="single"/>
        </w:rPr>
        <w:t xml:space="preserve"> </w:t>
      </w:r>
      <w:r>
        <w:rPr>
          <w:b/>
          <w:i/>
          <w:u w:val="single"/>
        </w:rPr>
        <w:t>“deliberately</w:t>
      </w:r>
      <w:r>
        <w:rPr>
          <w:b/>
          <w:i/>
          <w:spacing w:val="-6"/>
          <w:u w:val="single"/>
        </w:rPr>
        <w:t xml:space="preserve"> </w:t>
      </w:r>
      <w:r>
        <w:rPr>
          <w:b/>
          <w:i/>
          <w:u w:val="single"/>
        </w:rPr>
        <w:t>missing</w:t>
      </w:r>
      <w:r>
        <w:rPr>
          <w:b/>
          <w:i/>
          <w:spacing w:val="-5"/>
          <w:u w:val="single"/>
        </w:rPr>
        <w:t xml:space="preserve"> </w:t>
      </w:r>
      <w:r>
        <w:rPr>
          <w:b/>
          <w:i/>
          <w:u w:val="single"/>
        </w:rPr>
        <w:t>education</w:t>
      </w:r>
      <w:r>
        <w:rPr>
          <w:b/>
          <w:u w:val="single"/>
        </w:rPr>
        <w:t>”</w:t>
      </w:r>
      <w:r>
        <w:rPr>
          <w:b/>
          <w:spacing w:val="-7"/>
          <w:u w:val="single"/>
        </w:rPr>
        <w:t xml:space="preserve"> </w:t>
      </w:r>
      <w:r>
        <w:rPr>
          <w:b/>
          <w:u w:val="single"/>
        </w:rPr>
        <w:t>is</w:t>
      </w:r>
      <w:r>
        <w:rPr>
          <w:b/>
          <w:spacing w:val="-7"/>
          <w:u w:val="single"/>
        </w:rPr>
        <w:t xml:space="preserve"> </w:t>
      </w:r>
      <w:r>
        <w:rPr>
          <w:b/>
          <w:u w:val="single"/>
        </w:rPr>
        <w:t>now</w:t>
      </w:r>
      <w:r>
        <w:rPr>
          <w:b/>
          <w:spacing w:val="-5"/>
          <w:u w:val="single"/>
        </w:rPr>
        <w:t xml:space="preserve"> </w:t>
      </w:r>
      <w:r>
        <w:rPr>
          <w:b/>
          <w:spacing w:val="-2"/>
          <w:u w:val="single"/>
        </w:rPr>
        <w:t>worded</w:t>
      </w:r>
    </w:p>
    <w:p w14:paraId="66942701" w14:textId="77777777" w:rsidR="00560582" w:rsidRDefault="00B352A6">
      <w:pPr>
        <w:pStyle w:val="BodyText"/>
        <w:ind w:left="1161" w:right="1253" w:firstLine="4"/>
        <w:jc w:val="center"/>
      </w:pPr>
      <w:r>
        <w:rPr>
          <w:b/>
          <w:i/>
          <w:u w:val="single"/>
        </w:rPr>
        <w:t>“unexplainable and/or persistent absences from education</w:t>
      </w:r>
      <w:r>
        <w:rPr>
          <w:b/>
          <w:u w:val="single"/>
        </w:rPr>
        <w:t xml:space="preserve">” </w:t>
      </w:r>
      <w:r>
        <w:rPr>
          <w:u w:val="single"/>
        </w:rPr>
        <w:t>(para 29). This language</w:t>
      </w:r>
      <w:r>
        <w:t xml:space="preserve"> </w:t>
      </w:r>
      <w:r>
        <w:rPr>
          <w:u w:val="single"/>
        </w:rPr>
        <w:t>change ensures that such concerns are considered with a safeguarding lens and children</w:t>
      </w:r>
      <w:r>
        <w:t xml:space="preserve"> </w:t>
      </w:r>
      <w:r>
        <w:rPr>
          <w:u w:val="single"/>
        </w:rPr>
        <w:t>are</w:t>
      </w:r>
      <w:r>
        <w:rPr>
          <w:spacing w:val="-2"/>
          <w:u w:val="single"/>
        </w:rPr>
        <w:t xml:space="preserve"> </w:t>
      </w:r>
      <w:r>
        <w:rPr>
          <w:u w:val="single"/>
        </w:rPr>
        <w:t>not</w:t>
      </w:r>
      <w:r>
        <w:rPr>
          <w:spacing w:val="-1"/>
          <w:u w:val="single"/>
        </w:rPr>
        <w:t xml:space="preserve"> </w:t>
      </w:r>
      <w:r>
        <w:rPr>
          <w:u w:val="single"/>
        </w:rPr>
        <w:t>blamed</w:t>
      </w:r>
      <w:r>
        <w:rPr>
          <w:spacing w:val="-7"/>
          <w:u w:val="single"/>
        </w:rPr>
        <w:t xml:space="preserve"> </w:t>
      </w:r>
      <w:r>
        <w:rPr>
          <w:u w:val="single"/>
        </w:rPr>
        <w:t>for</w:t>
      </w:r>
      <w:r>
        <w:rPr>
          <w:spacing w:val="-4"/>
          <w:u w:val="single"/>
        </w:rPr>
        <w:t xml:space="preserve"> </w:t>
      </w:r>
      <w:r>
        <w:rPr>
          <w:u w:val="single"/>
        </w:rPr>
        <w:t>missing</w:t>
      </w:r>
      <w:r>
        <w:rPr>
          <w:spacing w:val="-3"/>
          <w:u w:val="single"/>
        </w:rPr>
        <w:t xml:space="preserve"> </w:t>
      </w:r>
      <w:r>
        <w:rPr>
          <w:u w:val="single"/>
        </w:rPr>
        <w:t>education.</w:t>
      </w:r>
      <w:r>
        <w:rPr>
          <w:spacing w:val="-1"/>
          <w:u w:val="single"/>
        </w:rPr>
        <w:t xml:space="preserve"> </w:t>
      </w:r>
      <w:r>
        <w:rPr>
          <w:u w:val="single"/>
        </w:rPr>
        <w:t>This</w:t>
      </w:r>
      <w:r>
        <w:rPr>
          <w:spacing w:val="-2"/>
          <w:u w:val="single"/>
        </w:rPr>
        <w:t xml:space="preserve"> </w:t>
      </w:r>
      <w:r>
        <w:rPr>
          <w:u w:val="single"/>
        </w:rPr>
        <w:t>links</w:t>
      </w:r>
      <w:r>
        <w:rPr>
          <w:spacing w:val="-3"/>
          <w:u w:val="single"/>
        </w:rPr>
        <w:t xml:space="preserve"> </w:t>
      </w:r>
      <w:r>
        <w:rPr>
          <w:u w:val="single"/>
        </w:rPr>
        <w:t>further</w:t>
      </w:r>
      <w:r>
        <w:rPr>
          <w:spacing w:val="-2"/>
          <w:u w:val="single"/>
        </w:rPr>
        <w:t xml:space="preserve"> </w:t>
      </w:r>
      <w:r>
        <w:rPr>
          <w:u w:val="single"/>
        </w:rPr>
        <w:t>with</w:t>
      </w:r>
      <w:r>
        <w:rPr>
          <w:spacing w:val="-5"/>
          <w:u w:val="single"/>
        </w:rPr>
        <w:t xml:space="preserve"> </w:t>
      </w:r>
      <w:r>
        <w:rPr>
          <w:u w:val="single"/>
        </w:rPr>
        <w:t>the</w:t>
      </w:r>
      <w:r>
        <w:rPr>
          <w:spacing w:val="-5"/>
          <w:u w:val="single"/>
        </w:rPr>
        <w:t xml:space="preserve"> </w:t>
      </w:r>
      <w:r>
        <w:rPr>
          <w:u w:val="single"/>
        </w:rPr>
        <w:t>introduction</w:t>
      </w:r>
      <w:r>
        <w:rPr>
          <w:spacing w:val="-3"/>
          <w:u w:val="single"/>
        </w:rPr>
        <w:t xml:space="preserve"> </w:t>
      </w:r>
      <w:r>
        <w:rPr>
          <w:u w:val="single"/>
        </w:rPr>
        <w:t>of</w:t>
      </w:r>
      <w:r>
        <w:rPr>
          <w:spacing w:val="-4"/>
          <w:u w:val="single"/>
        </w:rPr>
        <w:t xml:space="preserve"> </w:t>
      </w:r>
      <w:r>
        <w:rPr>
          <w:u w:val="single"/>
        </w:rPr>
        <w:t>exploitation</w:t>
      </w:r>
      <w:r>
        <w:t xml:space="preserve"> </w:t>
      </w:r>
      <w:r>
        <w:rPr>
          <w:u w:val="single"/>
        </w:rPr>
        <w:t>as one of the possible reasons for these absences and the need to consider any and all</w:t>
      </w:r>
      <w:r>
        <w:t xml:space="preserve"> </w:t>
      </w:r>
      <w:r>
        <w:rPr>
          <w:u w:val="single"/>
        </w:rPr>
        <w:t>risk/influencing factors around a child that may be contributing to the absence.</w:t>
      </w:r>
    </w:p>
    <w:p w14:paraId="5CA934DE" w14:textId="77777777" w:rsidR="00560582" w:rsidRDefault="00560582">
      <w:pPr>
        <w:pStyle w:val="BodyText"/>
        <w:jc w:val="center"/>
        <w:sectPr w:rsidR="00560582">
          <w:pgSz w:w="11910" w:h="16840"/>
          <w:pgMar w:top="1340" w:right="283" w:bottom="280" w:left="425" w:header="0" w:footer="90" w:gutter="0"/>
          <w:pgBorders w:offsetFrom="page">
            <w:top w:val="single" w:sz="24" w:space="24" w:color="6F2F9F"/>
            <w:left w:val="single" w:sz="24" w:space="24" w:color="6F2F9F"/>
            <w:bottom w:val="single" w:sz="24" w:space="24" w:color="6F2F9F"/>
            <w:right w:val="single" w:sz="24" w:space="24" w:color="6F2F9F"/>
          </w:pgBorders>
          <w:cols w:space="720"/>
        </w:sectPr>
      </w:pPr>
    </w:p>
    <w:p w14:paraId="625E0AE1" w14:textId="77777777" w:rsidR="00560582" w:rsidRDefault="00B352A6">
      <w:pPr>
        <w:pStyle w:val="BodyText"/>
        <w:spacing w:before="248"/>
        <w:ind w:left="0" w:right="89"/>
        <w:jc w:val="center"/>
      </w:pPr>
      <w:r>
        <w:rPr>
          <w:u w:val="single"/>
        </w:rPr>
        <w:lastRenderedPageBreak/>
        <w:t>Part</w:t>
      </w:r>
      <w:r>
        <w:rPr>
          <w:spacing w:val="-1"/>
          <w:u w:val="single"/>
        </w:rPr>
        <w:t xml:space="preserve"> </w:t>
      </w:r>
      <w:r>
        <w:rPr>
          <w:u w:val="single"/>
        </w:rPr>
        <w:t>2</w:t>
      </w:r>
      <w:r>
        <w:rPr>
          <w:spacing w:val="-4"/>
          <w:u w:val="single"/>
        </w:rPr>
        <w:t xml:space="preserve"> </w:t>
      </w:r>
      <w:r>
        <w:rPr>
          <w:u w:val="single"/>
        </w:rPr>
        <w:t>–</w:t>
      </w:r>
      <w:r>
        <w:rPr>
          <w:spacing w:val="-4"/>
          <w:u w:val="single"/>
        </w:rPr>
        <w:t xml:space="preserve"> </w:t>
      </w:r>
      <w:r>
        <w:rPr>
          <w:u w:val="single"/>
        </w:rPr>
        <w:t>Management</w:t>
      </w:r>
      <w:r>
        <w:rPr>
          <w:spacing w:val="-3"/>
          <w:u w:val="single"/>
        </w:rPr>
        <w:t xml:space="preserve"> </w:t>
      </w:r>
      <w:r>
        <w:rPr>
          <w:u w:val="single"/>
        </w:rPr>
        <w:t>of</w:t>
      </w:r>
      <w:r>
        <w:rPr>
          <w:spacing w:val="-4"/>
          <w:u w:val="single"/>
        </w:rPr>
        <w:t xml:space="preserve"> </w:t>
      </w:r>
      <w:r>
        <w:rPr>
          <w:spacing w:val="-2"/>
          <w:u w:val="single"/>
        </w:rPr>
        <w:t>Safeguarding</w:t>
      </w:r>
    </w:p>
    <w:p w14:paraId="4CD43899" w14:textId="77777777" w:rsidR="00560582" w:rsidRDefault="00560582">
      <w:pPr>
        <w:pStyle w:val="BodyText"/>
        <w:spacing w:before="240"/>
        <w:ind w:left="0"/>
      </w:pPr>
    </w:p>
    <w:p w14:paraId="048C1DC7" w14:textId="0075E8BF" w:rsidR="00560582" w:rsidRDefault="00B352A6">
      <w:pPr>
        <w:pStyle w:val="BodyText"/>
        <w:spacing w:before="1"/>
        <w:ind w:left="1070" w:right="1157" w:hanging="1"/>
        <w:jc w:val="center"/>
      </w:pPr>
      <w:r>
        <w:rPr>
          <w:u w:val="single"/>
        </w:rPr>
        <w:t xml:space="preserve">Emphasis on the need for </w:t>
      </w:r>
      <w:r w:rsidR="00225206">
        <w:rPr>
          <w:u w:val="single"/>
        </w:rPr>
        <w:t>Provision</w:t>
      </w:r>
      <w:r>
        <w:rPr>
          <w:u w:val="single"/>
        </w:rPr>
        <w:t>s to ensure they have oversight of APs – “Where a</w:t>
      </w:r>
      <w:r>
        <w:t xml:space="preserve"> </w:t>
      </w:r>
      <w:r w:rsidR="00225206">
        <w:rPr>
          <w:u w:val="single"/>
        </w:rPr>
        <w:t>Provision</w:t>
      </w:r>
      <w:r>
        <w:rPr>
          <w:u w:val="single"/>
        </w:rPr>
        <w:t xml:space="preserve"> places</w:t>
      </w:r>
      <w:r>
        <w:rPr>
          <w:spacing w:val="-1"/>
          <w:u w:val="single"/>
        </w:rPr>
        <w:t xml:space="preserve"> </w:t>
      </w:r>
      <w:r>
        <w:rPr>
          <w:u w:val="single"/>
        </w:rPr>
        <w:t>a pupil with an alternative</w:t>
      </w:r>
      <w:r>
        <w:rPr>
          <w:spacing w:val="-1"/>
          <w:u w:val="single"/>
        </w:rPr>
        <w:t xml:space="preserve"> </w:t>
      </w:r>
      <w:r>
        <w:rPr>
          <w:u w:val="single"/>
        </w:rPr>
        <w:t>provision provider, it continues</w:t>
      </w:r>
      <w:r>
        <w:rPr>
          <w:spacing w:val="-3"/>
          <w:u w:val="single"/>
        </w:rPr>
        <w:t xml:space="preserve"> </w:t>
      </w:r>
      <w:r>
        <w:rPr>
          <w:u w:val="single"/>
        </w:rPr>
        <w:t>to be</w:t>
      </w:r>
      <w:r>
        <w:rPr>
          <w:spacing w:val="-1"/>
          <w:u w:val="single"/>
        </w:rPr>
        <w:t xml:space="preserve"> </w:t>
      </w:r>
      <w:r>
        <w:rPr>
          <w:u w:val="single"/>
        </w:rPr>
        <w:t>responsible</w:t>
      </w:r>
      <w:r>
        <w:t xml:space="preserve"> </w:t>
      </w:r>
      <w:r>
        <w:rPr>
          <w:u w:val="single"/>
        </w:rPr>
        <w:t>for the safeguarding of that pupil and should be satisfied that the placement meets the</w:t>
      </w:r>
      <w:r>
        <w:t xml:space="preserve"> </w:t>
      </w:r>
      <w:r>
        <w:rPr>
          <w:u w:val="single"/>
        </w:rPr>
        <w:t>pupil’s needs” (para 171) – There has been an increased focus on the use of alternative</w:t>
      </w:r>
      <w:r>
        <w:t xml:space="preserve"> </w:t>
      </w:r>
      <w:r>
        <w:rPr>
          <w:u w:val="single"/>
        </w:rPr>
        <w:t xml:space="preserve">provisions during inspections and as such it is important that where </w:t>
      </w:r>
      <w:r w:rsidR="00225206">
        <w:rPr>
          <w:u w:val="single"/>
        </w:rPr>
        <w:t>Provision</w:t>
      </w:r>
      <w:r>
        <w:rPr>
          <w:u w:val="single"/>
        </w:rPr>
        <w:t>s use this</w:t>
      </w:r>
      <w:r>
        <w:t xml:space="preserve"> </w:t>
      </w:r>
      <w:r>
        <w:rPr>
          <w:u w:val="single"/>
        </w:rPr>
        <w:t>path</w:t>
      </w:r>
      <w:r w:rsidR="00225206">
        <w:rPr>
          <w:u w:val="single"/>
        </w:rPr>
        <w:t>WAPK</w:t>
      </w:r>
      <w:r>
        <w:rPr>
          <w:u w:val="single"/>
        </w:rPr>
        <w:t>s</w:t>
      </w:r>
      <w:r>
        <w:rPr>
          <w:spacing w:val="-4"/>
          <w:u w:val="single"/>
        </w:rPr>
        <w:t xml:space="preserve"> </w:t>
      </w:r>
      <w:r>
        <w:rPr>
          <w:u w:val="single"/>
        </w:rPr>
        <w:t>for</w:t>
      </w:r>
      <w:r>
        <w:rPr>
          <w:spacing w:val="-3"/>
          <w:u w:val="single"/>
        </w:rPr>
        <w:t xml:space="preserve"> </w:t>
      </w:r>
      <w:r>
        <w:rPr>
          <w:u w:val="single"/>
        </w:rPr>
        <w:t>children,</w:t>
      </w:r>
      <w:r>
        <w:rPr>
          <w:spacing w:val="-3"/>
          <w:u w:val="single"/>
        </w:rPr>
        <w:t xml:space="preserve"> </w:t>
      </w:r>
      <w:r>
        <w:rPr>
          <w:u w:val="single"/>
        </w:rPr>
        <w:t>they</w:t>
      </w:r>
      <w:r>
        <w:rPr>
          <w:spacing w:val="-2"/>
          <w:u w:val="single"/>
        </w:rPr>
        <w:t xml:space="preserve"> </w:t>
      </w:r>
      <w:r>
        <w:rPr>
          <w:u w:val="single"/>
        </w:rPr>
        <w:t>ensure</w:t>
      </w:r>
      <w:r>
        <w:rPr>
          <w:spacing w:val="-4"/>
          <w:u w:val="single"/>
        </w:rPr>
        <w:t xml:space="preserve"> </w:t>
      </w:r>
      <w:r>
        <w:rPr>
          <w:u w:val="single"/>
        </w:rPr>
        <w:t>that</w:t>
      </w:r>
      <w:r>
        <w:rPr>
          <w:spacing w:val="-3"/>
          <w:u w:val="single"/>
        </w:rPr>
        <w:t xml:space="preserve"> </w:t>
      </w:r>
      <w:r>
        <w:rPr>
          <w:u w:val="single"/>
        </w:rPr>
        <w:t>such</w:t>
      </w:r>
      <w:r>
        <w:rPr>
          <w:spacing w:val="-2"/>
          <w:u w:val="single"/>
        </w:rPr>
        <w:t xml:space="preserve"> </w:t>
      </w:r>
      <w:r>
        <w:rPr>
          <w:u w:val="single"/>
        </w:rPr>
        <w:t>provision</w:t>
      </w:r>
      <w:r>
        <w:rPr>
          <w:spacing w:val="-2"/>
          <w:u w:val="single"/>
        </w:rPr>
        <w:t xml:space="preserve"> </w:t>
      </w:r>
      <w:r>
        <w:rPr>
          <w:u w:val="single"/>
        </w:rPr>
        <w:t>is</w:t>
      </w:r>
      <w:r>
        <w:rPr>
          <w:spacing w:val="-1"/>
          <w:u w:val="single"/>
        </w:rPr>
        <w:t xml:space="preserve"> </w:t>
      </w:r>
      <w:r>
        <w:rPr>
          <w:u w:val="single"/>
        </w:rPr>
        <w:t>suitable</w:t>
      </w:r>
      <w:r>
        <w:rPr>
          <w:spacing w:val="-2"/>
          <w:u w:val="single"/>
        </w:rPr>
        <w:t xml:space="preserve"> </w:t>
      </w:r>
      <w:r>
        <w:rPr>
          <w:u w:val="single"/>
        </w:rPr>
        <w:t>both</w:t>
      </w:r>
      <w:r>
        <w:rPr>
          <w:spacing w:val="-6"/>
          <w:u w:val="single"/>
        </w:rPr>
        <w:t xml:space="preserve"> </w:t>
      </w:r>
      <w:r>
        <w:rPr>
          <w:u w:val="single"/>
        </w:rPr>
        <w:t>for</w:t>
      </w:r>
      <w:r>
        <w:rPr>
          <w:spacing w:val="-3"/>
          <w:u w:val="single"/>
        </w:rPr>
        <w:t xml:space="preserve"> </w:t>
      </w:r>
      <w:r>
        <w:rPr>
          <w:u w:val="single"/>
        </w:rPr>
        <w:t>their</w:t>
      </w:r>
      <w:r>
        <w:rPr>
          <w:spacing w:val="-1"/>
          <w:u w:val="single"/>
        </w:rPr>
        <w:t xml:space="preserve"> </w:t>
      </w:r>
      <w:r>
        <w:rPr>
          <w:u w:val="single"/>
        </w:rPr>
        <w:t>education</w:t>
      </w:r>
      <w:r>
        <w:rPr>
          <w:spacing w:val="-4"/>
          <w:u w:val="single"/>
        </w:rPr>
        <w:t xml:space="preserve"> </w:t>
      </w:r>
      <w:r>
        <w:rPr>
          <w:u w:val="single"/>
        </w:rPr>
        <w:t>but</w:t>
      </w:r>
      <w:r>
        <w:t xml:space="preserve"> </w:t>
      </w:r>
      <w:r>
        <w:rPr>
          <w:u w:val="single"/>
        </w:rPr>
        <w:t xml:space="preserve">also a child’s wellbeing. The child remains the responsibility of the </w:t>
      </w:r>
      <w:r w:rsidR="00225206">
        <w:rPr>
          <w:u w:val="single"/>
        </w:rPr>
        <w:t>Provision</w:t>
      </w:r>
      <w:r>
        <w:rPr>
          <w:u w:val="single"/>
        </w:rPr>
        <w:t xml:space="preserve"> whilst they</w:t>
      </w:r>
      <w:r>
        <w:t xml:space="preserve"> </w:t>
      </w:r>
      <w:r>
        <w:rPr>
          <w:u w:val="single"/>
        </w:rPr>
        <w:t>attend an AP.</w:t>
      </w:r>
    </w:p>
    <w:p w14:paraId="0E5F06C1" w14:textId="77777777" w:rsidR="00560582" w:rsidRDefault="00560582">
      <w:pPr>
        <w:pStyle w:val="BodyText"/>
        <w:spacing w:before="238"/>
        <w:ind w:left="0"/>
      </w:pPr>
    </w:p>
    <w:p w14:paraId="6E92DB13" w14:textId="77777777" w:rsidR="00560582" w:rsidRDefault="00B352A6">
      <w:pPr>
        <w:pStyle w:val="BodyText"/>
        <w:spacing w:before="1"/>
        <w:ind w:left="1070" w:right="1159" w:hanging="3"/>
        <w:jc w:val="center"/>
      </w:pPr>
      <w:r>
        <w:rPr>
          <w:u w:val="single"/>
        </w:rPr>
        <w:t>Reframed tone when describing Elective Home Education (EHE) – removal of</w:t>
      </w:r>
      <w:r>
        <w:t xml:space="preserve"> </w:t>
      </w:r>
      <w:r>
        <w:rPr>
          <w:i/>
          <w:u w:val="single"/>
        </w:rPr>
        <w:t xml:space="preserve">“overwhelmingly” </w:t>
      </w:r>
      <w:r>
        <w:rPr>
          <w:u w:val="single"/>
        </w:rPr>
        <w:t>positive with introduction of the need to recognise that as well as being</w:t>
      </w:r>
      <w:r>
        <w:t xml:space="preserve"> </w:t>
      </w:r>
      <w:r>
        <w:rPr>
          <w:u w:val="single"/>
        </w:rPr>
        <w:t xml:space="preserve">less visible some children are </w:t>
      </w:r>
      <w:r>
        <w:rPr>
          <w:i/>
          <w:u w:val="single"/>
        </w:rPr>
        <w:t xml:space="preserve">“not in receipt of suitable education” </w:t>
      </w:r>
      <w:r>
        <w:rPr>
          <w:u w:val="single"/>
        </w:rPr>
        <w:t>(page 179). There has</w:t>
      </w:r>
      <w:r>
        <w:t xml:space="preserve"> </w:t>
      </w:r>
      <w:r>
        <w:rPr>
          <w:u w:val="single"/>
        </w:rPr>
        <w:t>been an increase nationally in the number of children whom parents have decided to EHE.</w:t>
      </w:r>
      <w:r>
        <w:t xml:space="preserve"> </w:t>
      </w:r>
      <w:r>
        <w:rPr>
          <w:u w:val="single"/>
        </w:rPr>
        <w:t>Whilst such provision of education is suitable for many children enabling them to thrive and</w:t>
      </w:r>
      <w:r>
        <w:t xml:space="preserve"> </w:t>
      </w:r>
      <w:r>
        <w:rPr>
          <w:u w:val="single"/>
        </w:rPr>
        <w:t>learn, this change in language highlights the fact that professionals need to be aware and</w:t>
      </w:r>
      <w:r>
        <w:t xml:space="preserve"> </w:t>
      </w:r>
      <w:r>
        <w:rPr>
          <w:u w:val="single"/>
        </w:rPr>
        <w:t>recognise</w:t>
      </w:r>
      <w:r>
        <w:rPr>
          <w:spacing w:val="-4"/>
          <w:u w:val="single"/>
        </w:rPr>
        <w:t xml:space="preserve"> </w:t>
      </w:r>
      <w:r>
        <w:rPr>
          <w:u w:val="single"/>
        </w:rPr>
        <w:t>that</w:t>
      </w:r>
      <w:r>
        <w:rPr>
          <w:spacing w:val="-3"/>
          <w:u w:val="single"/>
        </w:rPr>
        <w:t xml:space="preserve"> </w:t>
      </w:r>
      <w:r>
        <w:rPr>
          <w:u w:val="single"/>
        </w:rPr>
        <w:t>when</w:t>
      </w:r>
      <w:r>
        <w:rPr>
          <w:spacing w:val="-2"/>
          <w:u w:val="single"/>
        </w:rPr>
        <w:t xml:space="preserve"> </w:t>
      </w:r>
      <w:r>
        <w:rPr>
          <w:u w:val="single"/>
        </w:rPr>
        <w:t>a</w:t>
      </w:r>
      <w:r>
        <w:rPr>
          <w:spacing w:val="-4"/>
          <w:u w:val="single"/>
        </w:rPr>
        <w:t xml:space="preserve"> </w:t>
      </w:r>
      <w:r>
        <w:rPr>
          <w:u w:val="single"/>
        </w:rPr>
        <w:t>child</w:t>
      </w:r>
      <w:r>
        <w:rPr>
          <w:spacing w:val="-2"/>
          <w:u w:val="single"/>
        </w:rPr>
        <w:t xml:space="preserve"> </w:t>
      </w:r>
      <w:r>
        <w:rPr>
          <w:u w:val="single"/>
        </w:rPr>
        <w:t>is</w:t>
      </w:r>
      <w:r>
        <w:rPr>
          <w:spacing w:val="-2"/>
          <w:u w:val="single"/>
        </w:rPr>
        <w:t xml:space="preserve"> </w:t>
      </w:r>
      <w:r>
        <w:rPr>
          <w:u w:val="single"/>
        </w:rPr>
        <w:t>EHE</w:t>
      </w:r>
      <w:r>
        <w:rPr>
          <w:spacing w:val="-2"/>
          <w:u w:val="single"/>
        </w:rPr>
        <w:t xml:space="preserve"> </w:t>
      </w:r>
      <w:r>
        <w:rPr>
          <w:u w:val="single"/>
        </w:rPr>
        <w:t>they</w:t>
      </w:r>
      <w:r>
        <w:rPr>
          <w:spacing w:val="-1"/>
          <w:u w:val="single"/>
        </w:rPr>
        <w:t xml:space="preserve"> </w:t>
      </w:r>
      <w:r>
        <w:rPr>
          <w:u w:val="single"/>
        </w:rPr>
        <w:t>are</w:t>
      </w:r>
      <w:r>
        <w:rPr>
          <w:spacing w:val="-2"/>
          <w:u w:val="single"/>
        </w:rPr>
        <w:t xml:space="preserve"> </w:t>
      </w:r>
      <w:r>
        <w:rPr>
          <w:u w:val="single"/>
        </w:rPr>
        <w:t>less</w:t>
      </w:r>
      <w:r>
        <w:rPr>
          <w:spacing w:val="-4"/>
          <w:u w:val="single"/>
        </w:rPr>
        <w:t xml:space="preserve"> </w:t>
      </w:r>
      <w:r>
        <w:rPr>
          <w:u w:val="single"/>
        </w:rPr>
        <w:t>visible which</w:t>
      </w:r>
      <w:r>
        <w:rPr>
          <w:spacing w:val="-2"/>
          <w:u w:val="single"/>
        </w:rPr>
        <w:t xml:space="preserve"> </w:t>
      </w:r>
      <w:r>
        <w:rPr>
          <w:u w:val="single"/>
        </w:rPr>
        <w:t>can</w:t>
      </w:r>
      <w:r>
        <w:rPr>
          <w:spacing w:val="-2"/>
          <w:u w:val="single"/>
        </w:rPr>
        <w:t xml:space="preserve"> </w:t>
      </w:r>
      <w:r>
        <w:rPr>
          <w:u w:val="single"/>
        </w:rPr>
        <w:t>increase</w:t>
      </w:r>
      <w:r>
        <w:rPr>
          <w:spacing w:val="-4"/>
          <w:u w:val="single"/>
        </w:rPr>
        <w:t xml:space="preserve"> </w:t>
      </w:r>
      <w:r>
        <w:rPr>
          <w:u w:val="single"/>
        </w:rPr>
        <w:t>vulnerability</w:t>
      </w:r>
      <w:r>
        <w:rPr>
          <w:spacing w:val="-1"/>
          <w:u w:val="single"/>
        </w:rPr>
        <w:t xml:space="preserve"> </w:t>
      </w:r>
      <w:r>
        <w:rPr>
          <w:u w:val="single"/>
        </w:rPr>
        <w:t>and</w:t>
      </w:r>
      <w:r>
        <w:t xml:space="preserve"> </w:t>
      </w:r>
      <w:r>
        <w:rPr>
          <w:u w:val="single"/>
        </w:rPr>
        <w:t>impact on the suitability of the education they receive.</w:t>
      </w:r>
    </w:p>
    <w:p w14:paraId="12EB5440" w14:textId="77777777" w:rsidR="00560582" w:rsidRDefault="00B352A6">
      <w:pPr>
        <w:spacing w:before="121"/>
        <w:ind w:left="1087" w:right="1181" w:firstLine="2"/>
        <w:jc w:val="center"/>
        <w:rPr>
          <w:i/>
        </w:rPr>
      </w:pPr>
      <w:r>
        <w:rPr>
          <w:u w:val="single"/>
        </w:rPr>
        <w:t>The National Safeguarding Practice Panel recently published a report on the area of EHE</w:t>
      </w:r>
      <w:r>
        <w:t xml:space="preserve"> </w:t>
      </w:r>
      <w:r>
        <w:rPr>
          <w:u w:val="single"/>
        </w:rPr>
        <w:t>and</w:t>
      </w:r>
      <w:r>
        <w:rPr>
          <w:spacing w:val="-3"/>
          <w:u w:val="single"/>
        </w:rPr>
        <w:t xml:space="preserve"> </w:t>
      </w:r>
      <w:r>
        <w:rPr>
          <w:u w:val="single"/>
        </w:rPr>
        <w:t>identified</w:t>
      </w:r>
      <w:r>
        <w:rPr>
          <w:spacing w:val="-3"/>
          <w:u w:val="single"/>
        </w:rPr>
        <w:t xml:space="preserve"> </w:t>
      </w:r>
      <w:r>
        <w:rPr>
          <w:u w:val="single"/>
        </w:rPr>
        <w:t>areas</w:t>
      </w:r>
      <w:r>
        <w:rPr>
          <w:spacing w:val="-2"/>
          <w:u w:val="single"/>
        </w:rPr>
        <w:t xml:space="preserve"> </w:t>
      </w:r>
      <w:r>
        <w:rPr>
          <w:u w:val="single"/>
        </w:rPr>
        <w:t>of</w:t>
      </w:r>
      <w:r>
        <w:rPr>
          <w:spacing w:val="-1"/>
          <w:u w:val="single"/>
        </w:rPr>
        <w:t xml:space="preserve"> </w:t>
      </w:r>
      <w:r>
        <w:rPr>
          <w:u w:val="single"/>
        </w:rPr>
        <w:t>learning</w:t>
      </w:r>
      <w:r>
        <w:rPr>
          <w:spacing w:val="-3"/>
          <w:u w:val="single"/>
        </w:rPr>
        <w:t xml:space="preserve"> </w:t>
      </w:r>
      <w:r>
        <w:rPr>
          <w:u w:val="single"/>
        </w:rPr>
        <w:t>from</w:t>
      </w:r>
      <w:r>
        <w:rPr>
          <w:spacing w:val="-4"/>
          <w:u w:val="single"/>
        </w:rPr>
        <w:t xml:space="preserve"> </w:t>
      </w:r>
      <w:r>
        <w:rPr>
          <w:u w:val="single"/>
        </w:rPr>
        <w:t>cases</w:t>
      </w:r>
      <w:r>
        <w:rPr>
          <w:spacing w:val="-5"/>
          <w:u w:val="single"/>
        </w:rPr>
        <w:t xml:space="preserve"> </w:t>
      </w:r>
      <w:r>
        <w:rPr>
          <w:u w:val="single"/>
        </w:rPr>
        <w:t>which</w:t>
      </w:r>
      <w:r>
        <w:rPr>
          <w:spacing w:val="-5"/>
          <w:u w:val="single"/>
        </w:rPr>
        <w:t xml:space="preserve"> </w:t>
      </w:r>
      <w:r>
        <w:rPr>
          <w:u w:val="single"/>
        </w:rPr>
        <w:t>featured</w:t>
      </w:r>
      <w:r>
        <w:rPr>
          <w:spacing w:val="-5"/>
          <w:u w:val="single"/>
        </w:rPr>
        <w:t xml:space="preserve"> </w:t>
      </w:r>
      <w:r>
        <w:rPr>
          <w:u w:val="single"/>
        </w:rPr>
        <w:t>this</w:t>
      </w:r>
      <w:r>
        <w:rPr>
          <w:spacing w:val="-2"/>
          <w:u w:val="single"/>
        </w:rPr>
        <w:t xml:space="preserve"> </w:t>
      </w:r>
      <w:r>
        <w:rPr>
          <w:u w:val="single"/>
        </w:rPr>
        <w:t>style</w:t>
      </w:r>
      <w:r>
        <w:rPr>
          <w:spacing w:val="-3"/>
          <w:u w:val="single"/>
        </w:rPr>
        <w:t xml:space="preserve"> </w:t>
      </w:r>
      <w:r>
        <w:rPr>
          <w:u w:val="single"/>
        </w:rPr>
        <w:t>of</w:t>
      </w:r>
      <w:r>
        <w:rPr>
          <w:spacing w:val="-1"/>
          <w:u w:val="single"/>
        </w:rPr>
        <w:t xml:space="preserve"> </w:t>
      </w:r>
      <w:r>
        <w:rPr>
          <w:u w:val="single"/>
        </w:rPr>
        <w:t>educational</w:t>
      </w:r>
      <w:r>
        <w:rPr>
          <w:spacing w:val="-3"/>
          <w:u w:val="single"/>
        </w:rPr>
        <w:t xml:space="preserve"> </w:t>
      </w:r>
      <w:r>
        <w:rPr>
          <w:u w:val="single"/>
        </w:rPr>
        <w:t>provision</w:t>
      </w:r>
      <w:r>
        <w:t xml:space="preserve"> </w:t>
      </w:r>
      <w:hyperlink r:id="rId9">
        <w:r>
          <w:rPr>
            <w:i/>
            <w:color w:val="0462C1"/>
          </w:rPr>
          <w:t>SafeguardingChildrenElectiveHomeEducation</w:t>
        </w:r>
      </w:hyperlink>
      <w:r>
        <w:rPr>
          <w:i/>
          <w:color w:val="0462C1"/>
        </w:rPr>
        <w:t xml:space="preserve"> </w:t>
      </w:r>
      <w:hyperlink r:id="rId10">
        <w:r>
          <w:rPr>
            <w:i/>
            <w:color w:val="0462C1"/>
          </w:rPr>
          <w:t>- May 24</w:t>
        </w:r>
      </w:hyperlink>
    </w:p>
    <w:p w14:paraId="690BE7E6" w14:textId="77777777" w:rsidR="00560582" w:rsidRDefault="00560582">
      <w:pPr>
        <w:pStyle w:val="BodyText"/>
        <w:spacing w:before="239"/>
        <w:ind w:left="0"/>
        <w:rPr>
          <w:i/>
        </w:rPr>
      </w:pPr>
    </w:p>
    <w:p w14:paraId="08CC5BCB" w14:textId="77777777" w:rsidR="00560582" w:rsidRDefault="00B352A6">
      <w:pPr>
        <w:pStyle w:val="BodyText"/>
        <w:ind w:left="1116" w:right="1209"/>
        <w:jc w:val="center"/>
      </w:pPr>
      <w:r>
        <w:rPr>
          <w:u w:val="single"/>
        </w:rPr>
        <w:t>Three new paragraphs (206-208) have been added to the retitled section on children who</w:t>
      </w:r>
      <w:r>
        <w:t xml:space="preserve"> </w:t>
      </w:r>
      <w:r>
        <w:rPr>
          <w:u w:val="single"/>
        </w:rPr>
        <w:t>are lesbian, gay, bisexual or gender questioning. The term ‘bi’ is replaced with ‘bisexual’</w:t>
      </w:r>
      <w:r>
        <w:t xml:space="preserve"> </w:t>
      </w:r>
      <w:r>
        <w:rPr>
          <w:u w:val="single"/>
        </w:rPr>
        <w:t>and</w:t>
      </w:r>
      <w:r>
        <w:rPr>
          <w:spacing w:val="-2"/>
          <w:u w:val="single"/>
        </w:rPr>
        <w:t xml:space="preserve"> </w:t>
      </w:r>
      <w:r>
        <w:rPr>
          <w:u w:val="single"/>
        </w:rPr>
        <w:t>the</w:t>
      </w:r>
      <w:r>
        <w:rPr>
          <w:spacing w:val="-4"/>
          <w:u w:val="single"/>
        </w:rPr>
        <w:t xml:space="preserve"> </w:t>
      </w:r>
      <w:r>
        <w:rPr>
          <w:u w:val="single"/>
        </w:rPr>
        <w:t>term</w:t>
      </w:r>
      <w:r>
        <w:rPr>
          <w:spacing w:val="-2"/>
          <w:u w:val="single"/>
        </w:rPr>
        <w:t xml:space="preserve"> </w:t>
      </w:r>
      <w:r>
        <w:rPr>
          <w:u w:val="single"/>
        </w:rPr>
        <w:t>‘trans’</w:t>
      </w:r>
      <w:r>
        <w:rPr>
          <w:spacing w:val="-3"/>
          <w:u w:val="single"/>
        </w:rPr>
        <w:t xml:space="preserve"> </w:t>
      </w:r>
      <w:r>
        <w:rPr>
          <w:u w:val="single"/>
        </w:rPr>
        <w:t>has</w:t>
      </w:r>
      <w:r>
        <w:rPr>
          <w:spacing w:val="-6"/>
          <w:u w:val="single"/>
        </w:rPr>
        <w:t xml:space="preserve"> </w:t>
      </w:r>
      <w:r>
        <w:rPr>
          <w:u w:val="single"/>
        </w:rPr>
        <w:t>been</w:t>
      </w:r>
      <w:r>
        <w:rPr>
          <w:spacing w:val="-2"/>
          <w:u w:val="single"/>
        </w:rPr>
        <w:t xml:space="preserve"> </w:t>
      </w:r>
      <w:r>
        <w:rPr>
          <w:u w:val="single"/>
        </w:rPr>
        <w:t>removed</w:t>
      </w:r>
      <w:r>
        <w:rPr>
          <w:spacing w:val="-4"/>
          <w:u w:val="single"/>
        </w:rPr>
        <w:t xml:space="preserve"> </w:t>
      </w:r>
      <w:r>
        <w:rPr>
          <w:u w:val="single"/>
        </w:rPr>
        <w:t>from</w:t>
      </w:r>
      <w:r>
        <w:rPr>
          <w:spacing w:val="-3"/>
          <w:u w:val="single"/>
        </w:rPr>
        <w:t xml:space="preserve"> </w:t>
      </w:r>
      <w:r>
        <w:rPr>
          <w:u w:val="single"/>
        </w:rPr>
        <w:t>KCSiE</w:t>
      </w:r>
      <w:r>
        <w:rPr>
          <w:spacing w:val="-2"/>
          <w:u w:val="single"/>
        </w:rPr>
        <w:t xml:space="preserve"> </w:t>
      </w:r>
      <w:r>
        <w:rPr>
          <w:u w:val="single"/>
        </w:rPr>
        <w:t>which</w:t>
      </w:r>
      <w:r>
        <w:rPr>
          <w:spacing w:val="-2"/>
          <w:u w:val="single"/>
        </w:rPr>
        <w:t xml:space="preserve"> </w:t>
      </w:r>
      <w:r>
        <w:rPr>
          <w:u w:val="single"/>
        </w:rPr>
        <w:t>flags</w:t>
      </w:r>
      <w:r>
        <w:rPr>
          <w:spacing w:val="-4"/>
          <w:u w:val="single"/>
        </w:rPr>
        <w:t xml:space="preserve"> </w:t>
      </w:r>
      <w:r>
        <w:rPr>
          <w:u w:val="single"/>
        </w:rPr>
        <w:t>this</w:t>
      </w:r>
      <w:r>
        <w:rPr>
          <w:spacing w:val="-1"/>
          <w:u w:val="single"/>
        </w:rPr>
        <w:t xml:space="preserve"> </w:t>
      </w:r>
      <w:r>
        <w:rPr>
          <w:u w:val="single"/>
        </w:rPr>
        <w:t>section</w:t>
      </w:r>
      <w:r>
        <w:rPr>
          <w:spacing w:val="-2"/>
          <w:u w:val="single"/>
        </w:rPr>
        <w:t xml:space="preserve"> </w:t>
      </w:r>
      <w:r>
        <w:rPr>
          <w:u w:val="single"/>
        </w:rPr>
        <w:t>“remains</w:t>
      </w:r>
      <w:r>
        <w:rPr>
          <w:spacing w:val="-4"/>
          <w:u w:val="single"/>
        </w:rPr>
        <w:t xml:space="preserve"> </w:t>
      </w:r>
      <w:r>
        <w:rPr>
          <w:u w:val="single"/>
        </w:rPr>
        <w:t>under</w:t>
      </w:r>
      <w:r>
        <w:t xml:space="preserve"> </w:t>
      </w:r>
      <w:r>
        <w:rPr>
          <w:u w:val="single"/>
        </w:rPr>
        <w:t>review, pending the outcome of the gender questioning children guidance consultation”</w:t>
      </w:r>
      <w:r>
        <w:t xml:space="preserve"> </w:t>
      </w:r>
      <w:r>
        <w:rPr>
          <w:u w:val="single"/>
        </w:rPr>
        <w:t>which closed in December 2023.</w:t>
      </w:r>
    </w:p>
    <w:p w14:paraId="22EA2A2E" w14:textId="77777777" w:rsidR="00560582" w:rsidRDefault="00560582">
      <w:pPr>
        <w:pStyle w:val="BodyText"/>
        <w:spacing w:before="241"/>
        <w:ind w:left="0"/>
      </w:pPr>
    </w:p>
    <w:p w14:paraId="0C60D95E" w14:textId="7BDCF9E0" w:rsidR="00560582" w:rsidRDefault="00B352A6">
      <w:pPr>
        <w:pStyle w:val="BodyText"/>
        <w:spacing w:before="1"/>
        <w:ind w:left="1075" w:right="1166" w:hanging="3"/>
        <w:jc w:val="center"/>
      </w:pPr>
      <w:r>
        <w:rPr>
          <w:u w:val="single"/>
        </w:rPr>
        <w:t>The new paragraphs state the Cass review identified that caution is necessary for children</w:t>
      </w:r>
      <w:r>
        <w:t xml:space="preserve"> </w:t>
      </w:r>
      <w:r>
        <w:rPr>
          <w:u w:val="single"/>
        </w:rPr>
        <w:t>questioning their gender as there remain many unknowns about the impact of social</w:t>
      </w:r>
      <w:r>
        <w:t xml:space="preserve"> </w:t>
      </w:r>
      <w:r>
        <w:rPr>
          <w:u w:val="single"/>
        </w:rPr>
        <w:t>transition and children may well have wider vulnerabilities, including having complex mental</w:t>
      </w:r>
      <w:r>
        <w:t xml:space="preserve"> </w:t>
      </w:r>
      <w:r>
        <w:rPr>
          <w:u w:val="single"/>
        </w:rPr>
        <w:t>health</w:t>
      </w:r>
      <w:r>
        <w:rPr>
          <w:spacing w:val="-3"/>
          <w:u w:val="single"/>
        </w:rPr>
        <w:t xml:space="preserve"> </w:t>
      </w:r>
      <w:r>
        <w:rPr>
          <w:u w:val="single"/>
        </w:rPr>
        <w:t>and</w:t>
      </w:r>
      <w:r>
        <w:rPr>
          <w:spacing w:val="-3"/>
          <w:u w:val="single"/>
        </w:rPr>
        <w:t xml:space="preserve"> </w:t>
      </w:r>
      <w:r>
        <w:rPr>
          <w:u w:val="single"/>
        </w:rPr>
        <w:t>psychosocial</w:t>
      </w:r>
      <w:r>
        <w:rPr>
          <w:spacing w:val="-6"/>
          <w:u w:val="single"/>
        </w:rPr>
        <w:t xml:space="preserve"> </w:t>
      </w:r>
      <w:r>
        <w:rPr>
          <w:u w:val="single"/>
        </w:rPr>
        <w:t>needs,</w:t>
      </w:r>
      <w:r>
        <w:rPr>
          <w:spacing w:val="-1"/>
          <w:u w:val="single"/>
        </w:rPr>
        <w:t xml:space="preserve"> </w:t>
      </w:r>
      <w:r>
        <w:rPr>
          <w:u w:val="single"/>
        </w:rPr>
        <w:t>and</w:t>
      </w:r>
      <w:r>
        <w:rPr>
          <w:spacing w:val="-5"/>
          <w:u w:val="single"/>
        </w:rPr>
        <w:t xml:space="preserve"> </w:t>
      </w:r>
      <w:r>
        <w:rPr>
          <w:u w:val="single"/>
        </w:rPr>
        <w:t>in</w:t>
      </w:r>
      <w:r>
        <w:rPr>
          <w:spacing w:val="-3"/>
          <w:u w:val="single"/>
        </w:rPr>
        <w:t xml:space="preserve"> </w:t>
      </w:r>
      <w:r>
        <w:rPr>
          <w:u w:val="single"/>
        </w:rPr>
        <w:t>some</w:t>
      </w:r>
      <w:r>
        <w:rPr>
          <w:spacing w:val="-5"/>
          <w:u w:val="single"/>
        </w:rPr>
        <w:t xml:space="preserve"> </w:t>
      </w:r>
      <w:r>
        <w:rPr>
          <w:u w:val="single"/>
        </w:rPr>
        <w:t>cases</w:t>
      </w:r>
      <w:r>
        <w:rPr>
          <w:spacing w:val="-2"/>
          <w:u w:val="single"/>
        </w:rPr>
        <w:t xml:space="preserve"> </w:t>
      </w:r>
      <w:r>
        <w:rPr>
          <w:u w:val="single"/>
        </w:rPr>
        <w:t>additional</w:t>
      </w:r>
      <w:r>
        <w:rPr>
          <w:spacing w:val="-4"/>
          <w:u w:val="single"/>
        </w:rPr>
        <w:t xml:space="preserve"> </w:t>
      </w:r>
      <w:r>
        <w:rPr>
          <w:u w:val="single"/>
        </w:rPr>
        <w:t>diagnoses</w:t>
      </w:r>
      <w:r>
        <w:rPr>
          <w:spacing w:val="-3"/>
          <w:u w:val="single"/>
        </w:rPr>
        <w:t xml:space="preserve"> </w:t>
      </w:r>
      <w:r>
        <w:rPr>
          <w:u w:val="single"/>
        </w:rPr>
        <w:t>of</w:t>
      </w:r>
      <w:r>
        <w:rPr>
          <w:spacing w:val="-4"/>
          <w:u w:val="single"/>
        </w:rPr>
        <w:t xml:space="preserve"> </w:t>
      </w:r>
      <w:r>
        <w:rPr>
          <w:u w:val="single"/>
        </w:rPr>
        <w:t>autism</w:t>
      </w:r>
      <w:r>
        <w:rPr>
          <w:spacing w:val="-2"/>
          <w:u w:val="single"/>
        </w:rPr>
        <w:t xml:space="preserve"> </w:t>
      </w:r>
      <w:r>
        <w:rPr>
          <w:u w:val="single"/>
        </w:rPr>
        <w:t>spectrum</w:t>
      </w:r>
      <w:r>
        <w:t xml:space="preserve"> </w:t>
      </w:r>
      <w:r>
        <w:rPr>
          <w:u w:val="single"/>
        </w:rPr>
        <w:t>disorder and/or attention deficit hyperactivity disorder. It recommended that when</w:t>
      </w:r>
      <w:r>
        <w:t xml:space="preserve"> </w:t>
      </w:r>
      <w:r>
        <w:rPr>
          <w:u w:val="single"/>
        </w:rPr>
        <w:t>families/carers are making decisions about support for gender questioning children, they</w:t>
      </w:r>
      <w:r>
        <w:t xml:space="preserve"> </w:t>
      </w:r>
      <w:r>
        <w:rPr>
          <w:u w:val="single"/>
        </w:rPr>
        <w:t>should be encouraged to seek clinical help and advice. When parents are supporting pre-pubertal children, clinical services should ensure that they can be seen as early as possible</w:t>
      </w:r>
      <w:r>
        <w:t xml:space="preserve"> </w:t>
      </w:r>
      <w:r>
        <w:rPr>
          <w:u w:val="single"/>
        </w:rPr>
        <w:t>by a clinical professional with relevant experience. As such, when supporting a gender</w:t>
      </w:r>
      <w:r>
        <w:t xml:space="preserve"> </w:t>
      </w:r>
      <w:r>
        <w:rPr>
          <w:u w:val="single"/>
        </w:rPr>
        <w:t>questioning</w:t>
      </w:r>
      <w:r>
        <w:rPr>
          <w:spacing w:val="-2"/>
          <w:u w:val="single"/>
        </w:rPr>
        <w:t xml:space="preserve"> </w:t>
      </w:r>
      <w:r>
        <w:rPr>
          <w:u w:val="single"/>
        </w:rPr>
        <w:t>child,</w:t>
      </w:r>
      <w:r>
        <w:rPr>
          <w:spacing w:val="-1"/>
          <w:u w:val="single"/>
        </w:rPr>
        <w:t xml:space="preserve"> </w:t>
      </w:r>
      <w:r w:rsidR="00225206">
        <w:rPr>
          <w:u w:val="single"/>
        </w:rPr>
        <w:t>Provision</w:t>
      </w:r>
      <w:r>
        <w:rPr>
          <w:u w:val="single"/>
        </w:rPr>
        <w:t>s</w:t>
      </w:r>
      <w:r>
        <w:rPr>
          <w:spacing w:val="-4"/>
          <w:u w:val="single"/>
        </w:rPr>
        <w:t xml:space="preserve"> </w:t>
      </w:r>
      <w:r>
        <w:rPr>
          <w:u w:val="single"/>
        </w:rPr>
        <w:t>should</w:t>
      </w:r>
      <w:r>
        <w:rPr>
          <w:spacing w:val="-2"/>
          <w:u w:val="single"/>
        </w:rPr>
        <w:t xml:space="preserve"> </w:t>
      </w:r>
      <w:r>
        <w:rPr>
          <w:u w:val="single"/>
        </w:rPr>
        <w:t>take</w:t>
      </w:r>
      <w:r>
        <w:rPr>
          <w:spacing w:val="-2"/>
          <w:u w:val="single"/>
        </w:rPr>
        <w:t xml:space="preserve"> </w:t>
      </w:r>
      <w:r>
        <w:rPr>
          <w:u w:val="single"/>
        </w:rPr>
        <w:t>a</w:t>
      </w:r>
      <w:r>
        <w:rPr>
          <w:spacing w:val="-4"/>
          <w:u w:val="single"/>
        </w:rPr>
        <w:t xml:space="preserve"> </w:t>
      </w:r>
      <w:r>
        <w:rPr>
          <w:u w:val="single"/>
        </w:rPr>
        <w:t>cautious</w:t>
      </w:r>
      <w:r>
        <w:rPr>
          <w:spacing w:val="-2"/>
          <w:u w:val="single"/>
        </w:rPr>
        <w:t xml:space="preserve"> </w:t>
      </w:r>
      <w:r>
        <w:rPr>
          <w:u w:val="single"/>
        </w:rPr>
        <w:t>approach</w:t>
      </w:r>
      <w:r>
        <w:rPr>
          <w:spacing w:val="-4"/>
          <w:u w:val="single"/>
        </w:rPr>
        <w:t xml:space="preserve"> </w:t>
      </w:r>
      <w:r>
        <w:rPr>
          <w:u w:val="single"/>
        </w:rPr>
        <w:t>and</w:t>
      </w:r>
      <w:r>
        <w:rPr>
          <w:spacing w:val="-4"/>
          <w:u w:val="single"/>
        </w:rPr>
        <w:t xml:space="preserve"> </w:t>
      </w:r>
      <w:r>
        <w:rPr>
          <w:u w:val="single"/>
        </w:rPr>
        <w:t>consider</w:t>
      </w:r>
      <w:r>
        <w:rPr>
          <w:spacing w:val="-3"/>
          <w:u w:val="single"/>
        </w:rPr>
        <w:t xml:space="preserve"> </w:t>
      </w:r>
      <w:r>
        <w:rPr>
          <w:u w:val="single"/>
        </w:rPr>
        <w:t>the</w:t>
      </w:r>
      <w:r>
        <w:rPr>
          <w:spacing w:val="-2"/>
          <w:u w:val="single"/>
        </w:rPr>
        <w:t xml:space="preserve"> </w:t>
      </w:r>
      <w:r>
        <w:rPr>
          <w:u w:val="single"/>
        </w:rPr>
        <w:t>broad</w:t>
      </w:r>
      <w:r>
        <w:rPr>
          <w:spacing w:val="-4"/>
          <w:u w:val="single"/>
        </w:rPr>
        <w:t xml:space="preserve"> </w:t>
      </w:r>
      <w:r>
        <w:rPr>
          <w:u w:val="single"/>
        </w:rPr>
        <w:t>range</w:t>
      </w:r>
      <w:r>
        <w:t xml:space="preserve"> </w:t>
      </w:r>
      <w:r>
        <w:rPr>
          <w:u w:val="single"/>
        </w:rPr>
        <w:t>of their individual needs, in partnership with the child’s parents (other than in the</w:t>
      </w:r>
      <w:r>
        <w:t xml:space="preserve"> </w:t>
      </w:r>
      <w:r>
        <w:rPr>
          <w:u w:val="single"/>
        </w:rPr>
        <w:t>exceptionally rare circumstances where involving parents would constitute a significant risk</w:t>
      </w:r>
      <w:r>
        <w:t xml:space="preserve"> </w:t>
      </w:r>
      <w:r>
        <w:rPr>
          <w:u w:val="single"/>
        </w:rPr>
        <w:t>of harm to</w:t>
      </w:r>
      <w:r>
        <w:rPr>
          <w:spacing w:val="-1"/>
          <w:u w:val="single"/>
        </w:rPr>
        <w:t xml:space="preserve"> </w:t>
      </w:r>
      <w:r>
        <w:rPr>
          <w:u w:val="single"/>
        </w:rPr>
        <w:t>the</w:t>
      </w:r>
      <w:r>
        <w:rPr>
          <w:spacing w:val="-1"/>
          <w:u w:val="single"/>
        </w:rPr>
        <w:t xml:space="preserve"> </w:t>
      </w:r>
      <w:r>
        <w:rPr>
          <w:u w:val="single"/>
        </w:rPr>
        <w:t>child), including any clinical advice</w:t>
      </w:r>
      <w:r>
        <w:rPr>
          <w:spacing w:val="-1"/>
          <w:u w:val="single"/>
        </w:rPr>
        <w:t xml:space="preserve"> </w:t>
      </w:r>
      <w:r>
        <w:rPr>
          <w:u w:val="single"/>
        </w:rPr>
        <w:t>that is available and how</w:t>
      </w:r>
      <w:r>
        <w:rPr>
          <w:spacing w:val="-2"/>
          <w:u w:val="single"/>
        </w:rPr>
        <w:t xml:space="preserve"> </w:t>
      </w:r>
      <w:r>
        <w:rPr>
          <w:u w:val="single"/>
        </w:rPr>
        <w:t>to</w:t>
      </w:r>
      <w:r>
        <w:rPr>
          <w:spacing w:val="-1"/>
          <w:u w:val="single"/>
        </w:rPr>
        <w:t xml:space="preserve"> </w:t>
      </w:r>
      <w:r>
        <w:rPr>
          <w:u w:val="single"/>
        </w:rPr>
        <w:t>address</w:t>
      </w:r>
      <w:r>
        <w:rPr>
          <w:spacing w:val="-1"/>
          <w:u w:val="single"/>
        </w:rPr>
        <w:t xml:space="preserve"> </w:t>
      </w:r>
      <w:r>
        <w:rPr>
          <w:u w:val="single"/>
        </w:rPr>
        <w:t>wider</w:t>
      </w:r>
      <w:r>
        <w:t xml:space="preserve"> </w:t>
      </w:r>
      <w:r>
        <w:rPr>
          <w:u w:val="single"/>
        </w:rPr>
        <w:t>vulnerabilities such as the risk of bullying.</w:t>
      </w:r>
    </w:p>
    <w:p w14:paraId="7A7F9687" w14:textId="77777777" w:rsidR="00560582" w:rsidRDefault="00560582">
      <w:pPr>
        <w:pStyle w:val="BodyText"/>
        <w:spacing w:before="240"/>
        <w:ind w:left="0"/>
      </w:pPr>
    </w:p>
    <w:p w14:paraId="0BBEBFC4" w14:textId="0CAF328F" w:rsidR="00560582" w:rsidRDefault="00B352A6">
      <w:pPr>
        <w:ind w:left="1253" w:right="1128" w:hanging="41"/>
      </w:pPr>
      <w:r>
        <w:rPr>
          <w:b/>
          <w:u w:val="single"/>
        </w:rPr>
        <w:t>Extended</w:t>
      </w:r>
      <w:r>
        <w:rPr>
          <w:b/>
          <w:spacing w:val="-3"/>
          <w:u w:val="single"/>
        </w:rPr>
        <w:t xml:space="preserve"> </w:t>
      </w:r>
      <w:r>
        <w:rPr>
          <w:b/>
          <w:u w:val="single"/>
        </w:rPr>
        <w:t>duties</w:t>
      </w:r>
      <w:r>
        <w:rPr>
          <w:b/>
          <w:spacing w:val="-5"/>
          <w:u w:val="single"/>
        </w:rPr>
        <w:t xml:space="preserve"> </w:t>
      </w:r>
      <w:r>
        <w:rPr>
          <w:b/>
          <w:u w:val="single"/>
        </w:rPr>
        <w:t>for</w:t>
      </w:r>
      <w:r>
        <w:rPr>
          <w:b/>
          <w:spacing w:val="-5"/>
          <w:u w:val="single"/>
        </w:rPr>
        <w:t xml:space="preserve"> </w:t>
      </w:r>
      <w:r>
        <w:rPr>
          <w:b/>
          <w:u w:val="single"/>
        </w:rPr>
        <w:t>Virtual</w:t>
      </w:r>
      <w:r>
        <w:rPr>
          <w:b/>
          <w:spacing w:val="-2"/>
          <w:u w:val="single"/>
        </w:rPr>
        <w:t xml:space="preserve"> </w:t>
      </w:r>
      <w:r w:rsidR="00225206">
        <w:rPr>
          <w:b/>
          <w:u w:val="single"/>
        </w:rPr>
        <w:t>Provision</w:t>
      </w:r>
      <w:r>
        <w:rPr>
          <w:b/>
          <w:spacing w:val="-2"/>
          <w:u w:val="single"/>
        </w:rPr>
        <w:t xml:space="preserve"> </w:t>
      </w:r>
      <w:r>
        <w:rPr>
          <w:b/>
          <w:u w:val="single"/>
        </w:rPr>
        <w:t>Headteachers</w:t>
      </w:r>
      <w:r>
        <w:rPr>
          <w:b/>
          <w:spacing w:val="-2"/>
          <w:u w:val="single"/>
        </w:rPr>
        <w:t xml:space="preserve"> </w:t>
      </w:r>
      <w:r>
        <w:rPr>
          <w:u w:val="single"/>
        </w:rPr>
        <w:t>–</w:t>
      </w:r>
      <w:r>
        <w:rPr>
          <w:spacing w:val="-3"/>
          <w:u w:val="single"/>
        </w:rPr>
        <w:t xml:space="preserve"> </w:t>
      </w:r>
      <w:r>
        <w:rPr>
          <w:u w:val="single"/>
        </w:rPr>
        <w:t>now</w:t>
      </w:r>
      <w:r>
        <w:rPr>
          <w:spacing w:val="-6"/>
          <w:u w:val="single"/>
        </w:rPr>
        <w:t xml:space="preserve"> </w:t>
      </w:r>
      <w:r>
        <w:rPr>
          <w:u w:val="single"/>
        </w:rPr>
        <w:t>including</w:t>
      </w:r>
      <w:r>
        <w:rPr>
          <w:spacing w:val="-3"/>
          <w:u w:val="single"/>
        </w:rPr>
        <w:t xml:space="preserve"> </w:t>
      </w:r>
      <w:r>
        <w:rPr>
          <w:u w:val="single"/>
        </w:rPr>
        <w:t>a</w:t>
      </w:r>
      <w:r>
        <w:rPr>
          <w:spacing w:val="-5"/>
          <w:u w:val="single"/>
        </w:rPr>
        <w:t xml:space="preserve"> </w:t>
      </w:r>
      <w:r>
        <w:rPr>
          <w:u w:val="single"/>
        </w:rPr>
        <w:t>responsibility</w:t>
      </w:r>
      <w:r>
        <w:rPr>
          <w:spacing w:val="-2"/>
          <w:u w:val="single"/>
        </w:rPr>
        <w:t xml:space="preserve"> </w:t>
      </w:r>
      <w:r>
        <w:rPr>
          <w:u w:val="single"/>
        </w:rPr>
        <w:t>to</w:t>
      </w:r>
      <w:r>
        <w:t xml:space="preserve"> </w:t>
      </w:r>
      <w:r>
        <w:rPr>
          <w:u w:val="single"/>
        </w:rPr>
        <w:t>champion</w:t>
      </w:r>
      <w:r>
        <w:rPr>
          <w:spacing w:val="-1"/>
          <w:u w:val="single"/>
        </w:rPr>
        <w:t xml:space="preserve"> </w:t>
      </w:r>
      <w:r>
        <w:rPr>
          <w:u w:val="single"/>
        </w:rPr>
        <w:t>the attendance, attainment and progress of children in</w:t>
      </w:r>
      <w:r>
        <w:rPr>
          <w:spacing w:val="-1"/>
          <w:u w:val="single"/>
        </w:rPr>
        <w:t xml:space="preserve"> </w:t>
      </w:r>
      <w:r>
        <w:rPr>
          <w:u w:val="single"/>
        </w:rPr>
        <w:t>kinship care which also</w:t>
      </w:r>
    </w:p>
    <w:p w14:paraId="2FCF8C75" w14:textId="77777777" w:rsidR="00560582" w:rsidRDefault="00560582">
      <w:pPr>
        <w:sectPr w:rsidR="00560582">
          <w:pgSz w:w="11910" w:h="16840"/>
          <w:pgMar w:top="1920" w:right="283" w:bottom="280" w:left="425" w:header="0" w:footer="90" w:gutter="0"/>
          <w:pgBorders w:offsetFrom="page">
            <w:top w:val="single" w:sz="24" w:space="24" w:color="6F2F9F"/>
            <w:left w:val="single" w:sz="24" w:space="24" w:color="6F2F9F"/>
            <w:bottom w:val="single" w:sz="24" w:space="24" w:color="6F2F9F"/>
            <w:right w:val="single" w:sz="24" w:space="24" w:color="6F2F9F"/>
          </w:pgBorders>
          <w:cols w:space="720"/>
        </w:sectPr>
      </w:pPr>
    </w:p>
    <w:p w14:paraId="484C3E91" w14:textId="77777777" w:rsidR="00560582" w:rsidRDefault="00B352A6">
      <w:pPr>
        <w:pStyle w:val="BodyText"/>
        <w:spacing w:before="81"/>
        <w:ind w:left="3321" w:right="1128" w:hanging="1932"/>
      </w:pPr>
      <w:r>
        <w:rPr>
          <w:u w:val="single"/>
        </w:rPr>
        <w:lastRenderedPageBreak/>
        <w:t>comes</w:t>
      </w:r>
      <w:r>
        <w:rPr>
          <w:spacing w:val="-4"/>
          <w:u w:val="single"/>
        </w:rPr>
        <w:t xml:space="preserve"> </w:t>
      </w:r>
      <w:r>
        <w:rPr>
          <w:u w:val="single"/>
        </w:rPr>
        <w:t>into</w:t>
      </w:r>
      <w:r>
        <w:rPr>
          <w:spacing w:val="-3"/>
          <w:u w:val="single"/>
        </w:rPr>
        <w:t xml:space="preserve"> </w:t>
      </w:r>
      <w:r>
        <w:rPr>
          <w:u w:val="single"/>
        </w:rPr>
        <w:t>force</w:t>
      </w:r>
      <w:r>
        <w:rPr>
          <w:spacing w:val="-4"/>
          <w:u w:val="single"/>
        </w:rPr>
        <w:t xml:space="preserve"> </w:t>
      </w:r>
      <w:r>
        <w:rPr>
          <w:u w:val="single"/>
        </w:rPr>
        <w:t>in</w:t>
      </w:r>
      <w:r>
        <w:rPr>
          <w:spacing w:val="-2"/>
          <w:u w:val="single"/>
        </w:rPr>
        <w:t xml:space="preserve"> </w:t>
      </w:r>
      <w:r>
        <w:rPr>
          <w:u w:val="single"/>
        </w:rPr>
        <w:t>September</w:t>
      </w:r>
      <w:r>
        <w:rPr>
          <w:spacing w:val="-3"/>
          <w:u w:val="single"/>
        </w:rPr>
        <w:t xml:space="preserve"> </w:t>
      </w:r>
      <w:r>
        <w:rPr>
          <w:u w:val="single"/>
        </w:rPr>
        <w:t>2024.</w:t>
      </w:r>
      <w:r>
        <w:rPr>
          <w:spacing w:val="-3"/>
          <w:u w:val="single"/>
        </w:rPr>
        <w:t xml:space="preserve"> </w:t>
      </w:r>
      <w:r>
        <w:rPr>
          <w:u w:val="single"/>
        </w:rPr>
        <w:t>Kinship</w:t>
      </w:r>
      <w:r>
        <w:rPr>
          <w:spacing w:val="-2"/>
          <w:u w:val="single"/>
        </w:rPr>
        <w:t xml:space="preserve"> </w:t>
      </w:r>
      <w:r>
        <w:rPr>
          <w:u w:val="single"/>
        </w:rPr>
        <w:t>Care</w:t>
      </w:r>
      <w:r>
        <w:rPr>
          <w:spacing w:val="-2"/>
          <w:u w:val="single"/>
        </w:rPr>
        <w:t xml:space="preserve"> </w:t>
      </w:r>
      <w:r>
        <w:rPr>
          <w:u w:val="single"/>
        </w:rPr>
        <w:t>should</w:t>
      </w:r>
      <w:r>
        <w:rPr>
          <w:spacing w:val="-2"/>
          <w:u w:val="single"/>
        </w:rPr>
        <w:t xml:space="preserve"> </w:t>
      </w:r>
      <w:r>
        <w:rPr>
          <w:u w:val="single"/>
        </w:rPr>
        <w:t>be</w:t>
      </w:r>
      <w:r>
        <w:rPr>
          <w:spacing w:val="-4"/>
          <w:u w:val="single"/>
        </w:rPr>
        <w:t xml:space="preserve"> </w:t>
      </w:r>
      <w:r>
        <w:rPr>
          <w:u w:val="single"/>
        </w:rPr>
        <w:t>covered</w:t>
      </w:r>
      <w:r>
        <w:rPr>
          <w:spacing w:val="-4"/>
          <w:u w:val="single"/>
        </w:rPr>
        <w:t xml:space="preserve"> </w:t>
      </w:r>
      <w:r>
        <w:rPr>
          <w:u w:val="single"/>
        </w:rPr>
        <w:t>in</w:t>
      </w:r>
      <w:r>
        <w:rPr>
          <w:spacing w:val="-2"/>
          <w:u w:val="single"/>
        </w:rPr>
        <w:t xml:space="preserve"> </w:t>
      </w:r>
      <w:r>
        <w:rPr>
          <w:u w:val="single"/>
        </w:rPr>
        <w:t>staff</w:t>
      </w:r>
      <w:r>
        <w:rPr>
          <w:spacing w:val="-2"/>
          <w:u w:val="single"/>
        </w:rPr>
        <w:t xml:space="preserve"> </w:t>
      </w:r>
      <w:r>
        <w:rPr>
          <w:u w:val="single"/>
        </w:rPr>
        <w:t>training,</w:t>
      </w:r>
      <w:r>
        <w:t xml:space="preserve"> </w:t>
      </w:r>
      <w:r>
        <w:rPr>
          <w:u w:val="single"/>
        </w:rPr>
        <w:t>including for the designated teacher and DSL.</w:t>
      </w:r>
    </w:p>
    <w:p w14:paraId="30092741" w14:textId="77777777" w:rsidR="00560582" w:rsidRDefault="00560582">
      <w:pPr>
        <w:pStyle w:val="BodyText"/>
        <w:spacing w:before="240"/>
        <w:ind w:left="0"/>
      </w:pPr>
    </w:p>
    <w:p w14:paraId="6A33B5A3" w14:textId="21D6124D" w:rsidR="00560582" w:rsidRDefault="00B352A6">
      <w:pPr>
        <w:pStyle w:val="BodyText"/>
        <w:ind w:left="1077" w:right="1162" w:hanging="3"/>
        <w:jc w:val="center"/>
      </w:pPr>
      <w:r>
        <w:rPr>
          <w:u w:val="single"/>
        </w:rPr>
        <w:t xml:space="preserve">Updated terminology – </w:t>
      </w:r>
      <w:r>
        <w:rPr>
          <w:i/>
          <w:u w:val="single"/>
        </w:rPr>
        <w:t xml:space="preserve">“provide a safe space” </w:t>
      </w:r>
      <w:r>
        <w:rPr>
          <w:u w:val="single"/>
        </w:rPr>
        <w:t xml:space="preserve">now described as </w:t>
      </w:r>
      <w:r>
        <w:rPr>
          <w:i/>
          <w:u w:val="single"/>
        </w:rPr>
        <w:t xml:space="preserve">“create a culture” </w:t>
      </w:r>
      <w:r>
        <w:rPr>
          <w:u w:val="single"/>
        </w:rPr>
        <w:t>where</w:t>
      </w:r>
      <w:r>
        <w:t xml:space="preserve"> </w:t>
      </w:r>
      <w:r>
        <w:rPr>
          <w:u w:val="single"/>
        </w:rPr>
        <w:t>children are able to speak and share their concerns with staff – This seeks to raise</w:t>
      </w:r>
      <w:r>
        <w:t xml:space="preserve"> </w:t>
      </w:r>
      <w:r>
        <w:rPr>
          <w:u w:val="single"/>
        </w:rPr>
        <w:t>awareness</w:t>
      </w:r>
      <w:r>
        <w:rPr>
          <w:spacing w:val="-3"/>
          <w:u w:val="single"/>
        </w:rPr>
        <w:t xml:space="preserve"> </w:t>
      </w:r>
      <w:r>
        <w:rPr>
          <w:u w:val="single"/>
        </w:rPr>
        <w:t>of</w:t>
      </w:r>
      <w:r>
        <w:rPr>
          <w:spacing w:val="-4"/>
          <w:u w:val="single"/>
        </w:rPr>
        <w:t xml:space="preserve"> </w:t>
      </w:r>
      <w:r>
        <w:rPr>
          <w:u w:val="single"/>
        </w:rPr>
        <w:t>the</w:t>
      </w:r>
      <w:r>
        <w:rPr>
          <w:spacing w:val="-3"/>
          <w:u w:val="single"/>
        </w:rPr>
        <w:t xml:space="preserve"> </w:t>
      </w:r>
      <w:r>
        <w:rPr>
          <w:u w:val="single"/>
        </w:rPr>
        <w:t>importance</w:t>
      </w:r>
      <w:r>
        <w:rPr>
          <w:spacing w:val="-2"/>
          <w:u w:val="single"/>
        </w:rPr>
        <w:t xml:space="preserve"> </w:t>
      </w:r>
      <w:r>
        <w:rPr>
          <w:u w:val="single"/>
        </w:rPr>
        <w:t>that</w:t>
      </w:r>
      <w:r>
        <w:rPr>
          <w:spacing w:val="-4"/>
          <w:u w:val="single"/>
        </w:rPr>
        <w:t xml:space="preserve"> </w:t>
      </w:r>
      <w:r>
        <w:rPr>
          <w:u w:val="single"/>
        </w:rPr>
        <w:t>there</w:t>
      </w:r>
      <w:r>
        <w:rPr>
          <w:spacing w:val="-5"/>
          <w:u w:val="single"/>
        </w:rPr>
        <w:t xml:space="preserve"> </w:t>
      </w:r>
      <w:r>
        <w:rPr>
          <w:u w:val="single"/>
        </w:rPr>
        <w:t>should</w:t>
      </w:r>
      <w:r>
        <w:rPr>
          <w:spacing w:val="-3"/>
          <w:u w:val="single"/>
        </w:rPr>
        <w:t xml:space="preserve"> </w:t>
      </w:r>
      <w:r>
        <w:rPr>
          <w:u w:val="single"/>
        </w:rPr>
        <w:t>be</w:t>
      </w:r>
      <w:r>
        <w:rPr>
          <w:spacing w:val="-3"/>
          <w:u w:val="single"/>
        </w:rPr>
        <w:t xml:space="preserve"> </w:t>
      </w:r>
      <w:r>
        <w:rPr>
          <w:u w:val="single"/>
        </w:rPr>
        <w:t>a</w:t>
      </w:r>
      <w:r>
        <w:rPr>
          <w:spacing w:val="-2"/>
          <w:u w:val="single"/>
        </w:rPr>
        <w:t xml:space="preserve"> </w:t>
      </w:r>
      <w:r>
        <w:rPr>
          <w:u w:val="single"/>
        </w:rPr>
        <w:t>whole</w:t>
      </w:r>
      <w:r>
        <w:rPr>
          <w:spacing w:val="-1"/>
          <w:u w:val="single"/>
        </w:rPr>
        <w:t xml:space="preserve"> </w:t>
      </w:r>
      <w:r w:rsidR="00225206">
        <w:rPr>
          <w:u w:val="single"/>
        </w:rPr>
        <w:t>Provision</w:t>
      </w:r>
      <w:r>
        <w:rPr>
          <w:spacing w:val="-4"/>
          <w:u w:val="single"/>
        </w:rPr>
        <w:t xml:space="preserve"> </w:t>
      </w:r>
      <w:r>
        <w:rPr>
          <w:u w:val="single"/>
        </w:rPr>
        <w:t>culture</w:t>
      </w:r>
      <w:r>
        <w:rPr>
          <w:spacing w:val="-3"/>
          <w:u w:val="single"/>
        </w:rPr>
        <w:t xml:space="preserve"> </w:t>
      </w:r>
      <w:r>
        <w:rPr>
          <w:u w:val="single"/>
        </w:rPr>
        <w:t>which</w:t>
      </w:r>
      <w:r>
        <w:rPr>
          <w:spacing w:val="-2"/>
          <w:u w:val="single"/>
        </w:rPr>
        <w:t xml:space="preserve"> </w:t>
      </w:r>
      <w:r>
        <w:rPr>
          <w:u w:val="single"/>
        </w:rPr>
        <w:t>promotes</w:t>
      </w:r>
      <w:r>
        <w:t xml:space="preserve"> </w:t>
      </w:r>
      <w:r>
        <w:rPr>
          <w:u w:val="single"/>
        </w:rPr>
        <w:t>safety and welcomes children to be comfortable to share and disclose any information</w:t>
      </w:r>
      <w:r>
        <w:rPr>
          <w:spacing w:val="40"/>
        </w:rPr>
        <w:t xml:space="preserve"> </w:t>
      </w:r>
      <w:r>
        <w:rPr>
          <w:u w:val="single"/>
        </w:rPr>
        <w:t>which may be worrying them.</w:t>
      </w:r>
    </w:p>
    <w:p w14:paraId="5CCC23ED" w14:textId="77777777" w:rsidR="00560582" w:rsidRDefault="00560582">
      <w:pPr>
        <w:pStyle w:val="BodyText"/>
        <w:ind w:left="0"/>
      </w:pPr>
    </w:p>
    <w:p w14:paraId="1E8B22A7" w14:textId="77777777" w:rsidR="00560582" w:rsidRDefault="00560582">
      <w:pPr>
        <w:pStyle w:val="BodyText"/>
        <w:ind w:left="0"/>
      </w:pPr>
    </w:p>
    <w:p w14:paraId="5ABD1531" w14:textId="77777777" w:rsidR="00560582" w:rsidRDefault="00560582">
      <w:pPr>
        <w:pStyle w:val="BodyText"/>
        <w:spacing w:before="107"/>
        <w:ind w:left="0"/>
      </w:pPr>
    </w:p>
    <w:p w14:paraId="22E2DF4E" w14:textId="77777777" w:rsidR="00560582" w:rsidRDefault="00B352A6">
      <w:pPr>
        <w:pStyle w:val="BodyText"/>
        <w:spacing w:before="1"/>
        <w:ind w:left="0" w:right="85"/>
        <w:jc w:val="center"/>
      </w:pPr>
      <w:r>
        <w:rPr>
          <w:u w:val="single"/>
        </w:rPr>
        <w:t>Annex</w:t>
      </w:r>
      <w:r>
        <w:rPr>
          <w:spacing w:val="-3"/>
          <w:u w:val="single"/>
        </w:rPr>
        <w:t xml:space="preserve"> </w:t>
      </w:r>
      <w:r>
        <w:rPr>
          <w:u w:val="single"/>
        </w:rPr>
        <w:t>B</w:t>
      </w:r>
      <w:r>
        <w:rPr>
          <w:spacing w:val="-2"/>
          <w:u w:val="single"/>
        </w:rPr>
        <w:t xml:space="preserve"> </w:t>
      </w:r>
      <w:r>
        <w:rPr>
          <w:u w:val="single"/>
        </w:rPr>
        <w:t>–</w:t>
      </w:r>
      <w:r>
        <w:rPr>
          <w:spacing w:val="-4"/>
          <w:u w:val="single"/>
        </w:rPr>
        <w:t xml:space="preserve"> </w:t>
      </w:r>
      <w:r>
        <w:rPr>
          <w:u w:val="single"/>
        </w:rPr>
        <w:t>Further</w:t>
      </w:r>
      <w:r>
        <w:rPr>
          <w:spacing w:val="-3"/>
          <w:u w:val="single"/>
        </w:rPr>
        <w:t xml:space="preserve"> </w:t>
      </w:r>
      <w:r>
        <w:rPr>
          <w:spacing w:val="-2"/>
          <w:u w:val="single"/>
        </w:rPr>
        <w:t>Information</w:t>
      </w:r>
    </w:p>
    <w:p w14:paraId="749D7964" w14:textId="77777777" w:rsidR="00560582" w:rsidRDefault="00560582">
      <w:pPr>
        <w:pStyle w:val="BodyText"/>
        <w:spacing w:before="240"/>
        <w:ind w:left="0"/>
      </w:pPr>
    </w:p>
    <w:p w14:paraId="5846EB29" w14:textId="77777777" w:rsidR="00560582" w:rsidRDefault="00B352A6">
      <w:pPr>
        <w:pStyle w:val="BodyText"/>
        <w:ind w:left="5333" w:right="1128" w:hanging="4105"/>
      </w:pPr>
      <w:r>
        <w:rPr>
          <w:u w:val="single"/>
        </w:rPr>
        <w:t>Indicators</w:t>
      </w:r>
      <w:r>
        <w:rPr>
          <w:spacing w:val="-2"/>
          <w:u w:val="single"/>
        </w:rPr>
        <w:t xml:space="preserve"> </w:t>
      </w:r>
      <w:r>
        <w:rPr>
          <w:u w:val="single"/>
        </w:rPr>
        <w:t>of</w:t>
      </w:r>
      <w:r>
        <w:rPr>
          <w:spacing w:val="-1"/>
          <w:u w:val="single"/>
        </w:rPr>
        <w:t xml:space="preserve"> </w:t>
      </w:r>
      <w:r>
        <w:rPr>
          <w:u w:val="single"/>
        </w:rPr>
        <w:t>CCE</w:t>
      </w:r>
      <w:r>
        <w:rPr>
          <w:spacing w:val="-3"/>
          <w:u w:val="single"/>
        </w:rPr>
        <w:t xml:space="preserve"> </w:t>
      </w:r>
      <w:r>
        <w:rPr>
          <w:u w:val="single"/>
        </w:rPr>
        <w:t>and</w:t>
      </w:r>
      <w:r>
        <w:rPr>
          <w:spacing w:val="-5"/>
          <w:u w:val="single"/>
        </w:rPr>
        <w:t xml:space="preserve"> </w:t>
      </w:r>
      <w:r>
        <w:rPr>
          <w:u w:val="single"/>
        </w:rPr>
        <w:t>CSE</w:t>
      </w:r>
      <w:r>
        <w:rPr>
          <w:spacing w:val="-3"/>
          <w:u w:val="single"/>
        </w:rPr>
        <w:t xml:space="preserve"> </w:t>
      </w:r>
      <w:r>
        <w:rPr>
          <w:u w:val="single"/>
        </w:rPr>
        <w:t>now</w:t>
      </w:r>
      <w:r>
        <w:rPr>
          <w:spacing w:val="-3"/>
          <w:u w:val="single"/>
        </w:rPr>
        <w:t xml:space="preserve"> </w:t>
      </w:r>
      <w:r>
        <w:rPr>
          <w:u w:val="single"/>
        </w:rPr>
        <w:t>include</w:t>
      </w:r>
      <w:r>
        <w:rPr>
          <w:spacing w:val="-3"/>
          <w:u w:val="single"/>
        </w:rPr>
        <w:t xml:space="preserve"> </w:t>
      </w:r>
      <w:r>
        <w:rPr>
          <w:u w:val="single"/>
        </w:rPr>
        <w:t>both</w:t>
      </w:r>
      <w:r>
        <w:rPr>
          <w:spacing w:val="-5"/>
          <w:u w:val="single"/>
        </w:rPr>
        <w:t xml:space="preserve"> </w:t>
      </w:r>
      <w:r>
        <w:rPr>
          <w:u w:val="single"/>
        </w:rPr>
        <w:t>perpetrators</w:t>
      </w:r>
      <w:r>
        <w:rPr>
          <w:spacing w:val="-4"/>
          <w:u w:val="single"/>
        </w:rPr>
        <w:t xml:space="preserve"> </w:t>
      </w:r>
      <w:r>
        <w:rPr>
          <w:u w:val="single"/>
        </w:rPr>
        <w:t>and</w:t>
      </w:r>
      <w:r>
        <w:rPr>
          <w:spacing w:val="-3"/>
          <w:u w:val="single"/>
        </w:rPr>
        <w:t xml:space="preserve"> </w:t>
      </w:r>
      <w:r>
        <w:rPr>
          <w:u w:val="single"/>
        </w:rPr>
        <w:t>alleged</w:t>
      </w:r>
      <w:r>
        <w:rPr>
          <w:spacing w:val="-3"/>
          <w:u w:val="single"/>
        </w:rPr>
        <w:t xml:space="preserve"> </w:t>
      </w:r>
      <w:r>
        <w:rPr>
          <w:u w:val="single"/>
        </w:rPr>
        <w:t>perpetrators (para</w:t>
      </w:r>
      <w:r>
        <w:t xml:space="preserve"> </w:t>
      </w:r>
      <w:r>
        <w:rPr>
          <w:spacing w:val="-4"/>
          <w:u w:val="single"/>
        </w:rPr>
        <w:t>151)</w:t>
      </w:r>
    </w:p>
    <w:p w14:paraId="33B86B39" w14:textId="77777777" w:rsidR="00560582" w:rsidRDefault="00560582">
      <w:pPr>
        <w:pStyle w:val="BodyText"/>
        <w:spacing w:before="240"/>
        <w:ind w:left="0"/>
      </w:pPr>
    </w:p>
    <w:p w14:paraId="44F62FB1" w14:textId="77777777" w:rsidR="00560582" w:rsidRDefault="00B352A6">
      <w:pPr>
        <w:pStyle w:val="BodyText"/>
        <w:ind w:left="0" w:right="90"/>
        <w:jc w:val="center"/>
      </w:pPr>
      <w:r>
        <w:rPr>
          <w:u w:val="single"/>
        </w:rPr>
        <w:t>Annex</w:t>
      </w:r>
      <w:r>
        <w:rPr>
          <w:spacing w:val="-5"/>
          <w:u w:val="single"/>
        </w:rPr>
        <w:t xml:space="preserve"> </w:t>
      </w:r>
      <w:r>
        <w:rPr>
          <w:u w:val="single"/>
        </w:rPr>
        <w:t>C</w:t>
      </w:r>
      <w:r>
        <w:rPr>
          <w:spacing w:val="-4"/>
          <w:u w:val="single"/>
        </w:rPr>
        <w:t xml:space="preserve"> </w:t>
      </w:r>
      <w:r>
        <w:rPr>
          <w:u w:val="single"/>
        </w:rPr>
        <w:t>–</w:t>
      </w:r>
      <w:r>
        <w:rPr>
          <w:spacing w:val="-5"/>
          <w:u w:val="single"/>
        </w:rPr>
        <w:t xml:space="preserve"> </w:t>
      </w:r>
      <w:r>
        <w:rPr>
          <w:u w:val="single"/>
        </w:rPr>
        <w:t>Role</w:t>
      </w:r>
      <w:r>
        <w:rPr>
          <w:spacing w:val="-4"/>
          <w:u w:val="single"/>
        </w:rPr>
        <w:t xml:space="preserve"> </w:t>
      </w:r>
      <w:r>
        <w:rPr>
          <w:u w:val="single"/>
        </w:rPr>
        <w:t>of</w:t>
      </w:r>
      <w:r>
        <w:rPr>
          <w:spacing w:val="-6"/>
          <w:u w:val="single"/>
        </w:rPr>
        <w:t xml:space="preserve"> </w:t>
      </w:r>
      <w:r>
        <w:rPr>
          <w:u w:val="single"/>
        </w:rPr>
        <w:t>the</w:t>
      </w:r>
      <w:r>
        <w:rPr>
          <w:spacing w:val="-6"/>
          <w:u w:val="single"/>
        </w:rPr>
        <w:t xml:space="preserve"> </w:t>
      </w:r>
      <w:r>
        <w:rPr>
          <w:u w:val="single"/>
        </w:rPr>
        <w:t>Designated</w:t>
      </w:r>
      <w:r>
        <w:rPr>
          <w:spacing w:val="-5"/>
          <w:u w:val="single"/>
        </w:rPr>
        <w:t xml:space="preserve"> </w:t>
      </w:r>
      <w:r>
        <w:rPr>
          <w:u w:val="single"/>
        </w:rPr>
        <w:t>Safeguarding</w:t>
      </w:r>
      <w:r>
        <w:rPr>
          <w:spacing w:val="-6"/>
          <w:u w:val="single"/>
        </w:rPr>
        <w:t xml:space="preserve"> </w:t>
      </w:r>
      <w:r>
        <w:rPr>
          <w:spacing w:val="-4"/>
          <w:u w:val="single"/>
        </w:rPr>
        <w:t>Lead</w:t>
      </w:r>
    </w:p>
    <w:p w14:paraId="339065CE" w14:textId="77777777" w:rsidR="00560582" w:rsidRDefault="00560582">
      <w:pPr>
        <w:pStyle w:val="BodyText"/>
        <w:spacing w:before="240"/>
        <w:ind w:left="0"/>
      </w:pPr>
    </w:p>
    <w:p w14:paraId="459E54C5" w14:textId="77777777" w:rsidR="00560582" w:rsidRDefault="00B352A6">
      <w:pPr>
        <w:spacing w:before="1"/>
        <w:ind w:left="1334" w:right="1420" w:hanging="3"/>
        <w:jc w:val="center"/>
      </w:pPr>
      <w:r>
        <w:rPr>
          <w:b/>
          <w:u w:val="single"/>
        </w:rPr>
        <w:t xml:space="preserve">DSL availability - DSLs can be contacted by </w:t>
      </w:r>
      <w:r>
        <w:rPr>
          <w:b/>
          <w:i/>
          <w:u w:val="single"/>
        </w:rPr>
        <w:t>“phone and/or skype, or other such</w:t>
      </w:r>
      <w:r>
        <w:rPr>
          <w:b/>
          <w:i/>
        </w:rPr>
        <w:t xml:space="preserve"> </w:t>
      </w:r>
      <w:r>
        <w:rPr>
          <w:b/>
          <w:i/>
          <w:u w:val="single"/>
        </w:rPr>
        <w:t>media”</w:t>
      </w:r>
      <w:r>
        <w:rPr>
          <w:b/>
          <w:i/>
          <w:spacing w:val="-3"/>
          <w:u w:val="single"/>
        </w:rPr>
        <w:t xml:space="preserve"> </w:t>
      </w:r>
      <w:r>
        <w:rPr>
          <w:u w:val="single"/>
        </w:rPr>
        <w:t>(page</w:t>
      </w:r>
      <w:r>
        <w:rPr>
          <w:spacing w:val="-4"/>
          <w:u w:val="single"/>
        </w:rPr>
        <w:t xml:space="preserve"> </w:t>
      </w:r>
      <w:r>
        <w:rPr>
          <w:u w:val="single"/>
        </w:rPr>
        <w:t>170)</w:t>
      </w:r>
      <w:r>
        <w:rPr>
          <w:spacing w:val="-3"/>
          <w:u w:val="single"/>
        </w:rPr>
        <w:t xml:space="preserve"> </w:t>
      </w:r>
      <w:r>
        <w:rPr>
          <w:u w:val="single"/>
        </w:rPr>
        <w:t>–They</w:t>
      </w:r>
      <w:r>
        <w:rPr>
          <w:spacing w:val="-1"/>
          <w:u w:val="single"/>
        </w:rPr>
        <w:t xml:space="preserve"> </w:t>
      </w:r>
      <w:r>
        <w:rPr>
          <w:u w:val="single"/>
        </w:rPr>
        <w:t>key</w:t>
      </w:r>
      <w:r>
        <w:rPr>
          <w:spacing w:val="-4"/>
          <w:u w:val="single"/>
        </w:rPr>
        <w:t xml:space="preserve"> </w:t>
      </w:r>
      <w:r>
        <w:rPr>
          <w:u w:val="single"/>
        </w:rPr>
        <w:t>message</w:t>
      </w:r>
      <w:r>
        <w:rPr>
          <w:spacing w:val="-2"/>
          <w:u w:val="single"/>
        </w:rPr>
        <w:t xml:space="preserve"> </w:t>
      </w:r>
      <w:r>
        <w:rPr>
          <w:u w:val="single"/>
        </w:rPr>
        <w:t>is</w:t>
      </w:r>
      <w:r>
        <w:rPr>
          <w:spacing w:val="-4"/>
          <w:u w:val="single"/>
        </w:rPr>
        <w:t xml:space="preserve"> </w:t>
      </w:r>
      <w:r>
        <w:rPr>
          <w:u w:val="single"/>
        </w:rPr>
        <w:t>that a</w:t>
      </w:r>
      <w:r>
        <w:rPr>
          <w:spacing w:val="-6"/>
          <w:u w:val="single"/>
        </w:rPr>
        <w:t xml:space="preserve"> </w:t>
      </w:r>
      <w:r>
        <w:rPr>
          <w:u w:val="single"/>
        </w:rPr>
        <w:t>DSL</w:t>
      </w:r>
      <w:r>
        <w:rPr>
          <w:spacing w:val="-2"/>
          <w:u w:val="single"/>
        </w:rPr>
        <w:t xml:space="preserve"> </w:t>
      </w:r>
      <w:r>
        <w:rPr>
          <w:u w:val="single"/>
        </w:rPr>
        <w:t>should</w:t>
      </w:r>
      <w:r>
        <w:rPr>
          <w:spacing w:val="-2"/>
          <w:u w:val="single"/>
        </w:rPr>
        <w:t xml:space="preserve"> </w:t>
      </w:r>
      <w:r>
        <w:rPr>
          <w:u w:val="single"/>
        </w:rPr>
        <w:t>be</w:t>
      </w:r>
      <w:r>
        <w:rPr>
          <w:spacing w:val="-2"/>
          <w:u w:val="single"/>
        </w:rPr>
        <w:t xml:space="preserve"> </w:t>
      </w:r>
      <w:r>
        <w:rPr>
          <w:u w:val="single"/>
        </w:rPr>
        <w:t>accessible at</w:t>
      </w:r>
      <w:r>
        <w:rPr>
          <w:spacing w:val="-3"/>
          <w:u w:val="single"/>
        </w:rPr>
        <w:t xml:space="preserve"> </w:t>
      </w:r>
      <w:r>
        <w:rPr>
          <w:u w:val="single"/>
        </w:rPr>
        <w:t>all</w:t>
      </w:r>
      <w:r>
        <w:rPr>
          <w:spacing w:val="-2"/>
          <w:u w:val="single"/>
        </w:rPr>
        <w:t xml:space="preserve"> </w:t>
      </w:r>
      <w:r>
        <w:rPr>
          <w:u w:val="single"/>
        </w:rPr>
        <w:t>times</w:t>
      </w:r>
      <w:r>
        <w:t xml:space="preserve"> </w:t>
      </w:r>
      <w:r>
        <w:rPr>
          <w:u w:val="single"/>
        </w:rPr>
        <w:t>which does not require them to be on site.</w:t>
      </w:r>
    </w:p>
    <w:p w14:paraId="6626E799" w14:textId="77777777" w:rsidR="00560582" w:rsidRDefault="00560582">
      <w:pPr>
        <w:pStyle w:val="BodyText"/>
        <w:spacing w:before="240"/>
        <w:ind w:left="0"/>
      </w:pPr>
    </w:p>
    <w:p w14:paraId="7D8FD735" w14:textId="77777777" w:rsidR="00560582" w:rsidRDefault="00B352A6">
      <w:pPr>
        <w:pStyle w:val="BodyText"/>
        <w:ind w:left="1125" w:right="1215" w:hanging="1"/>
        <w:jc w:val="center"/>
      </w:pPr>
      <w:r>
        <w:rPr>
          <w:u w:val="single"/>
        </w:rPr>
        <w:t>Expansion on record keeping – “be able to keep detailed, accurate, secure written records</w:t>
      </w:r>
      <w:r>
        <w:t xml:space="preserve"> </w:t>
      </w:r>
      <w:r>
        <w:rPr>
          <w:u w:val="single"/>
        </w:rPr>
        <w:t>of</w:t>
      </w:r>
      <w:r>
        <w:rPr>
          <w:spacing w:val="-1"/>
          <w:u w:val="single"/>
        </w:rPr>
        <w:t xml:space="preserve"> </w:t>
      </w:r>
      <w:r>
        <w:rPr>
          <w:u w:val="single"/>
        </w:rPr>
        <w:t>all</w:t>
      </w:r>
      <w:r>
        <w:rPr>
          <w:spacing w:val="-2"/>
          <w:u w:val="single"/>
        </w:rPr>
        <w:t xml:space="preserve"> </w:t>
      </w:r>
      <w:r>
        <w:rPr>
          <w:u w:val="single"/>
        </w:rPr>
        <w:t>concerns,</w:t>
      </w:r>
      <w:r>
        <w:rPr>
          <w:spacing w:val="-3"/>
          <w:u w:val="single"/>
        </w:rPr>
        <w:t xml:space="preserve"> </w:t>
      </w:r>
      <w:r>
        <w:rPr>
          <w:u w:val="single"/>
        </w:rPr>
        <w:t>discussions</w:t>
      </w:r>
      <w:r>
        <w:rPr>
          <w:spacing w:val="-2"/>
          <w:u w:val="single"/>
        </w:rPr>
        <w:t xml:space="preserve"> </w:t>
      </w:r>
      <w:r>
        <w:rPr>
          <w:u w:val="single"/>
        </w:rPr>
        <w:t>and</w:t>
      </w:r>
      <w:r>
        <w:rPr>
          <w:spacing w:val="-2"/>
          <w:u w:val="single"/>
        </w:rPr>
        <w:t xml:space="preserve"> </w:t>
      </w:r>
      <w:r>
        <w:rPr>
          <w:u w:val="single"/>
        </w:rPr>
        <w:t>decisions</w:t>
      </w:r>
      <w:r>
        <w:rPr>
          <w:spacing w:val="-4"/>
          <w:u w:val="single"/>
        </w:rPr>
        <w:t xml:space="preserve"> </w:t>
      </w:r>
      <w:r>
        <w:rPr>
          <w:u w:val="single"/>
        </w:rPr>
        <w:t>made</w:t>
      </w:r>
      <w:r>
        <w:rPr>
          <w:spacing w:val="-4"/>
          <w:u w:val="single"/>
        </w:rPr>
        <w:t xml:space="preserve"> </w:t>
      </w:r>
      <w:r>
        <w:rPr>
          <w:u w:val="single"/>
        </w:rPr>
        <w:t>including</w:t>
      </w:r>
      <w:r>
        <w:rPr>
          <w:spacing w:val="-2"/>
          <w:u w:val="single"/>
        </w:rPr>
        <w:t xml:space="preserve"> </w:t>
      </w:r>
      <w:r>
        <w:rPr>
          <w:u w:val="single"/>
        </w:rPr>
        <w:t>the</w:t>
      </w:r>
      <w:r>
        <w:rPr>
          <w:spacing w:val="-4"/>
          <w:u w:val="single"/>
        </w:rPr>
        <w:t xml:space="preserve"> </w:t>
      </w:r>
      <w:r>
        <w:rPr>
          <w:u w:val="single"/>
        </w:rPr>
        <w:t>rationale</w:t>
      </w:r>
      <w:r>
        <w:rPr>
          <w:spacing w:val="-4"/>
          <w:u w:val="single"/>
        </w:rPr>
        <w:t xml:space="preserve"> </w:t>
      </w:r>
      <w:r>
        <w:rPr>
          <w:u w:val="single"/>
        </w:rPr>
        <w:t>for</w:t>
      </w:r>
      <w:r>
        <w:rPr>
          <w:spacing w:val="-3"/>
          <w:u w:val="single"/>
        </w:rPr>
        <w:t xml:space="preserve"> </w:t>
      </w:r>
      <w:r>
        <w:rPr>
          <w:u w:val="single"/>
        </w:rPr>
        <w:t>those</w:t>
      </w:r>
      <w:r>
        <w:rPr>
          <w:spacing w:val="-4"/>
          <w:u w:val="single"/>
        </w:rPr>
        <w:t xml:space="preserve"> </w:t>
      </w:r>
      <w:r>
        <w:rPr>
          <w:u w:val="single"/>
        </w:rPr>
        <w:t>decisions.</w:t>
      </w:r>
      <w:r>
        <w:t xml:space="preserve"> </w:t>
      </w:r>
      <w:r>
        <w:rPr>
          <w:u w:val="single"/>
        </w:rPr>
        <w:t>This should include instances where referrals were or were not made to another agency</w:t>
      </w:r>
      <w:r>
        <w:t xml:space="preserve"> </w:t>
      </w:r>
      <w:r>
        <w:rPr>
          <w:u w:val="single"/>
        </w:rPr>
        <w:t>such as LA children’s social care or the Prevent program etc.” (page 17) – It is important</w:t>
      </w:r>
      <w:r>
        <w:t xml:space="preserve"> </w:t>
      </w:r>
      <w:r>
        <w:rPr>
          <w:u w:val="single"/>
        </w:rPr>
        <w:t>that DSLs create records that are detailed and reflect all areas of their professional</w:t>
      </w:r>
      <w:r>
        <w:t xml:space="preserve"> </w:t>
      </w:r>
      <w:r>
        <w:rPr>
          <w:u w:val="single"/>
        </w:rPr>
        <w:t>judgement and decision making. A decision not to take action or make a referral is equally</w:t>
      </w:r>
      <w:r>
        <w:t xml:space="preserve"> </w:t>
      </w:r>
      <w:r>
        <w:rPr>
          <w:u w:val="single"/>
        </w:rPr>
        <w:t>as important as a decision to do so, therefore both should be recorded clearly on a child’s</w:t>
      </w:r>
      <w:r>
        <w:t xml:space="preserve"> </w:t>
      </w:r>
      <w:r>
        <w:rPr>
          <w:u w:val="single"/>
        </w:rPr>
        <w:t>file with a rationale.</w:t>
      </w:r>
    </w:p>
    <w:p w14:paraId="12400B69" w14:textId="77777777" w:rsidR="00560582" w:rsidRDefault="00560582">
      <w:pPr>
        <w:pStyle w:val="BodyText"/>
        <w:jc w:val="center"/>
        <w:sectPr w:rsidR="00560582">
          <w:pgSz w:w="11910" w:h="16840"/>
          <w:pgMar w:top="1340" w:right="283" w:bottom="280" w:left="425" w:header="0" w:footer="90" w:gutter="0"/>
          <w:pgBorders w:offsetFrom="page">
            <w:top w:val="single" w:sz="24" w:space="24" w:color="6F2F9F"/>
            <w:left w:val="single" w:sz="24" w:space="24" w:color="6F2F9F"/>
            <w:bottom w:val="single" w:sz="24" w:space="24" w:color="6F2F9F"/>
            <w:right w:val="single" w:sz="24" w:space="24" w:color="6F2F9F"/>
          </w:pgBorders>
          <w:cols w:space="720"/>
        </w:sectPr>
      </w:pPr>
    </w:p>
    <w:p w14:paraId="3E027810" w14:textId="380A90F4" w:rsidR="00560582" w:rsidRDefault="00560582">
      <w:pPr>
        <w:ind w:left="4029"/>
        <w:rPr>
          <w:sz w:val="20"/>
        </w:rPr>
      </w:pPr>
    </w:p>
    <w:p w14:paraId="7FC4CB23" w14:textId="77777777" w:rsidR="00560582" w:rsidRDefault="00560582">
      <w:pPr>
        <w:pStyle w:val="BodyText"/>
        <w:spacing w:before="1"/>
        <w:ind w:left="0"/>
        <w:rPr>
          <w:sz w:val="44"/>
        </w:rPr>
      </w:pPr>
    </w:p>
    <w:p w14:paraId="3BB1E8F0" w14:textId="77777777" w:rsidR="00560582" w:rsidRDefault="00B352A6">
      <w:pPr>
        <w:pStyle w:val="Title"/>
      </w:pPr>
      <w:r>
        <w:t>Child</w:t>
      </w:r>
      <w:r>
        <w:rPr>
          <w:spacing w:val="-16"/>
        </w:rPr>
        <w:t xml:space="preserve"> </w:t>
      </w:r>
      <w:r>
        <w:t>Protection</w:t>
      </w:r>
      <w:r>
        <w:rPr>
          <w:spacing w:val="-16"/>
        </w:rPr>
        <w:t xml:space="preserve"> </w:t>
      </w:r>
      <w:r>
        <w:rPr>
          <w:spacing w:val="-2"/>
        </w:rPr>
        <w:t>Policy</w:t>
      </w:r>
    </w:p>
    <w:p w14:paraId="33421655" w14:textId="3D9870B1" w:rsidR="00560582" w:rsidRDefault="00B352A6">
      <w:pPr>
        <w:spacing w:before="377"/>
        <w:ind w:right="449"/>
        <w:jc w:val="center"/>
        <w:rPr>
          <w:sz w:val="40"/>
        </w:rPr>
      </w:pPr>
      <w:r>
        <w:rPr>
          <w:spacing w:val="-5"/>
          <w:sz w:val="40"/>
        </w:rPr>
        <w:t xml:space="preserve"> </w:t>
      </w:r>
      <w:r>
        <w:rPr>
          <w:sz w:val="40"/>
        </w:rPr>
        <w:t>Wells</w:t>
      </w:r>
      <w:r>
        <w:rPr>
          <w:spacing w:val="-5"/>
          <w:sz w:val="40"/>
        </w:rPr>
        <w:t xml:space="preserve"> </w:t>
      </w:r>
      <w:r>
        <w:rPr>
          <w:sz w:val="40"/>
        </w:rPr>
        <w:t>A</w:t>
      </w:r>
      <w:r w:rsidR="00225206">
        <w:rPr>
          <w:sz w:val="40"/>
        </w:rPr>
        <w:t>P Kinsley</w:t>
      </w:r>
    </w:p>
    <w:p w14:paraId="095F77E0" w14:textId="77777777" w:rsidR="00560582" w:rsidRDefault="00560582">
      <w:pPr>
        <w:pStyle w:val="BodyText"/>
        <w:ind w:left="0"/>
        <w:rPr>
          <w:sz w:val="40"/>
        </w:rPr>
      </w:pPr>
    </w:p>
    <w:p w14:paraId="2E867A4F" w14:textId="77777777" w:rsidR="00560582" w:rsidRDefault="00560582">
      <w:pPr>
        <w:pStyle w:val="BodyText"/>
        <w:spacing w:before="99"/>
        <w:ind w:left="0"/>
        <w:rPr>
          <w:sz w:val="40"/>
        </w:rPr>
      </w:pPr>
    </w:p>
    <w:p w14:paraId="780EE96F" w14:textId="2CE7AB80" w:rsidR="00560582" w:rsidRDefault="00B352A6">
      <w:pPr>
        <w:spacing w:before="1" w:line="343" w:lineRule="auto"/>
        <w:ind w:left="707" w:right="4593"/>
        <w:jc w:val="both"/>
        <w:rPr>
          <w:sz w:val="24"/>
        </w:rPr>
      </w:pPr>
      <w:r>
        <w:rPr>
          <w:b/>
          <w:sz w:val="24"/>
        </w:rPr>
        <w:t>Author</w:t>
      </w:r>
      <w:r>
        <w:rPr>
          <w:b/>
          <w:spacing w:val="-6"/>
          <w:sz w:val="24"/>
        </w:rPr>
        <w:t xml:space="preserve"> </w:t>
      </w:r>
      <w:r>
        <w:rPr>
          <w:sz w:val="24"/>
        </w:rPr>
        <w:t>Joanne</w:t>
      </w:r>
      <w:r>
        <w:rPr>
          <w:spacing w:val="-8"/>
          <w:sz w:val="24"/>
        </w:rPr>
        <w:t xml:space="preserve"> </w:t>
      </w:r>
      <w:r>
        <w:rPr>
          <w:sz w:val="24"/>
        </w:rPr>
        <w:t>Hill</w:t>
      </w:r>
      <w:r>
        <w:rPr>
          <w:spacing w:val="-6"/>
          <w:sz w:val="24"/>
        </w:rPr>
        <w:t xml:space="preserve"> </w:t>
      </w:r>
      <w:r>
        <w:rPr>
          <w:sz w:val="24"/>
        </w:rPr>
        <w:t>:</w:t>
      </w:r>
      <w:r>
        <w:rPr>
          <w:spacing w:val="-5"/>
          <w:sz w:val="24"/>
        </w:rPr>
        <w:t xml:space="preserve"> </w:t>
      </w:r>
      <w:r>
        <w:rPr>
          <w:b/>
          <w:sz w:val="24"/>
        </w:rPr>
        <w:t>Deesignated</w:t>
      </w:r>
      <w:r>
        <w:rPr>
          <w:b/>
          <w:spacing w:val="-6"/>
          <w:sz w:val="24"/>
        </w:rPr>
        <w:t xml:space="preserve"> </w:t>
      </w:r>
      <w:r>
        <w:rPr>
          <w:b/>
          <w:sz w:val="24"/>
        </w:rPr>
        <w:t>Safeguarding</w:t>
      </w:r>
      <w:r>
        <w:rPr>
          <w:b/>
          <w:spacing w:val="-6"/>
          <w:sz w:val="24"/>
        </w:rPr>
        <w:t xml:space="preserve"> </w:t>
      </w:r>
      <w:r>
        <w:rPr>
          <w:b/>
          <w:sz w:val="24"/>
        </w:rPr>
        <w:t xml:space="preserve">Lead Issue Date </w:t>
      </w:r>
      <w:r w:rsidR="00225206">
        <w:rPr>
          <w:sz w:val="24"/>
        </w:rPr>
        <w:t>December 2025</w:t>
      </w:r>
    </w:p>
    <w:p w14:paraId="6F1E4520" w14:textId="1638B9E0" w:rsidR="00560582" w:rsidRDefault="00B352A6">
      <w:pPr>
        <w:spacing w:before="2"/>
        <w:ind w:left="707" w:right="1153"/>
        <w:jc w:val="both"/>
        <w:rPr>
          <w:sz w:val="24"/>
        </w:rPr>
      </w:pPr>
      <w:r>
        <w:rPr>
          <w:b/>
          <w:sz w:val="24"/>
        </w:rPr>
        <w:t>Review Date</w:t>
      </w:r>
      <w:r>
        <w:rPr>
          <w:b/>
          <w:spacing w:val="40"/>
          <w:sz w:val="24"/>
        </w:rPr>
        <w:t xml:space="preserve"> </w:t>
      </w:r>
      <w:r>
        <w:rPr>
          <w:sz w:val="24"/>
        </w:rPr>
        <w:t xml:space="preserve">Upon receipt of the DfE publishing Keeping Children Safe in Education 2025 – model policy being available for </w:t>
      </w:r>
      <w:r w:rsidR="00225206">
        <w:rPr>
          <w:sz w:val="24"/>
        </w:rPr>
        <w:t>Provision</w:t>
      </w:r>
      <w:r>
        <w:rPr>
          <w:sz w:val="24"/>
        </w:rPr>
        <w:t>s to adapt from end of the July 2025, date TBC</w:t>
      </w:r>
    </w:p>
    <w:p w14:paraId="774EDBED" w14:textId="15703908" w:rsidR="00560582" w:rsidRDefault="00225206">
      <w:pPr>
        <w:spacing w:before="120"/>
        <w:ind w:left="707" w:right="1152"/>
        <w:jc w:val="both"/>
        <w:rPr>
          <w:i/>
          <w:sz w:val="24"/>
        </w:rPr>
      </w:pPr>
      <w:r>
        <w:rPr>
          <w:i/>
          <w:sz w:val="24"/>
        </w:rPr>
        <w:t>Wells AP Kinsley (WAPK)</w:t>
      </w:r>
      <w:r w:rsidR="00B352A6">
        <w:rPr>
          <w:i/>
          <w:sz w:val="24"/>
        </w:rPr>
        <w:t xml:space="preserve"> </w:t>
      </w:r>
      <w:r w:rsidR="00B352A6">
        <w:rPr>
          <w:sz w:val="24"/>
        </w:rPr>
        <w:t>Child Protection Policy is in line with the quality and standards expected from Department for Education Safeguarding Children Partnership</w:t>
      </w:r>
      <w:r w:rsidR="00B352A6">
        <w:rPr>
          <w:spacing w:val="40"/>
          <w:sz w:val="24"/>
        </w:rPr>
        <w:t xml:space="preserve"> </w:t>
      </w:r>
      <w:r w:rsidR="00B352A6">
        <w:rPr>
          <w:sz w:val="24"/>
        </w:rPr>
        <w:t>and will be monitored by The Directors. This policy will also be reviewed annually</w:t>
      </w:r>
      <w:r w:rsidR="00B352A6">
        <w:rPr>
          <w:spacing w:val="-8"/>
          <w:sz w:val="24"/>
        </w:rPr>
        <w:t xml:space="preserve"> </w:t>
      </w:r>
      <w:r w:rsidR="00B352A6">
        <w:rPr>
          <w:sz w:val="24"/>
        </w:rPr>
        <w:t>or</w:t>
      </w:r>
      <w:r w:rsidR="00B352A6">
        <w:rPr>
          <w:spacing w:val="-8"/>
          <w:sz w:val="24"/>
        </w:rPr>
        <w:t xml:space="preserve"> </w:t>
      </w:r>
      <w:r w:rsidR="00B352A6">
        <w:rPr>
          <w:sz w:val="24"/>
        </w:rPr>
        <w:t>when</w:t>
      </w:r>
      <w:r w:rsidR="00B352A6">
        <w:rPr>
          <w:spacing w:val="-9"/>
          <w:sz w:val="24"/>
        </w:rPr>
        <w:t xml:space="preserve"> </w:t>
      </w:r>
      <w:r w:rsidR="00B352A6">
        <w:rPr>
          <w:sz w:val="24"/>
        </w:rPr>
        <w:t>new</w:t>
      </w:r>
      <w:r w:rsidR="00B352A6">
        <w:rPr>
          <w:spacing w:val="-8"/>
          <w:sz w:val="24"/>
        </w:rPr>
        <w:t xml:space="preserve"> </w:t>
      </w:r>
      <w:r w:rsidR="00B352A6">
        <w:rPr>
          <w:sz w:val="24"/>
        </w:rPr>
        <w:t>legislation</w:t>
      </w:r>
      <w:r w:rsidR="00B352A6">
        <w:rPr>
          <w:spacing w:val="-9"/>
          <w:sz w:val="24"/>
        </w:rPr>
        <w:t xml:space="preserve"> </w:t>
      </w:r>
      <w:r w:rsidR="00B352A6">
        <w:rPr>
          <w:sz w:val="24"/>
        </w:rPr>
        <w:t>requires</w:t>
      </w:r>
      <w:r w:rsidR="00B352A6">
        <w:rPr>
          <w:spacing w:val="-8"/>
          <w:sz w:val="24"/>
        </w:rPr>
        <w:t xml:space="preserve"> </w:t>
      </w:r>
      <w:r w:rsidR="00B352A6">
        <w:rPr>
          <w:sz w:val="24"/>
        </w:rPr>
        <w:t>changes,</w:t>
      </w:r>
      <w:r w:rsidR="00B352A6">
        <w:rPr>
          <w:spacing w:val="-10"/>
          <w:sz w:val="24"/>
        </w:rPr>
        <w:t xml:space="preserve"> </w:t>
      </w:r>
      <w:r w:rsidR="00B352A6">
        <w:rPr>
          <w:sz w:val="24"/>
        </w:rPr>
        <w:t>whichever</w:t>
      </w:r>
      <w:r w:rsidR="00B352A6">
        <w:rPr>
          <w:spacing w:val="-8"/>
          <w:sz w:val="24"/>
        </w:rPr>
        <w:t xml:space="preserve"> </w:t>
      </w:r>
      <w:r w:rsidR="00B352A6">
        <w:rPr>
          <w:sz w:val="24"/>
        </w:rPr>
        <w:t>is</w:t>
      </w:r>
      <w:r w:rsidR="00B352A6">
        <w:rPr>
          <w:spacing w:val="-8"/>
          <w:sz w:val="24"/>
        </w:rPr>
        <w:t xml:space="preserve"> </w:t>
      </w:r>
      <w:r w:rsidR="00B352A6">
        <w:rPr>
          <w:sz w:val="24"/>
        </w:rPr>
        <w:t>the</w:t>
      </w:r>
      <w:r w:rsidR="00B352A6">
        <w:rPr>
          <w:spacing w:val="-9"/>
          <w:sz w:val="24"/>
        </w:rPr>
        <w:t xml:space="preserve"> </w:t>
      </w:r>
      <w:r w:rsidR="00B352A6">
        <w:rPr>
          <w:sz w:val="24"/>
        </w:rPr>
        <w:t>soonest.</w:t>
      </w:r>
      <w:r w:rsidR="00B352A6">
        <w:rPr>
          <w:spacing w:val="-7"/>
          <w:sz w:val="24"/>
        </w:rPr>
        <w:t xml:space="preserve"> </w:t>
      </w:r>
      <w:r w:rsidR="00B352A6">
        <w:rPr>
          <w:sz w:val="24"/>
        </w:rPr>
        <w:t>This</w:t>
      </w:r>
      <w:r w:rsidR="00B352A6">
        <w:rPr>
          <w:spacing w:val="-8"/>
          <w:sz w:val="24"/>
        </w:rPr>
        <w:t xml:space="preserve"> </w:t>
      </w:r>
      <w:r w:rsidR="00B352A6">
        <w:rPr>
          <w:sz w:val="24"/>
        </w:rPr>
        <w:t xml:space="preserve">policy is approved by the </w:t>
      </w:r>
      <w:r w:rsidR="00B352A6">
        <w:rPr>
          <w:i/>
          <w:sz w:val="24"/>
        </w:rPr>
        <w:t>Directors</w:t>
      </w:r>
    </w:p>
    <w:p w14:paraId="27580451" w14:textId="77777777" w:rsidR="00560582" w:rsidRDefault="00560582">
      <w:pPr>
        <w:pStyle w:val="BodyText"/>
        <w:spacing w:before="1"/>
        <w:ind w:left="0"/>
        <w:rPr>
          <w:i/>
          <w:sz w:val="24"/>
        </w:rPr>
      </w:pPr>
    </w:p>
    <w:p w14:paraId="78F8BD31" w14:textId="77777777" w:rsidR="00225206" w:rsidRDefault="00B352A6">
      <w:pPr>
        <w:ind w:left="707" w:right="7579"/>
        <w:rPr>
          <w:color w:val="000000"/>
          <w:sz w:val="24"/>
          <w:highlight w:val="yellow"/>
        </w:rPr>
      </w:pPr>
      <w:r>
        <w:rPr>
          <w:color w:val="000000"/>
          <w:sz w:val="24"/>
          <w:highlight w:val="yellow"/>
        </w:rPr>
        <w:t>Date</w:t>
      </w:r>
      <w:r>
        <w:rPr>
          <w:color w:val="000000"/>
          <w:spacing w:val="-17"/>
          <w:sz w:val="24"/>
          <w:highlight w:val="yellow"/>
        </w:rPr>
        <w:t xml:space="preserve"> </w:t>
      </w:r>
      <w:r>
        <w:rPr>
          <w:color w:val="000000"/>
          <w:sz w:val="24"/>
          <w:highlight w:val="yellow"/>
        </w:rPr>
        <w:t>approved:</w:t>
      </w:r>
      <w:r>
        <w:rPr>
          <w:color w:val="000000"/>
          <w:spacing w:val="-17"/>
          <w:sz w:val="24"/>
          <w:highlight w:val="yellow"/>
        </w:rPr>
        <w:t xml:space="preserve"> </w:t>
      </w:r>
      <w:r w:rsidR="00225206">
        <w:rPr>
          <w:color w:val="000000"/>
          <w:sz w:val="24"/>
          <w:highlight w:val="yellow"/>
        </w:rPr>
        <w:t>15/12/2025</w:t>
      </w:r>
    </w:p>
    <w:p w14:paraId="76AA5C95" w14:textId="0E31CEC0" w:rsidR="00560582" w:rsidRDefault="00B352A6">
      <w:pPr>
        <w:ind w:left="707" w:right="7579"/>
        <w:rPr>
          <w:sz w:val="24"/>
        </w:rPr>
      </w:pPr>
      <w:r>
        <w:rPr>
          <w:color w:val="000000"/>
          <w:spacing w:val="-2"/>
          <w:sz w:val="24"/>
          <w:highlight w:val="yellow"/>
        </w:rPr>
        <w:t>D</w:t>
      </w:r>
      <w:r w:rsidR="00225206">
        <w:rPr>
          <w:color w:val="000000"/>
          <w:spacing w:val="-2"/>
          <w:sz w:val="24"/>
          <w:highlight w:val="yellow"/>
        </w:rPr>
        <w:t xml:space="preserve">irector: Lois </w:t>
      </w:r>
      <w:r>
        <w:rPr>
          <w:color w:val="000000"/>
          <w:spacing w:val="-4"/>
          <w:sz w:val="24"/>
          <w:highlight w:val="yellow"/>
        </w:rPr>
        <w:t>Hill</w:t>
      </w:r>
    </w:p>
    <w:p w14:paraId="00AEB313" w14:textId="77777777" w:rsidR="00560582" w:rsidRDefault="00B352A6">
      <w:pPr>
        <w:ind w:left="707"/>
        <w:rPr>
          <w:sz w:val="20"/>
        </w:rPr>
      </w:pPr>
      <w:r>
        <w:rPr>
          <w:noProof/>
          <w:sz w:val="20"/>
        </w:rPr>
        <mc:AlternateContent>
          <mc:Choice Requires="wpg">
            <w:drawing>
              <wp:inline distT="0" distB="0" distL="0" distR="0" wp14:anchorId="28D674AC" wp14:editId="4646BE08">
                <wp:extent cx="3201035" cy="17526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175260"/>
                          <a:chOff x="0" y="0"/>
                          <a:chExt cx="3201035" cy="175260"/>
                        </a:xfrm>
                      </wpg:grpSpPr>
                      <wps:wsp>
                        <wps:cNvPr id="8" name="Graphic 8"/>
                        <wps:cNvSpPr/>
                        <wps:spPr>
                          <a:xfrm>
                            <a:off x="0" y="0"/>
                            <a:ext cx="3201035" cy="175260"/>
                          </a:xfrm>
                          <a:custGeom>
                            <a:avLst/>
                            <a:gdLst/>
                            <a:ahLst/>
                            <a:cxnLst/>
                            <a:rect l="l" t="t" r="r" b="b"/>
                            <a:pathLst>
                              <a:path w="3201035" h="175260">
                                <a:moveTo>
                                  <a:pt x="3201035" y="0"/>
                                </a:moveTo>
                                <a:lnTo>
                                  <a:pt x="0" y="0"/>
                                </a:lnTo>
                                <a:lnTo>
                                  <a:pt x="0" y="175260"/>
                                </a:lnTo>
                                <a:lnTo>
                                  <a:pt x="3201035" y="175260"/>
                                </a:lnTo>
                                <a:lnTo>
                                  <a:pt x="3201035" y="0"/>
                                </a:lnTo>
                                <a:close/>
                              </a:path>
                            </a:pathLst>
                          </a:custGeom>
                          <a:solidFill>
                            <a:srgbClr val="FFFF00"/>
                          </a:solidFill>
                        </wps:spPr>
                        <wps:bodyPr wrap="square" lIns="0" tIns="0" rIns="0" bIns="0" rtlCol="0">
                          <a:prstTxWarp prst="textNoShape">
                            <a:avLst/>
                          </a:prstTxWarp>
                          <a:noAutofit/>
                        </wps:bodyPr>
                      </wps:wsp>
                    </wpg:wgp>
                  </a:graphicData>
                </a:graphic>
              </wp:inline>
            </w:drawing>
          </mc:Choice>
          <mc:Fallback>
            <w:pict>
              <v:group w14:anchorId="1D911B48" id="Group 7" o:spid="_x0000_s1026" style="width:252.05pt;height:13.8pt;mso-position-horizontal-relative:char;mso-position-vertical-relative:line" coordsize="32010,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kiawIAAPsFAAAOAAAAZHJzL2Uyb0RvYy54bWykVE1P3DAQvVfqf7B8L1kWQVG0WVRBWVVC&#10;FAlQz17H+VAdjzv2bpZ/37ETZyOQKhVycMb283jmzfOsrg6dZnuFrgVT8NOTBWfKSChbUxf8+en2&#10;yyVnzgtTCg1GFfxFOX61/vxp1dtcLaEBXSpk5MS4vLcFb7y3eZY52ahOuBOwytBmBdgJT1OssxJF&#10;T947nS0Xi4usBywtglTO0erNsMnX0X9VKel/VpVTnumCU2w+jhjHbRiz9UrkNQrbtHIMQ7wjik60&#10;hi6dXN0IL9gO2zeuulYiOKj8iYQug6pqpYo5UDani1fZbBB2NuZS531tJ5qI2lc8vdutvN9v0D7a&#10;BxyiJ/MO5G9HvGS9rfP5fpjXR/Chwi4coiTYITL6MjGqDp5JWjwLWZ2dcyZp7/Tr+fJipFw2VJc3&#10;x2Tz/d8HM5EP18bgpmB6S+pxR4Lcxwh6bIRVkXcXCHhA1pYFJyUb0ZGGN6NcLoN6wtWECQyOMzeS&#10;+QF+pjRFLnfObxREpsX+zvlBsWWyRJMseTDJRNJ9ULyOiveckeKRM1L8dlC8FT6cC+ULJutnpWqm&#10;SoXtDvbqCSLQh3pNFU3FpliPGG3mWHpwM1TaS38b/Q2YozTIXQKk/wCcX/yf8Ki5mWOpwSnikZZC&#10;9pMRGaHFOecOdFvetloHChzW22uNbC+I3Fv6Fsn1DEbSdPkggmBtoXwhBfUkmoK7PzuBijP9w5BG&#10;Q0NKBiZjmwz0+hpi24rso/NPh18CLbNkFtzTG7uHJFWRJ3GEpCZsOGng285D1QblxNiGiMYJPZto&#10;xQ4TmRi7YWhh83lEHXv2+i8AAAD//wMAUEsDBBQABgAIAAAAIQAf69t73QAAAAQBAAAPAAAAZHJz&#10;L2Rvd25yZXYueG1sTI9Pa8JAEMXvhX6HZQre6iZaraTZiEjbkxT8A8XbmB2TYHY2ZNckfvtue6mX&#10;gcd7vPebdDmYWnTUusqygngcgSDOra64UHDYfzwvQDiPrLG2TApu5GCZPT6kmGjb85a6nS9EKGGX&#10;oILS+yaR0uUlGXRj2xAH72xbgz7ItpC6xT6Um1pOomguDVYcFkpsaF1SftldjYLPHvvVNH7vNpfz&#10;+nbcz76+NzEpNXoaVm8gPA3+Pwy/+AEdssB0slfWTtQKwiP+7wZvFr3EIE4KJq9zkFkq7+GzHwAA&#10;AP//AwBQSwECLQAUAAYACAAAACEAtoM4kv4AAADhAQAAEwAAAAAAAAAAAAAAAAAAAAAAW0NvbnRl&#10;bnRfVHlwZXNdLnhtbFBLAQItABQABgAIAAAAIQA4/SH/1gAAAJQBAAALAAAAAAAAAAAAAAAAAC8B&#10;AABfcmVscy8ucmVsc1BLAQItABQABgAIAAAAIQCdPPkiawIAAPsFAAAOAAAAAAAAAAAAAAAAAC4C&#10;AABkcnMvZTJvRG9jLnhtbFBLAQItABQABgAIAAAAIQAf69t73QAAAAQBAAAPAAAAAAAAAAAAAAAA&#10;AMUEAABkcnMvZG93bnJldi54bWxQSwUGAAAAAAQABADzAAAAzwUAAAAA&#10;">
                <v:shape id="Graphic 8" o:spid="_x0000_s1027" style="position:absolute;width:32010;height:1752;visibility:visible;mso-wrap-style:square;v-text-anchor:top" coordsize="32010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YawAAAANoAAAAPAAAAZHJzL2Rvd25yZXYueG1sRE9NawIx&#10;EL0L/Q9hCl6kZisodmuUIgqKJ7WFPU4342bbzWRJoq7/3hwEj4/3PVt0thEX8qF2rOB9mIEgLp2u&#10;uVLwfVy/TUGEiKyxcUwKbhRgMX/pzTDX7sp7uhxiJVIIhxwVmBjbXMpQGrIYhq4lTtzJeYsxQV9J&#10;7fGawm0jR1k2kRZrTg0GW1oaKv8PZ6tgb4vx2P+dBj+/BS3PH7uV2Q4ypfqv3dcniEhdfIof7o1W&#10;kLamK+kGyPkdAAD//wMAUEsBAi0AFAAGAAgAAAAhANvh9svuAAAAhQEAABMAAAAAAAAAAAAAAAAA&#10;AAAAAFtDb250ZW50X1R5cGVzXS54bWxQSwECLQAUAAYACAAAACEAWvQsW78AAAAVAQAACwAAAAAA&#10;AAAAAAAAAAAfAQAAX3JlbHMvLnJlbHNQSwECLQAUAAYACAAAACEARAXmGsAAAADaAAAADwAAAAAA&#10;AAAAAAAAAAAHAgAAZHJzL2Rvd25yZXYueG1sUEsFBgAAAAADAAMAtwAAAPQCAAAAAA==&#10;" path="m3201035,l,,,175260r3201035,l3201035,xe" fillcolor="yellow" stroked="f">
                  <v:path arrowok="t"/>
                </v:shape>
                <w10:anchorlock/>
              </v:group>
            </w:pict>
          </mc:Fallback>
        </mc:AlternateContent>
      </w:r>
    </w:p>
    <w:p w14:paraId="49188597" w14:textId="37A8CA7B" w:rsidR="00560582" w:rsidRDefault="00560582">
      <w:pPr>
        <w:tabs>
          <w:tab w:val="left" w:pos="2148"/>
        </w:tabs>
        <w:ind w:left="707" w:right="7579"/>
        <w:rPr>
          <w:sz w:val="24"/>
        </w:rPr>
      </w:pPr>
    </w:p>
    <w:p w14:paraId="4CC9D9B5" w14:textId="77777777" w:rsidR="00560582" w:rsidRDefault="00560582">
      <w:pPr>
        <w:pStyle w:val="BodyText"/>
        <w:spacing w:before="242"/>
        <w:ind w:left="0"/>
        <w:rPr>
          <w:sz w:val="24"/>
        </w:rPr>
      </w:pPr>
    </w:p>
    <w:p w14:paraId="76B1D09D" w14:textId="521429E3" w:rsidR="00560582" w:rsidRDefault="00B352A6">
      <w:pPr>
        <w:ind w:left="707" w:right="1128"/>
        <w:rPr>
          <w:sz w:val="24"/>
        </w:rPr>
      </w:pPr>
      <w:r>
        <w:rPr>
          <w:sz w:val="24"/>
        </w:rPr>
        <w:t>Date</w:t>
      </w:r>
      <w:r>
        <w:rPr>
          <w:spacing w:val="26"/>
          <w:sz w:val="24"/>
        </w:rPr>
        <w:t xml:space="preserve"> </w:t>
      </w:r>
      <w:r>
        <w:rPr>
          <w:sz w:val="24"/>
        </w:rPr>
        <w:t>of</w:t>
      </w:r>
      <w:r>
        <w:rPr>
          <w:spacing w:val="27"/>
          <w:sz w:val="24"/>
        </w:rPr>
        <w:t xml:space="preserve"> </w:t>
      </w:r>
      <w:r>
        <w:rPr>
          <w:sz w:val="24"/>
        </w:rPr>
        <w:t>Last</w:t>
      </w:r>
      <w:r>
        <w:rPr>
          <w:spacing w:val="27"/>
          <w:sz w:val="24"/>
        </w:rPr>
        <w:t xml:space="preserve"> </w:t>
      </w:r>
      <w:r>
        <w:rPr>
          <w:sz w:val="24"/>
        </w:rPr>
        <w:t>Review</w:t>
      </w:r>
      <w:r>
        <w:rPr>
          <w:spacing w:val="24"/>
          <w:sz w:val="24"/>
        </w:rPr>
        <w:t xml:space="preserve"> </w:t>
      </w:r>
      <w:r>
        <w:rPr>
          <w:sz w:val="20"/>
        </w:rPr>
        <w:t>(to</w:t>
      </w:r>
      <w:r>
        <w:rPr>
          <w:spacing w:val="20"/>
          <w:sz w:val="20"/>
        </w:rPr>
        <w:t xml:space="preserve"> </w:t>
      </w:r>
      <w:r>
        <w:rPr>
          <w:sz w:val="20"/>
        </w:rPr>
        <w:t>be</w:t>
      </w:r>
      <w:r>
        <w:rPr>
          <w:spacing w:val="22"/>
          <w:sz w:val="20"/>
        </w:rPr>
        <w:t xml:space="preserve"> </w:t>
      </w:r>
      <w:r>
        <w:rPr>
          <w:sz w:val="20"/>
        </w:rPr>
        <w:t>used</w:t>
      </w:r>
      <w:r>
        <w:rPr>
          <w:spacing w:val="19"/>
          <w:sz w:val="20"/>
        </w:rPr>
        <w:t xml:space="preserve"> </w:t>
      </w:r>
      <w:r>
        <w:rPr>
          <w:sz w:val="20"/>
        </w:rPr>
        <w:t>when</w:t>
      </w:r>
      <w:r>
        <w:rPr>
          <w:spacing w:val="22"/>
          <w:sz w:val="20"/>
        </w:rPr>
        <w:t xml:space="preserve"> </w:t>
      </w:r>
      <w:r>
        <w:rPr>
          <w:sz w:val="20"/>
        </w:rPr>
        <w:t>policy</w:t>
      </w:r>
      <w:r>
        <w:rPr>
          <w:spacing w:val="21"/>
          <w:sz w:val="20"/>
        </w:rPr>
        <w:t xml:space="preserve"> </w:t>
      </w:r>
      <w:r>
        <w:rPr>
          <w:sz w:val="20"/>
        </w:rPr>
        <w:t>is</w:t>
      </w:r>
      <w:r>
        <w:rPr>
          <w:spacing w:val="23"/>
          <w:sz w:val="20"/>
        </w:rPr>
        <w:t xml:space="preserve"> </w:t>
      </w:r>
      <w:r>
        <w:rPr>
          <w:sz w:val="20"/>
        </w:rPr>
        <w:t>updated</w:t>
      </w:r>
      <w:r>
        <w:rPr>
          <w:spacing w:val="22"/>
          <w:sz w:val="20"/>
        </w:rPr>
        <w:t xml:space="preserve"> </w:t>
      </w:r>
      <w:r>
        <w:rPr>
          <w:sz w:val="20"/>
        </w:rPr>
        <w:t>during</w:t>
      </w:r>
      <w:r>
        <w:rPr>
          <w:spacing w:val="19"/>
          <w:sz w:val="20"/>
        </w:rPr>
        <w:t xml:space="preserve"> </w:t>
      </w:r>
      <w:r>
        <w:rPr>
          <w:sz w:val="20"/>
        </w:rPr>
        <w:t>the</w:t>
      </w:r>
      <w:r>
        <w:rPr>
          <w:spacing w:val="19"/>
          <w:sz w:val="20"/>
        </w:rPr>
        <w:t xml:space="preserve"> </w:t>
      </w:r>
      <w:r>
        <w:rPr>
          <w:sz w:val="20"/>
        </w:rPr>
        <w:t>academic</w:t>
      </w:r>
      <w:r>
        <w:rPr>
          <w:spacing w:val="21"/>
          <w:sz w:val="20"/>
        </w:rPr>
        <w:t xml:space="preserve"> </w:t>
      </w:r>
      <w:r>
        <w:rPr>
          <w:sz w:val="20"/>
        </w:rPr>
        <w:t>year</w:t>
      </w:r>
      <w:r>
        <w:rPr>
          <w:spacing w:val="21"/>
          <w:sz w:val="20"/>
        </w:rPr>
        <w:t xml:space="preserve"> </w:t>
      </w:r>
      <w:r>
        <w:rPr>
          <w:sz w:val="20"/>
        </w:rPr>
        <w:t>in</w:t>
      </w:r>
      <w:r>
        <w:rPr>
          <w:spacing w:val="20"/>
          <w:sz w:val="20"/>
        </w:rPr>
        <w:t xml:space="preserve"> </w:t>
      </w:r>
      <w:r>
        <w:rPr>
          <w:sz w:val="20"/>
        </w:rPr>
        <w:t>response</w:t>
      </w:r>
      <w:r>
        <w:rPr>
          <w:spacing w:val="20"/>
          <w:sz w:val="20"/>
        </w:rPr>
        <w:t xml:space="preserve"> </w:t>
      </w:r>
      <w:r>
        <w:rPr>
          <w:sz w:val="20"/>
        </w:rPr>
        <w:t xml:space="preserve">to legislative/policy changes): </w:t>
      </w:r>
      <w:r w:rsidR="00225206">
        <w:rPr>
          <w:sz w:val="24"/>
        </w:rPr>
        <w:t>01/09/2026</w:t>
      </w:r>
    </w:p>
    <w:p w14:paraId="1E9D0B67" w14:textId="77777777" w:rsidR="00560582" w:rsidRDefault="00560582">
      <w:pPr>
        <w:rPr>
          <w:sz w:val="24"/>
        </w:rPr>
        <w:sectPr w:rsidR="00560582">
          <w:footerReference w:type="default" r:id="rId11"/>
          <w:pgSz w:w="11910" w:h="16840"/>
          <w:pgMar w:top="1460" w:right="283" w:bottom="280" w:left="425" w:header="0" w:footer="90" w:gutter="0"/>
          <w:pgNumType w:start="1"/>
          <w:cols w:space="720"/>
        </w:sectPr>
      </w:pPr>
    </w:p>
    <w:p w14:paraId="09CB2558" w14:textId="77777777" w:rsidR="00560582" w:rsidRDefault="00B352A6">
      <w:pPr>
        <w:ind w:left="696"/>
        <w:rPr>
          <w:sz w:val="20"/>
        </w:rPr>
      </w:pPr>
      <w:r>
        <w:rPr>
          <w:noProof/>
          <w:sz w:val="20"/>
        </w:rPr>
        <w:lastRenderedPageBreak/>
        <mc:AlternateContent>
          <mc:Choice Requires="wps">
            <w:drawing>
              <wp:inline distT="0" distB="0" distL="0" distR="0" wp14:anchorId="22F500B1" wp14:editId="2C283A3A">
                <wp:extent cx="5903595" cy="359410"/>
                <wp:effectExtent l="9525" t="9525" r="1904" b="1206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9410"/>
                        </a:xfrm>
                        <a:prstGeom prst="rect">
                          <a:avLst/>
                        </a:prstGeom>
                        <a:ln w="19050">
                          <a:solidFill>
                            <a:srgbClr val="949A00"/>
                          </a:solidFill>
                          <a:prstDash val="solid"/>
                        </a:ln>
                      </wps:spPr>
                      <wps:txbx>
                        <w:txbxContent>
                          <w:p w14:paraId="4FAB77FD" w14:textId="77777777" w:rsidR="00560582" w:rsidRDefault="00B352A6">
                            <w:pPr>
                              <w:spacing w:before="130"/>
                              <w:ind w:left="145"/>
                              <w:rPr>
                                <w:b/>
                                <w:sz w:val="24"/>
                              </w:rPr>
                            </w:pPr>
                            <w:r>
                              <w:rPr>
                                <w:b/>
                                <w:spacing w:val="-2"/>
                                <w:sz w:val="24"/>
                              </w:rPr>
                              <w:t>Contents</w:t>
                            </w:r>
                          </w:p>
                        </w:txbxContent>
                      </wps:txbx>
                      <wps:bodyPr wrap="square" lIns="0" tIns="0" rIns="0" bIns="0" rtlCol="0">
                        <a:noAutofit/>
                      </wps:bodyPr>
                    </wps:wsp>
                  </a:graphicData>
                </a:graphic>
              </wp:inline>
            </w:drawing>
          </mc:Choice>
          <mc:Fallback>
            <w:pict>
              <v:shapetype w14:anchorId="22F500B1" id="_x0000_t202" coordsize="21600,21600" o:spt="202" path="m,l,21600r21600,l21600,xe">
                <v:stroke joinstyle="miter"/>
                <v:path gradientshapeok="t" o:connecttype="rect"/>
              </v:shapetype>
              <v:shape id="Textbox 9" o:spid="_x0000_s1026" type="#_x0000_t202" style="width:464.8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wxwEAAH8DAAAOAAAAZHJzL2Uyb0RvYy54bWysU8GO0zAQvSPxD5bvNOmyRSRqulq2WoS0&#10;gpUWPsB17MbC8RiP26R/z9hN2hXcEBdnkhm/ee/NZH039pYdVUADruHLRcmZchJa4/YN//H98d1H&#10;zjAK1woLTjX8pJDfbd6+WQ++VjfQgW1VYATisB58w7sYfV0UKDvVC1yAV46SGkIvIr2GfdEGMRB6&#10;b4ubsvxQDBBaH0AqRPq6PSf5JuNrrWT8pjWqyGzDiVvMZ8jnLp3FZi3qfRC+M3KiIf6BRS+Mo6YX&#10;qK2Igh2C+QuqNzIAgo4LCX0BWhupsgZSsyz/UPPSCa+yFjIH/cUm/H+w8uvxxT8HFsdPMNIAswj0&#10;TyB/InlTDB7rqSZ5ijVSdRI66tCnJ0lgdJG8PV38VGNkkj6uqvL9qlpxJilH0e0yG15cb/uA8bOC&#10;nqWg4YHmlRmI4xPG1F/Uc0lqZh0biGRVrsozUbCmfTTWpiSG/e7BBnYUNOvqtrov5274uizhbQV2&#10;57qcSltAnaybBJ81JrVx3I2UTOEO2hMZNdCuNBx/HURQnNkvjoaRFmsOwhzs5iBE+wB5/RJLB/eH&#10;CNpkdVfcqTNNOVOZNjKt0ev3XHX9bza/AQAA//8DAFBLAwQUAAYACAAAACEADDj+nt0AAAAEAQAA&#10;DwAAAGRycy9kb3ducmV2LnhtbEyPzU7DMBCE75X6DtYicalap1UbaIhTFaReEbQcym0bL0lEvA6x&#10;8wNPj+ECl5VGM5r5Nt2NphY9ta6yrGC5iEAQ51ZXXCh4OR3mtyCcR9ZYWyYFn+Rgl00nKSbaDvxM&#10;/dEXIpSwS1BB6X2TSOnykgy6hW2Ig/dmW4M+yLaQusUhlJtarqIolgYrDgslNvRQUv5+7IyC4nW9&#10;nu3t16Hvnuh87/XsNHw8KnV9Ne7vQHga/V8YfvADOmSB6WI71k7UCsIj/vcGb7va3oC4KNjEMcgs&#10;lf/hs28AAAD//wMAUEsBAi0AFAAGAAgAAAAhALaDOJL+AAAA4QEAABMAAAAAAAAAAAAAAAAAAAAA&#10;AFtDb250ZW50X1R5cGVzXS54bWxQSwECLQAUAAYACAAAACEAOP0h/9YAAACUAQAACwAAAAAAAAAA&#10;AAAAAAAvAQAAX3JlbHMvLnJlbHNQSwECLQAUAAYACAAAACEAHU/78McBAAB/AwAADgAAAAAAAAAA&#10;AAAAAAAuAgAAZHJzL2Uyb0RvYy54bWxQSwECLQAUAAYACAAAACEADDj+nt0AAAAEAQAADwAAAAAA&#10;AAAAAAAAAAAhBAAAZHJzL2Rvd25yZXYueG1sUEsFBgAAAAAEAAQA8wAAACsFAAAAAA==&#10;" filled="f" strokecolor="#949a00" strokeweight="1.5pt">
                <v:path arrowok="t"/>
                <v:textbox inset="0,0,0,0">
                  <w:txbxContent>
                    <w:p w14:paraId="4FAB77FD" w14:textId="77777777" w:rsidR="00560582" w:rsidRDefault="00B352A6">
                      <w:pPr>
                        <w:spacing w:before="130"/>
                        <w:ind w:left="145"/>
                        <w:rPr>
                          <w:b/>
                          <w:sz w:val="24"/>
                        </w:rPr>
                      </w:pPr>
                      <w:r>
                        <w:rPr>
                          <w:b/>
                          <w:spacing w:val="-2"/>
                          <w:sz w:val="24"/>
                        </w:rPr>
                        <w:t>Contents</w:t>
                      </w:r>
                    </w:p>
                  </w:txbxContent>
                </v:textbox>
                <w10:anchorlock/>
              </v:shape>
            </w:pict>
          </mc:Fallback>
        </mc:AlternateContent>
      </w:r>
    </w:p>
    <w:p w14:paraId="516459EA" w14:textId="77777777" w:rsidR="00560582" w:rsidRDefault="00560582">
      <w:pPr>
        <w:pStyle w:val="BodyText"/>
        <w:ind w:left="0"/>
      </w:pPr>
    </w:p>
    <w:p w14:paraId="11DA41A6" w14:textId="77777777" w:rsidR="00560582" w:rsidRDefault="00560582">
      <w:pPr>
        <w:pStyle w:val="BodyText"/>
        <w:spacing w:before="3"/>
        <w:ind w:left="0"/>
      </w:pPr>
    </w:p>
    <w:p w14:paraId="7D153666" w14:textId="77777777" w:rsidR="00560582" w:rsidRDefault="00B352A6">
      <w:pPr>
        <w:pStyle w:val="ListParagraph"/>
        <w:numPr>
          <w:ilvl w:val="0"/>
          <w:numId w:val="73"/>
        </w:numPr>
        <w:tabs>
          <w:tab w:val="left" w:pos="1108"/>
          <w:tab w:val="left" w:leader="underscore" w:pos="9908"/>
        </w:tabs>
        <w:ind w:left="1108" w:hanging="401"/>
      </w:pPr>
      <w:r>
        <w:t>Safeguarding</w:t>
      </w:r>
      <w:r>
        <w:rPr>
          <w:spacing w:val="-9"/>
        </w:rPr>
        <w:t xml:space="preserve"> </w:t>
      </w:r>
      <w:r>
        <w:t>Policy</w:t>
      </w:r>
      <w:r>
        <w:rPr>
          <w:spacing w:val="-7"/>
        </w:rPr>
        <w:t xml:space="preserve"> </w:t>
      </w:r>
      <w:r>
        <w:rPr>
          <w:spacing w:val="-2"/>
        </w:rPr>
        <w:t>Statement</w:t>
      </w:r>
      <w:r>
        <w:tab/>
      </w:r>
      <w:r>
        <w:rPr>
          <w:spacing w:val="-10"/>
        </w:rPr>
        <w:t>3</w:t>
      </w:r>
    </w:p>
    <w:p w14:paraId="31D4D0A1" w14:textId="77777777" w:rsidR="00560582" w:rsidRDefault="00B352A6">
      <w:pPr>
        <w:pStyle w:val="ListParagraph"/>
        <w:numPr>
          <w:ilvl w:val="0"/>
          <w:numId w:val="73"/>
        </w:numPr>
        <w:tabs>
          <w:tab w:val="left" w:pos="1108"/>
          <w:tab w:val="left" w:leader="underscore" w:pos="9908"/>
        </w:tabs>
        <w:spacing w:before="138"/>
        <w:ind w:left="1108" w:hanging="401"/>
      </w:pPr>
      <w:r>
        <w:t>Important</w:t>
      </w:r>
      <w:r>
        <w:rPr>
          <w:spacing w:val="-10"/>
        </w:rPr>
        <w:t xml:space="preserve"> </w:t>
      </w:r>
      <w:r>
        <w:t>Safeguarding</w:t>
      </w:r>
      <w:r>
        <w:rPr>
          <w:spacing w:val="-12"/>
        </w:rPr>
        <w:t xml:space="preserve"> </w:t>
      </w:r>
      <w:r>
        <w:rPr>
          <w:spacing w:val="-2"/>
        </w:rPr>
        <w:t>Contacts</w:t>
      </w:r>
      <w:r>
        <w:tab/>
      </w:r>
      <w:r>
        <w:rPr>
          <w:spacing w:val="-10"/>
        </w:rPr>
        <w:t>3</w:t>
      </w:r>
    </w:p>
    <w:p w14:paraId="4C5487C8" w14:textId="77777777" w:rsidR="00560582" w:rsidRDefault="00B352A6">
      <w:pPr>
        <w:pStyle w:val="ListParagraph"/>
        <w:numPr>
          <w:ilvl w:val="0"/>
          <w:numId w:val="73"/>
        </w:numPr>
        <w:tabs>
          <w:tab w:val="left" w:pos="1108"/>
          <w:tab w:val="left" w:leader="underscore" w:pos="9908"/>
        </w:tabs>
        <w:spacing w:before="139"/>
        <w:ind w:left="1108" w:hanging="401"/>
      </w:pPr>
      <w:r>
        <w:t>Legislation</w:t>
      </w:r>
      <w:r>
        <w:rPr>
          <w:spacing w:val="-7"/>
        </w:rPr>
        <w:t xml:space="preserve"> </w:t>
      </w:r>
      <w:r>
        <w:t>and</w:t>
      </w:r>
      <w:r>
        <w:rPr>
          <w:spacing w:val="-7"/>
        </w:rPr>
        <w:t xml:space="preserve"> </w:t>
      </w:r>
      <w:r>
        <w:rPr>
          <w:spacing w:val="-2"/>
        </w:rPr>
        <w:t>Guidance</w:t>
      </w:r>
      <w:r>
        <w:tab/>
      </w:r>
      <w:r>
        <w:rPr>
          <w:spacing w:val="-10"/>
        </w:rPr>
        <w:t>5</w:t>
      </w:r>
    </w:p>
    <w:p w14:paraId="61E9CE95" w14:textId="77777777" w:rsidR="00560582" w:rsidRDefault="00B352A6">
      <w:pPr>
        <w:pStyle w:val="ListParagraph"/>
        <w:numPr>
          <w:ilvl w:val="0"/>
          <w:numId w:val="73"/>
        </w:numPr>
        <w:tabs>
          <w:tab w:val="left" w:pos="1108"/>
          <w:tab w:val="left" w:leader="underscore" w:pos="9908"/>
        </w:tabs>
        <w:spacing w:before="138"/>
        <w:ind w:left="1108" w:hanging="401"/>
      </w:pPr>
      <w:r>
        <w:t>Definitions:</w:t>
      </w:r>
      <w:r>
        <w:rPr>
          <w:spacing w:val="-7"/>
        </w:rPr>
        <w:t xml:space="preserve"> </w:t>
      </w:r>
      <w:r>
        <w:t>Safeguarding</w:t>
      </w:r>
      <w:r>
        <w:rPr>
          <w:spacing w:val="-9"/>
        </w:rPr>
        <w:t xml:space="preserve"> </w:t>
      </w:r>
      <w:r>
        <w:t>and</w:t>
      </w:r>
      <w:r>
        <w:rPr>
          <w:spacing w:val="-9"/>
        </w:rPr>
        <w:t xml:space="preserve"> </w:t>
      </w:r>
      <w:r>
        <w:t>Child</w:t>
      </w:r>
      <w:r>
        <w:rPr>
          <w:spacing w:val="-8"/>
        </w:rPr>
        <w:t xml:space="preserve"> </w:t>
      </w:r>
      <w:r>
        <w:rPr>
          <w:spacing w:val="-2"/>
        </w:rPr>
        <w:t>Protection</w:t>
      </w:r>
      <w:r>
        <w:tab/>
      </w:r>
      <w:r>
        <w:rPr>
          <w:spacing w:val="-10"/>
        </w:rPr>
        <w:t>7</w:t>
      </w:r>
    </w:p>
    <w:p w14:paraId="61A71C8B" w14:textId="77777777" w:rsidR="00560582" w:rsidRDefault="00B352A6">
      <w:pPr>
        <w:pStyle w:val="ListParagraph"/>
        <w:numPr>
          <w:ilvl w:val="0"/>
          <w:numId w:val="73"/>
        </w:numPr>
        <w:tabs>
          <w:tab w:val="left" w:pos="1108"/>
          <w:tab w:val="left" w:leader="underscore" w:pos="9786"/>
        </w:tabs>
        <w:spacing w:before="138"/>
        <w:ind w:left="1108" w:hanging="401"/>
      </w:pPr>
      <w:r>
        <w:t>Equality</w:t>
      </w:r>
      <w:r>
        <w:rPr>
          <w:spacing w:val="-8"/>
        </w:rPr>
        <w:t xml:space="preserve"> </w:t>
      </w:r>
      <w:r>
        <w:t>Statement,</w:t>
      </w:r>
      <w:r>
        <w:rPr>
          <w:spacing w:val="-9"/>
        </w:rPr>
        <w:t xml:space="preserve"> </w:t>
      </w:r>
      <w:r>
        <w:t>Children</w:t>
      </w:r>
      <w:r>
        <w:rPr>
          <w:spacing w:val="-8"/>
        </w:rPr>
        <w:t xml:space="preserve"> </w:t>
      </w:r>
      <w:r>
        <w:t>with</w:t>
      </w:r>
      <w:r>
        <w:rPr>
          <w:spacing w:val="-10"/>
        </w:rPr>
        <w:t xml:space="preserve"> </w:t>
      </w:r>
      <w:r>
        <w:t>Protected</w:t>
      </w:r>
      <w:r>
        <w:rPr>
          <w:spacing w:val="-9"/>
        </w:rPr>
        <w:t xml:space="preserve"> </w:t>
      </w:r>
      <w:r>
        <w:rPr>
          <w:spacing w:val="-2"/>
        </w:rPr>
        <w:t>Characteristics</w:t>
      </w:r>
      <w:r>
        <w:tab/>
      </w:r>
      <w:r>
        <w:rPr>
          <w:spacing w:val="-5"/>
        </w:rPr>
        <w:t>10</w:t>
      </w:r>
    </w:p>
    <w:p w14:paraId="62FEE858" w14:textId="77777777" w:rsidR="00560582" w:rsidRDefault="00B352A6">
      <w:pPr>
        <w:pStyle w:val="ListParagraph"/>
        <w:numPr>
          <w:ilvl w:val="0"/>
          <w:numId w:val="73"/>
        </w:numPr>
        <w:tabs>
          <w:tab w:val="left" w:pos="1108"/>
          <w:tab w:val="left" w:leader="underscore" w:pos="9786"/>
        </w:tabs>
        <w:spacing w:before="138"/>
        <w:ind w:left="1108" w:hanging="401"/>
      </w:pPr>
      <w:r>
        <w:t>Roles</w:t>
      </w:r>
      <w:r>
        <w:rPr>
          <w:spacing w:val="-9"/>
        </w:rPr>
        <w:t xml:space="preserve"> </w:t>
      </w:r>
      <w:r>
        <w:t>and</w:t>
      </w:r>
      <w:r>
        <w:rPr>
          <w:spacing w:val="-6"/>
        </w:rPr>
        <w:t xml:space="preserve"> </w:t>
      </w:r>
      <w:r>
        <w:t>Responsibilities</w:t>
      </w:r>
      <w:r>
        <w:rPr>
          <w:spacing w:val="-7"/>
        </w:rPr>
        <w:t xml:space="preserve"> </w:t>
      </w:r>
      <w:r>
        <w:t>of</w:t>
      </w:r>
      <w:r>
        <w:rPr>
          <w:spacing w:val="-6"/>
        </w:rPr>
        <w:t xml:space="preserve"> </w:t>
      </w:r>
      <w:r>
        <w:t>Staff</w:t>
      </w:r>
      <w:r>
        <w:rPr>
          <w:spacing w:val="-7"/>
        </w:rPr>
        <w:t xml:space="preserve"> </w:t>
      </w:r>
      <w:r>
        <w:t>including</w:t>
      </w:r>
      <w:r>
        <w:rPr>
          <w:spacing w:val="-7"/>
        </w:rPr>
        <w:t xml:space="preserve"> </w:t>
      </w:r>
      <w:r>
        <w:t>Leadership</w:t>
      </w:r>
      <w:r>
        <w:rPr>
          <w:spacing w:val="-6"/>
        </w:rPr>
        <w:t xml:space="preserve"> </w:t>
      </w:r>
      <w:r>
        <w:t>and</w:t>
      </w:r>
      <w:r>
        <w:rPr>
          <w:spacing w:val="-8"/>
        </w:rPr>
        <w:t xml:space="preserve"> </w:t>
      </w:r>
      <w:r>
        <w:rPr>
          <w:spacing w:val="-2"/>
        </w:rPr>
        <w:t>Management</w:t>
      </w:r>
      <w:r>
        <w:tab/>
      </w:r>
      <w:r>
        <w:rPr>
          <w:spacing w:val="-5"/>
        </w:rPr>
        <w:t>13</w:t>
      </w:r>
    </w:p>
    <w:p w14:paraId="68246EBA" w14:textId="77777777" w:rsidR="00560582" w:rsidRDefault="00B352A6">
      <w:pPr>
        <w:pStyle w:val="ListParagraph"/>
        <w:numPr>
          <w:ilvl w:val="0"/>
          <w:numId w:val="73"/>
        </w:numPr>
        <w:tabs>
          <w:tab w:val="left" w:pos="1108"/>
          <w:tab w:val="left" w:leader="underscore" w:pos="9786"/>
        </w:tabs>
        <w:spacing w:before="139"/>
        <w:ind w:left="1108" w:hanging="401"/>
      </w:pPr>
      <w:r>
        <w:t>Working</w:t>
      </w:r>
      <w:r>
        <w:rPr>
          <w:spacing w:val="-5"/>
        </w:rPr>
        <w:t xml:space="preserve"> </w:t>
      </w:r>
      <w:r>
        <w:t>with</w:t>
      </w:r>
      <w:r>
        <w:rPr>
          <w:spacing w:val="-5"/>
        </w:rPr>
        <w:t xml:space="preserve"> </w:t>
      </w:r>
      <w:r>
        <w:rPr>
          <w:spacing w:val="-2"/>
        </w:rPr>
        <w:t>Families</w:t>
      </w:r>
      <w:r>
        <w:tab/>
      </w:r>
      <w:r>
        <w:rPr>
          <w:spacing w:val="-5"/>
        </w:rPr>
        <w:t>19</w:t>
      </w:r>
    </w:p>
    <w:p w14:paraId="58B8D1F3" w14:textId="77777777" w:rsidR="00560582" w:rsidRDefault="00B352A6">
      <w:pPr>
        <w:pStyle w:val="ListParagraph"/>
        <w:numPr>
          <w:ilvl w:val="0"/>
          <w:numId w:val="73"/>
        </w:numPr>
        <w:tabs>
          <w:tab w:val="left" w:pos="1108"/>
          <w:tab w:val="left" w:leader="underscore" w:pos="9786"/>
        </w:tabs>
        <w:spacing w:before="138"/>
        <w:ind w:left="1108" w:hanging="401"/>
      </w:pPr>
      <w:r>
        <w:t>Confidentiality</w:t>
      </w:r>
      <w:r>
        <w:rPr>
          <w:spacing w:val="-9"/>
        </w:rPr>
        <w:t xml:space="preserve"> </w:t>
      </w:r>
      <w:r>
        <w:t>and</w:t>
      </w:r>
      <w:r>
        <w:rPr>
          <w:spacing w:val="-9"/>
        </w:rPr>
        <w:t xml:space="preserve"> </w:t>
      </w:r>
      <w:r>
        <w:t>Sharing</w:t>
      </w:r>
      <w:r>
        <w:rPr>
          <w:spacing w:val="-8"/>
        </w:rPr>
        <w:t xml:space="preserve"> </w:t>
      </w:r>
      <w:r>
        <w:rPr>
          <w:spacing w:val="-2"/>
        </w:rPr>
        <w:t>Information</w:t>
      </w:r>
      <w:r>
        <w:tab/>
      </w:r>
      <w:r>
        <w:rPr>
          <w:spacing w:val="-5"/>
        </w:rPr>
        <w:t>21</w:t>
      </w:r>
    </w:p>
    <w:p w14:paraId="455B4532" w14:textId="77777777" w:rsidR="00560582" w:rsidRDefault="00B352A6">
      <w:pPr>
        <w:pStyle w:val="ListParagraph"/>
        <w:numPr>
          <w:ilvl w:val="0"/>
          <w:numId w:val="73"/>
        </w:numPr>
        <w:tabs>
          <w:tab w:val="left" w:pos="1108"/>
          <w:tab w:val="left" w:leader="underscore" w:pos="9786"/>
        </w:tabs>
        <w:spacing w:before="136" w:line="278" w:lineRule="auto"/>
        <w:ind w:left="707" w:right="1166" w:firstLine="0"/>
      </w:pPr>
      <w:r>
        <w:t>Recognise and Respond to Abuse, Neglect and Exploitation (what all staff must know and do</w:t>
      </w:r>
      <w:r>
        <w:rPr>
          <w:spacing w:val="-3"/>
        </w:rPr>
        <w:t xml:space="preserve"> </w:t>
      </w:r>
      <w:r>
        <w:t>if</w:t>
      </w:r>
      <w:r>
        <w:rPr>
          <w:spacing w:val="-3"/>
        </w:rPr>
        <w:t xml:space="preserve"> </w:t>
      </w:r>
      <w:r>
        <w:t>they</w:t>
      </w:r>
      <w:r>
        <w:rPr>
          <w:spacing w:val="-3"/>
        </w:rPr>
        <w:t xml:space="preserve"> </w:t>
      </w:r>
      <w:r>
        <w:t>have</w:t>
      </w:r>
      <w:r>
        <w:rPr>
          <w:spacing w:val="-2"/>
        </w:rPr>
        <w:t xml:space="preserve"> concerns)</w:t>
      </w:r>
      <w:r>
        <w:tab/>
      </w:r>
      <w:r>
        <w:rPr>
          <w:spacing w:val="-5"/>
        </w:rPr>
        <w:t>24</w:t>
      </w:r>
    </w:p>
    <w:p w14:paraId="597A7AE9" w14:textId="77777777" w:rsidR="00560582" w:rsidRDefault="00B352A6">
      <w:pPr>
        <w:pStyle w:val="ListParagraph"/>
        <w:numPr>
          <w:ilvl w:val="0"/>
          <w:numId w:val="73"/>
        </w:numPr>
        <w:tabs>
          <w:tab w:val="left" w:pos="1106"/>
          <w:tab w:val="left" w:leader="underscore" w:pos="9786"/>
        </w:tabs>
        <w:spacing w:before="97"/>
        <w:ind w:left="1106" w:hanging="399"/>
      </w:pPr>
      <w:r>
        <w:t>Online</w:t>
      </w:r>
      <w:r>
        <w:rPr>
          <w:spacing w:val="-4"/>
        </w:rPr>
        <w:t xml:space="preserve"> </w:t>
      </w:r>
      <w:r>
        <w:t>Safety</w:t>
      </w:r>
      <w:r>
        <w:rPr>
          <w:spacing w:val="-3"/>
        </w:rPr>
        <w:t xml:space="preserve"> </w:t>
      </w:r>
      <w:r>
        <w:t>and</w:t>
      </w:r>
      <w:r>
        <w:rPr>
          <w:spacing w:val="-5"/>
        </w:rPr>
        <w:t xml:space="preserve"> </w:t>
      </w:r>
      <w:r>
        <w:rPr>
          <w:spacing w:val="-2"/>
        </w:rPr>
        <w:t>Filtering</w:t>
      </w:r>
      <w:r>
        <w:tab/>
      </w:r>
      <w:r>
        <w:rPr>
          <w:spacing w:val="-5"/>
        </w:rPr>
        <w:t>36</w:t>
      </w:r>
    </w:p>
    <w:p w14:paraId="4ACA1E20" w14:textId="77777777" w:rsidR="00560582" w:rsidRDefault="00B352A6">
      <w:pPr>
        <w:pStyle w:val="ListParagraph"/>
        <w:numPr>
          <w:ilvl w:val="0"/>
          <w:numId w:val="73"/>
        </w:numPr>
        <w:tabs>
          <w:tab w:val="left" w:pos="1106"/>
          <w:tab w:val="left" w:leader="underscore" w:pos="9786"/>
        </w:tabs>
        <w:spacing w:before="136" w:line="278" w:lineRule="auto"/>
        <w:ind w:left="707" w:right="1166" w:firstLine="0"/>
      </w:pPr>
      <w:r>
        <w:t>Managing Safeguarding Concerns or Allegations made about staff, including supply teachers,</w:t>
      </w:r>
      <w:r>
        <w:rPr>
          <w:spacing w:val="-8"/>
        </w:rPr>
        <w:t xml:space="preserve"> </w:t>
      </w:r>
      <w:r>
        <w:t>volunteers</w:t>
      </w:r>
      <w:r>
        <w:rPr>
          <w:spacing w:val="-8"/>
        </w:rPr>
        <w:t xml:space="preserve"> </w:t>
      </w:r>
      <w:r>
        <w:t>and</w:t>
      </w:r>
      <w:r>
        <w:rPr>
          <w:spacing w:val="-7"/>
        </w:rPr>
        <w:t xml:space="preserve"> </w:t>
      </w:r>
      <w:r>
        <w:rPr>
          <w:spacing w:val="-2"/>
        </w:rPr>
        <w:t>contractors</w:t>
      </w:r>
      <w:r>
        <w:tab/>
      </w:r>
      <w:r>
        <w:rPr>
          <w:spacing w:val="-5"/>
        </w:rPr>
        <w:t>38</w:t>
      </w:r>
    </w:p>
    <w:p w14:paraId="46F29787" w14:textId="77777777" w:rsidR="00560582" w:rsidRDefault="00B352A6">
      <w:pPr>
        <w:pStyle w:val="ListParagraph"/>
        <w:numPr>
          <w:ilvl w:val="0"/>
          <w:numId w:val="73"/>
        </w:numPr>
        <w:tabs>
          <w:tab w:val="left" w:pos="1106"/>
          <w:tab w:val="left" w:leader="underscore" w:pos="9786"/>
        </w:tabs>
        <w:spacing w:before="97"/>
        <w:ind w:left="1106" w:hanging="399"/>
      </w:pPr>
      <w:r>
        <w:t>Record</w:t>
      </w:r>
      <w:r>
        <w:rPr>
          <w:spacing w:val="-5"/>
        </w:rPr>
        <w:t xml:space="preserve"> </w:t>
      </w:r>
      <w:r>
        <w:rPr>
          <w:spacing w:val="-2"/>
        </w:rPr>
        <w:t>Keeping</w:t>
      </w:r>
      <w:r>
        <w:tab/>
      </w:r>
      <w:r>
        <w:rPr>
          <w:spacing w:val="-5"/>
        </w:rPr>
        <w:t>45</w:t>
      </w:r>
    </w:p>
    <w:p w14:paraId="63ABF114" w14:textId="77777777" w:rsidR="00560582" w:rsidRDefault="00B352A6">
      <w:pPr>
        <w:pStyle w:val="ListParagraph"/>
        <w:numPr>
          <w:ilvl w:val="0"/>
          <w:numId w:val="73"/>
        </w:numPr>
        <w:tabs>
          <w:tab w:val="left" w:pos="1106"/>
          <w:tab w:val="left" w:leader="underscore" w:pos="9786"/>
        </w:tabs>
        <w:spacing w:before="138"/>
        <w:ind w:left="1106" w:hanging="399"/>
      </w:pPr>
      <w:r>
        <w:t>Safeguarding</w:t>
      </w:r>
      <w:r>
        <w:rPr>
          <w:spacing w:val="-8"/>
        </w:rPr>
        <w:t xml:space="preserve"> </w:t>
      </w:r>
      <w:r>
        <w:t>Training</w:t>
      </w:r>
      <w:r>
        <w:rPr>
          <w:spacing w:val="-8"/>
        </w:rPr>
        <w:t xml:space="preserve"> </w:t>
      </w:r>
      <w:r>
        <w:t>and</w:t>
      </w:r>
      <w:r>
        <w:rPr>
          <w:spacing w:val="-7"/>
        </w:rPr>
        <w:t xml:space="preserve"> </w:t>
      </w:r>
      <w:r>
        <w:rPr>
          <w:spacing w:val="-2"/>
        </w:rPr>
        <w:t>Development</w:t>
      </w:r>
      <w:r>
        <w:tab/>
      </w:r>
      <w:r>
        <w:rPr>
          <w:spacing w:val="-5"/>
        </w:rPr>
        <w:t>46</w:t>
      </w:r>
    </w:p>
    <w:p w14:paraId="564C80B4" w14:textId="77777777" w:rsidR="00560582" w:rsidRDefault="00B352A6">
      <w:pPr>
        <w:pStyle w:val="ListParagraph"/>
        <w:numPr>
          <w:ilvl w:val="0"/>
          <w:numId w:val="73"/>
        </w:numPr>
        <w:tabs>
          <w:tab w:val="left" w:pos="1106"/>
          <w:tab w:val="left" w:leader="underscore" w:pos="9786"/>
        </w:tabs>
        <w:spacing w:before="136"/>
        <w:ind w:left="1106" w:hanging="399"/>
      </w:pPr>
      <w:r>
        <w:t>Quality</w:t>
      </w:r>
      <w:r>
        <w:rPr>
          <w:spacing w:val="-7"/>
        </w:rPr>
        <w:t xml:space="preserve"> </w:t>
      </w:r>
      <w:r>
        <w:t>Assurance,</w:t>
      </w:r>
      <w:r>
        <w:rPr>
          <w:spacing w:val="-9"/>
        </w:rPr>
        <w:t xml:space="preserve"> </w:t>
      </w:r>
      <w:r>
        <w:t>Improvement</w:t>
      </w:r>
      <w:r>
        <w:rPr>
          <w:spacing w:val="-8"/>
        </w:rPr>
        <w:t xml:space="preserve"> </w:t>
      </w:r>
      <w:r>
        <w:t>and</w:t>
      </w:r>
      <w:r>
        <w:rPr>
          <w:spacing w:val="-7"/>
        </w:rPr>
        <w:t xml:space="preserve"> </w:t>
      </w:r>
      <w:r>
        <w:rPr>
          <w:spacing w:val="-2"/>
        </w:rPr>
        <w:t>Practice</w:t>
      </w:r>
      <w:r>
        <w:tab/>
      </w:r>
      <w:r>
        <w:rPr>
          <w:spacing w:val="-5"/>
        </w:rPr>
        <w:t>50</w:t>
      </w:r>
    </w:p>
    <w:p w14:paraId="4FF25D92" w14:textId="77777777" w:rsidR="00560582" w:rsidRDefault="00B352A6">
      <w:pPr>
        <w:pStyle w:val="ListParagraph"/>
        <w:numPr>
          <w:ilvl w:val="0"/>
          <w:numId w:val="73"/>
        </w:numPr>
        <w:tabs>
          <w:tab w:val="left" w:pos="1106"/>
          <w:tab w:val="left" w:leader="underscore" w:pos="9786"/>
        </w:tabs>
        <w:spacing w:before="138"/>
        <w:ind w:left="1106" w:hanging="399"/>
      </w:pPr>
      <w:r>
        <w:t>Additional</w:t>
      </w:r>
      <w:r>
        <w:rPr>
          <w:spacing w:val="-10"/>
        </w:rPr>
        <w:t xml:space="preserve"> </w:t>
      </w:r>
      <w:r>
        <w:t>Associated</w:t>
      </w:r>
      <w:r>
        <w:rPr>
          <w:spacing w:val="-9"/>
        </w:rPr>
        <w:t xml:space="preserve"> </w:t>
      </w:r>
      <w:r>
        <w:t>Safeguarding</w:t>
      </w:r>
      <w:r>
        <w:rPr>
          <w:spacing w:val="-8"/>
        </w:rPr>
        <w:t xml:space="preserve"> </w:t>
      </w:r>
      <w:r>
        <w:t>Policies</w:t>
      </w:r>
      <w:r>
        <w:rPr>
          <w:spacing w:val="-9"/>
        </w:rPr>
        <w:t xml:space="preserve"> </w:t>
      </w:r>
      <w:r>
        <w:t>and</w:t>
      </w:r>
      <w:r>
        <w:rPr>
          <w:spacing w:val="-10"/>
        </w:rPr>
        <w:t xml:space="preserve"> </w:t>
      </w:r>
      <w:r>
        <w:rPr>
          <w:spacing w:val="-2"/>
        </w:rPr>
        <w:t>Procedures</w:t>
      </w:r>
      <w:r>
        <w:tab/>
      </w:r>
      <w:r>
        <w:rPr>
          <w:spacing w:val="-5"/>
        </w:rPr>
        <w:t>51</w:t>
      </w:r>
    </w:p>
    <w:p w14:paraId="1FFC7E43" w14:textId="705280BB" w:rsidR="00560582" w:rsidRDefault="00B352A6">
      <w:pPr>
        <w:pStyle w:val="BodyText"/>
        <w:tabs>
          <w:tab w:val="left" w:leader="underscore" w:pos="9786"/>
        </w:tabs>
        <w:spacing w:before="139"/>
      </w:pPr>
      <w:r>
        <w:t>Appendix</w:t>
      </w:r>
      <w:r>
        <w:rPr>
          <w:spacing w:val="-5"/>
        </w:rPr>
        <w:t xml:space="preserve"> </w:t>
      </w:r>
      <w:r>
        <w:t>1:</w:t>
      </w:r>
      <w:r>
        <w:rPr>
          <w:spacing w:val="-4"/>
        </w:rPr>
        <w:t xml:space="preserve"> </w:t>
      </w:r>
      <w:r>
        <w:t>Declaration</w:t>
      </w:r>
      <w:r>
        <w:rPr>
          <w:spacing w:val="-7"/>
        </w:rPr>
        <w:t xml:space="preserve"> </w:t>
      </w:r>
      <w:r>
        <w:t>for</w:t>
      </w:r>
      <w:r>
        <w:rPr>
          <w:spacing w:val="-7"/>
        </w:rPr>
        <w:t xml:space="preserve"> </w:t>
      </w:r>
      <w:r>
        <w:t>whole</w:t>
      </w:r>
      <w:r>
        <w:rPr>
          <w:spacing w:val="-3"/>
        </w:rPr>
        <w:t xml:space="preserve"> </w:t>
      </w:r>
      <w:r w:rsidR="00225206">
        <w:t>Provision</w:t>
      </w:r>
      <w:r>
        <w:rPr>
          <w:spacing w:val="-6"/>
        </w:rPr>
        <w:t xml:space="preserve"> </w:t>
      </w:r>
      <w:r>
        <w:rPr>
          <w:spacing w:val="-4"/>
        </w:rPr>
        <w:t>staff</w:t>
      </w:r>
      <w:r>
        <w:tab/>
      </w:r>
      <w:r>
        <w:rPr>
          <w:spacing w:val="-5"/>
        </w:rPr>
        <w:t>52</w:t>
      </w:r>
    </w:p>
    <w:p w14:paraId="34848A1C" w14:textId="77777777" w:rsidR="00560582" w:rsidRDefault="00B352A6">
      <w:pPr>
        <w:pStyle w:val="BodyText"/>
        <w:tabs>
          <w:tab w:val="left" w:leader="underscore" w:pos="9786"/>
        </w:tabs>
        <w:spacing w:before="138"/>
      </w:pPr>
      <w:r>
        <w:t>Appendix</w:t>
      </w:r>
      <w:r>
        <w:rPr>
          <w:spacing w:val="-6"/>
        </w:rPr>
        <w:t xml:space="preserve"> </w:t>
      </w:r>
      <w:r>
        <w:t>2:</w:t>
      </w:r>
      <w:r>
        <w:rPr>
          <w:spacing w:val="-6"/>
        </w:rPr>
        <w:t xml:space="preserve"> </w:t>
      </w:r>
      <w:r>
        <w:t>Declaration</w:t>
      </w:r>
      <w:r>
        <w:rPr>
          <w:spacing w:val="-8"/>
        </w:rPr>
        <w:t xml:space="preserve"> </w:t>
      </w:r>
      <w:r>
        <w:t>for</w:t>
      </w:r>
      <w:r>
        <w:rPr>
          <w:spacing w:val="-7"/>
        </w:rPr>
        <w:t xml:space="preserve"> </w:t>
      </w:r>
      <w:r>
        <w:t>Governing</w:t>
      </w:r>
      <w:r>
        <w:rPr>
          <w:spacing w:val="-6"/>
        </w:rPr>
        <w:t xml:space="preserve"> </w:t>
      </w:r>
      <w:r>
        <w:rPr>
          <w:spacing w:val="-4"/>
        </w:rPr>
        <w:t>Body</w:t>
      </w:r>
      <w:r>
        <w:tab/>
      </w:r>
      <w:r>
        <w:rPr>
          <w:spacing w:val="-5"/>
        </w:rPr>
        <w:t>53</w:t>
      </w:r>
    </w:p>
    <w:p w14:paraId="5BB32FBC" w14:textId="77777777" w:rsidR="00560582" w:rsidRDefault="00B352A6">
      <w:pPr>
        <w:pStyle w:val="BodyText"/>
        <w:tabs>
          <w:tab w:val="left" w:leader="underscore" w:pos="9786"/>
        </w:tabs>
        <w:spacing w:before="138"/>
      </w:pPr>
      <w:r>
        <w:t>Appendix</w:t>
      </w:r>
      <w:r>
        <w:rPr>
          <w:spacing w:val="-5"/>
        </w:rPr>
        <w:t xml:space="preserve"> </w:t>
      </w:r>
      <w:r>
        <w:t>3:</w:t>
      </w:r>
      <w:r>
        <w:rPr>
          <w:spacing w:val="-4"/>
        </w:rPr>
        <w:t xml:space="preserve"> </w:t>
      </w:r>
      <w:r>
        <w:t>Abuse,</w:t>
      </w:r>
      <w:r>
        <w:rPr>
          <w:spacing w:val="-3"/>
        </w:rPr>
        <w:t xml:space="preserve"> </w:t>
      </w:r>
      <w:r>
        <w:t>Neglect</w:t>
      </w:r>
      <w:r>
        <w:rPr>
          <w:spacing w:val="-4"/>
        </w:rPr>
        <w:t xml:space="preserve"> </w:t>
      </w:r>
      <w:r>
        <w:t>and</w:t>
      </w:r>
      <w:r>
        <w:rPr>
          <w:spacing w:val="-6"/>
        </w:rPr>
        <w:t xml:space="preserve"> </w:t>
      </w:r>
      <w:r>
        <w:rPr>
          <w:spacing w:val="-2"/>
        </w:rPr>
        <w:t>Exploitation</w:t>
      </w:r>
      <w:r>
        <w:tab/>
      </w:r>
      <w:r>
        <w:rPr>
          <w:spacing w:val="-5"/>
        </w:rPr>
        <w:t>54</w:t>
      </w:r>
    </w:p>
    <w:p w14:paraId="043B17CB" w14:textId="77777777" w:rsidR="00560582" w:rsidRDefault="00B352A6">
      <w:pPr>
        <w:pStyle w:val="BodyText"/>
        <w:tabs>
          <w:tab w:val="left" w:leader="underscore" w:pos="9786"/>
        </w:tabs>
        <w:spacing w:before="139"/>
      </w:pPr>
      <w:r>
        <w:t>Appendix</w:t>
      </w:r>
      <w:r>
        <w:rPr>
          <w:spacing w:val="-5"/>
        </w:rPr>
        <w:t xml:space="preserve"> </w:t>
      </w:r>
      <w:r>
        <w:t>4:</w:t>
      </w:r>
      <w:r>
        <w:rPr>
          <w:spacing w:val="-4"/>
        </w:rPr>
        <w:t xml:space="preserve"> </w:t>
      </w:r>
      <w:r>
        <w:t>Safeguarding</w:t>
      </w:r>
      <w:r>
        <w:rPr>
          <w:spacing w:val="-6"/>
        </w:rPr>
        <w:t xml:space="preserve"> </w:t>
      </w:r>
      <w:r>
        <w:t>Issues</w:t>
      </w:r>
      <w:r>
        <w:rPr>
          <w:spacing w:val="-4"/>
        </w:rPr>
        <w:t xml:space="preserve"> </w:t>
      </w:r>
      <w:r>
        <w:t>and</w:t>
      </w:r>
      <w:r>
        <w:rPr>
          <w:spacing w:val="-8"/>
        </w:rPr>
        <w:t xml:space="preserve"> </w:t>
      </w:r>
      <w:r>
        <w:t>Specific</w:t>
      </w:r>
      <w:r>
        <w:rPr>
          <w:spacing w:val="-4"/>
        </w:rPr>
        <w:t xml:space="preserve"> </w:t>
      </w:r>
      <w:r>
        <w:t>Forms</w:t>
      </w:r>
      <w:r>
        <w:rPr>
          <w:spacing w:val="-7"/>
        </w:rPr>
        <w:t xml:space="preserve"> </w:t>
      </w:r>
      <w:r>
        <w:t>of</w:t>
      </w:r>
      <w:r>
        <w:rPr>
          <w:spacing w:val="-6"/>
        </w:rPr>
        <w:t xml:space="preserve"> </w:t>
      </w:r>
      <w:r>
        <w:rPr>
          <w:spacing w:val="-2"/>
        </w:rPr>
        <w:t>Abuse</w:t>
      </w:r>
      <w:r>
        <w:tab/>
      </w:r>
      <w:r>
        <w:rPr>
          <w:spacing w:val="-5"/>
        </w:rPr>
        <w:t>57</w:t>
      </w:r>
    </w:p>
    <w:p w14:paraId="6A0C67B6" w14:textId="77777777" w:rsidR="00560582" w:rsidRDefault="00B352A6">
      <w:pPr>
        <w:pStyle w:val="BodyText"/>
        <w:tabs>
          <w:tab w:val="left" w:leader="underscore" w:pos="9786"/>
        </w:tabs>
        <w:spacing w:before="138"/>
      </w:pPr>
      <w:r>
        <w:t>Appendix</w:t>
      </w:r>
      <w:r>
        <w:rPr>
          <w:spacing w:val="-10"/>
        </w:rPr>
        <w:t xml:space="preserve"> </w:t>
      </w:r>
      <w:r>
        <w:t>5:</w:t>
      </w:r>
      <w:r>
        <w:rPr>
          <w:spacing w:val="-8"/>
        </w:rPr>
        <w:t xml:space="preserve"> </w:t>
      </w:r>
      <w:r>
        <w:t>Operation</w:t>
      </w:r>
      <w:r>
        <w:rPr>
          <w:spacing w:val="-8"/>
        </w:rPr>
        <w:t xml:space="preserve"> </w:t>
      </w:r>
      <w:r>
        <w:t>Encompass</w:t>
      </w:r>
      <w:r>
        <w:rPr>
          <w:spacing w:val="-10"/>
        </w:rPr>
        <w:t xml:space="preserve"> </w:t>
      </w:r>
      <w:r>
        <w:t>Safeguarding</w:t>
      </w:r>
      <w:r>
        <w:rPr>
          <w:spacing w:val="-9"/>
        </w:rPr>
        <w:t xml:space="preserve"> </w:t>
      </w:r>
      <w:r>
        <w:rPr>
          <w:spacing w:val="-2"/>
        </w:rPr>
        <w:t>Statement</w:t>
      </w:r>
      <w:r>
        <w:tab/>
      </w:r>
      <w:r>
        <w:rPr>
          <w:spacing w:val="-5"/>
        </w:rPr>
        <w:t>65</w:t>
      </w:r>
    </w:p>
    <w:p w14:paraId="78F3AE52" w14:textId="77777777" w:rsidR="00560582" w:rsidRDefault="00B352A6">
      <w:pPr>
        <w:pStyle w:val="BodyText"/>
        <w:tabs>
          <w:tab w:val="left" w:leader="underscore" w:pos="9786"/>
        </w:tabs>
        <w:spacing w:before="136" w:line="278" w:lineRule="auto"/>
        <w:ind w:right="1166"/>
      </w:pPr>
      <w:r>
        <w:t>Appendix 6: Managing Concerns or Allegations Policy Exemplar including Low-Level Concerns (coming September 2024)</w:t>
      </w:r>
      <w:r>
        <w:tab/>
      </w:r>
      <w:r>
        <w:rPr>
          <w:spacing w:val="-6"/>
        </w:rPr>
        <w:t>66</w:t>
      </w:r>
    </w:p>
    <w:p w14:paraId="37736DA3" w14:textId="77777777" w:rsidR="00560582" w:rsidRDefault="00560582">
      <w:pPr>
        <w:pStyle w:val="BodyText"/>
        <w:spacing w:line="278" w:lineRule="auto"/>
        <w:sectPr w:rsidR="00560582">
          <w:pgSz w:w="11910" w:h="16840"/>
          <w:pgMar w:top="1080" w:right="283" w:bottom="280" w:left="425" w:header="0" w:footer="90" w:gutter="0"/>
          <w:cols w:space="720"/>
        </w:sectPr>
      </w:pPr>
    </w:p>
    <w:p w14:paraId="6241C4C7" w14:textId="77777777" w:rsidR="00560582" w:rsidRDefault="00B352A6">
      <w:pPr>
        <w:ind w:left="696"/>
        <w:rPr>
          <w:sz w:val="20"/>
        </w:rPr>
      </w:pPr>
      <w:r>
        <w:rPr>
          <w:noProof/>
          <w:sz w:val="20"/>
        </w:rPr>
        <w:lastRenderedPageBreak/>
        <mc:AlternateContent>
          <mc:Choice Requires="wps">
            <w:drawing>
              <wp:inline distT="0" distB="0" distL="0" distR="0" wp14:anchorId="1E4E9831" wp14:editId="48315077">
                <wp:extent cx="5903595" cy="359410"/>
                <wp:effectExtent l="9525" t="9525" r="1904" b="1206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9410"/>
                        </a:xfrm>
                        <a:prstGeom prst="rect">
                          <a:avLst/>
                        </a:prstGeom>
                        <a:ln w="19050">
                          <a:solidFill>
                            <a:srgbClr val="949A00"/>
                          </a:solidFill>
                          <a:prstDash val="solid"/>
                        </a:ln>
                      </wps:spPr>
                      <wps:txbx>
                        <w:txbxContent>
                          <w:p w14:paraId="7477CCDE" w14:textId="77777777" w:rsidR="00560582" w:rsidRDefault="00B352A6">
                            <w:pPr>
                              <w:numPr>
                                <w:ilvl w:val="0"/>
                                <w:numId w:val="72"/>
                              </w:numPr>
                              <w:tabs>
                                <w:tab w:val="left" w:pos="503"/>
                              </w:tabs>
                              <w:spacing w:before="129"/>
                              <w:ind w:left="503" w:hanging="358"/>
                              <w:rPr>
                                <w:b/>
                                <w:sz w:val="24"/>
                              </w:rPr>
                            </w:pPr>
                            <w:r>
                              <w:rPr>
                                <w:b/>
                                <w:sz w:val="24"/>
                              </w:rPr>
                              <w:t>Safeguarding</w:t>
                            </w:r>
                            <w:r>
                              <w:rPr>
                                <w:b/>
                                <w:spacing w:val="-5"/>
                                <w:sz w:val="24"/>
                              </w:rPr>
                              <w:t xml:space="preserve"> </w:t>
                            </w:r>
                            <w:r>
                              <w:rPr>
                                <w:b/>
                                <w:sz w:val="24"/>
                              </w:rPr>
                              <w:t>Policy</w:t>
                            </w:r>
                            <w:r>
                              <w:rPr>
                                <w:b/>
                                <w:spacing w:val="-6"/>
                                <w:sz w:val="24"/>
                              </w:rPr>
                              <w:t xml:space="preserve"> </w:t>
                            </w:r>
                            <w:r>
                              <w:rPr>
                                <w:b/>
                                <w:spacing w:val="-2"/>
                                <w:sz w:val="24"/>
                              </w:rPr>
                              <w:t>Statement</w:t>
                            </w:r>
                          </w:p>
                        </w:txbxContent>
                      </wps:txbx>
                      <wps:bodyPr wrap="square" lIns="0" tIns="0" rIns="0" bIns="0" rtlCol="0">
                        <a:noAutofit/>
                      </wps:bodyPr>
                    </wps:wsp>
                  </a:graphicData>
                </a:graphic>
              </wp:inline>
            </w:drawing>
          </mc:Choice>
          <mc:Fallback>
            <w:pict>
              <v:shape w14:anchorId="1E4E9831" id="Textbox 10" o:spid="_x0000_s1027" type="#_x0000_t202" style="width:464.8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E5ywEAAIYDAAAOAAAAZHJzL2Uyb0RvYy54bWysU8GO0zAQvSPxD5bvNOmyRSRqulq2WoS0&#10;gpUWPsB17MbC8RiP26R/z9hN2hXcEBdn4pm8ee/NZH039pYdVUADruHLRcmZchJa4/YN//H98d1H&#10;zjAK1woLTjX8pJDfbd6+WQ++VjfQgW1VYATisB58w7sYfV0UKDvVC1yAV46SGkIvIr2GfdEGMRB6&#10;b4ubsvxQDBBaH0AqRLrdnpN8k/G1VjJ+0xpVZLbhxC3mM+Rzl85isxb1PgjfGTnREP/AohfGUdML&#10;1FZEwQ7B/AXVGxkAQceFhL4ArY1UWQOpWZZ/qHnphFdZC5mD/mIT/j9Y+fX44p8Di+MnGGmAWQT6&#10;J5A/kbwpBo/1VJM8xRqpOgkddejTkyQw+pC8PV38VGNkki5XVfl+Va04k5Sj6HaZDS+uX/uA8bOC&#10;nqWg4YHmlRmI4xPG1F/Uc0lqZh0biGRVrsozUbCmfTTWpiSG/e7BBnYUNOvqtrov5274uizhbQV2&#10;57qcSltAnaybBJ81JrVx3I3MtMkYqkk3O2hP5NdAK9Nw/HUQQXFmvziaSdqvOQhzsJuDEO0D5C1M&#10;ZB3cHyJok0VecScCNOzMaFrMtE2v33PV9ffZ/AYAAP//AwBQSwMEFAAGAAgAAAAhAAw4/p7dAAAA&#10;BAEAAA8AAABkcnMvZG93bnJldi54bWxMj81OwzAQhO+V+g7WInGpWqdVG2iIUxWkXhG0HMptGy9J&#10;RLwOsfMDT4/hApeVRjOa+TbdjaYWPbWusqxguYhAEOdWV1woeDkd5rcgnEfWWFsmBZ/kYJdNJykm&#10;2g78TP3RFyKUsEtQQel9k0jp8pIMuoVtiIP3ZluDPsi2kLrFIZSbWq6iKJYGKw4LJTb0UFL+fuyM&#10;guJ1vZ7t7deh757ofO/17DR8PCp1fTXu70B4Gv1fGH7wAzpkgeliO9ZO1ArCI/73Bm+72t6AuCjY&#10;xDHILJX/4bNvAAAA//8DAFBLAQItABQABgAIAAAAIQC2gziS/gAAAOEBAAATAAAAAAAAAAAAAAAA&#10;AAAAAABbQ29udGVudF9UeXBlc10ueG1sUEsBAi0AFAAGAAgAAAAhADj9If/WAAAAlAEAAAsAAAAA&#10;AAAAAAAAAAAALwEAAF9yZWxzLy5yZWxzUEsBAi0AFAAGAAgAAAAhADS44TnLAQAAhgMAAA4AAAAA&#10;AAAAAAAAAAAALgIAAGRycy9lMm9Eb2MueG1sUEsBAi0AFAAGAAgAAAAhAAw4/p7dAAAABAEAAA8A&#10;AAAAAAAAAAAAAAAAJQQAAGRycy9kb3ducmV2LnhtbFBLBQYAAAAABAAEAPMAAAAvBQAAAAA=&#10;" filled="f" strokecolor="#949a00" strokeweight="1.5pt">
                <v:path arrowok="t"/>
                <v:textbox inset="0,0,0,0">
                  <w:txbxContent>
                    <w:p w14:paraId="7477CCDE" w14:textId="77777777" w:rsidR="00560582" w:rsidRDefault="00B352A6">
                      <w:pPr>
                        <w:numPr>
                          <w:ilvl w:val="0"/>
                          <w:numId w:val="72"/>
                        </w:numPr>
                        <w:tabs>
                          <w:tab w:val="left" w:pos="503"/>
                        </w:tabs>
                        <w:spacing w:before="129"/>
                        <w:ind w:left="503" w:hanging="358"/>
                        <w:rPr>
                          <w:b/>
                          <w:sz w:val="24"/>
                        </w:rPr>
                      </w:pPr>
                      <w:r>
                        <w:rPr>
                          <w:b/>
                          <w:sz w:val="24"/>
                        </w:rPr>
                        <w:t>Safeguarding</w:t>
                      </w:r>
                      <w:r>
                        <w:rPr>
                          <w:b/>
                          <w:spacing w:val="-5"/>
                          <w:sz w:val="24"/>
                        </w:rPr>
                        <w:t xml:space="preserve"> </w:t>
                      </w:r>
                      <w:r>
                        <w:rPr>
                          <w:b/>
                          <w:sz w:val="24"/>
                        </w:rPr>
                        <w:t>Policy</w:t>
                      </w:r>
                      <w:r>
                        <w:rPr>
                          <w:b/>
                          <w:spacing w:val="-6"/>
                          <w:sz w:val="24"/>
                        </w:rPr>
                        <w:t xml:space="preserve"> </w:t>
                      </w:r>
                      <w:r>
                        <w:rPr>
                          <w:b/>
                          <w:spacing w:val="-2"/>
                          <w:sz w:val="24"/>
                        </w:rPr>
                        <w:t>Statement</w:t>
                      </w:r>
                    </w:p>
                  </w:txbxContent>
                </v:textbox>
                <w10:anchorlock/>
              </v:shape>
            </w:pict>
          </mc:Fallback>
        </mc:AlternateContent>
      </w:r>
    </w:p>
    <w:p w14:paraId="1026F9D6" w14:textId="77777777" w:rsidR="00560582" w:rsidRDefault="00560582">
      <w:pPr>
        <w:pStyle w:val="BodyText"/>
        <w:spacing w:before="226"/>
        <w:ind w:left="0"/>
      </w:pPr>
    </w:p>
    <w:p w14:paraId="424B3DAA" w14:textId="466E8D27" w:rsidR="00560582" w:rsidRDefault="00B352A6">
      <w:pPr>
        <w:pStyle w:val="BodyText"/>
        <w:ind w:right="1150"/>
        <w:jc w:val="both"/>
      </w:pPr>
      <w:r>
        <w:rPr>
          <w:color w:val="000000"/>
          <w:highlight w:val="lightGray"/>
        </w:rPr>
        <w:t>A whole-</w:t>
      </w:r>
      <w:r w:rsidR="00225206">
        <w:rPr>
          <w:color w:val="000000"/>
          <w:highlight w:val="lightGray"/>
        </w:rPr>
        <w:t>Provision</w:t>
      </w:r>
      <w:r>
        <w:rPr>
          <w:color w:val="000000"/>
          <w:highlight w:val="lightGray"/>
        </w:rPr>
        <w:t>, child-centred approach is fundamental to all aspects of everyday life at our</w:t>
      </w:r>
      <w:r>
        <w:rPr>
          <w:color w:val="000000"/>
        </w:rPr>
        <w:t xml:space="preserve"> </w:t>
      </w:r>
      <w:r w:rsidR="00225206">
        <w:rPr>
          <w:color w:val="000000"/>
          <w:highlight w:val="lightGray"/>
        </w:rPr>
        <w:t>Provision</w:t>
      </w:r>
      <w:r>
        <w:rPr>
          <w:color w:val="000000"/>
          <w:highlight w:val="lightGray"/>
        </w:rPr>
        <w:t>.</w:t>
      </w:r>
      <w:r>
        <w:rPr>
          <w:color w:val="000000"/>
          <w:spacing w:val="-16"/>
          <w:highlight w:val="lightGray"/>
        </w:rPr>
        <w:t xml:space="preserve"> </w:t>
      </w:r>
      <w:r>
        <w:rPr>
          <w:color w:val="000000"/>
          <w:highlight w:val="lightGray"/>
        </w:rPr>
        <w:t>At</w:t>
      </w:r>
      <w:r>
        <w:rPr>
          <w:color w:val="000000"/>
          <w:spacing w:val="-15"/>
          <w:highlight w:val="lightGray"/>
        </w:rPr>
        <w:t xml:space="preserve"> </w:t>
      </w:r>
      <w:r w:rsidR="00225206">
        <w:rPr>
          <w:color w:val="000000"/>
          <w:highlight w:val="lightGray"/>
        </w:rPr>
        <w:t xml:space="preserve">Wells AP Kinsley (WAPK) </w:t>
      </w:r>
      <w:r>
        <w:rPr>
          <w:color w:val="000000"/>
          <w:spacing w:val="-15"/>
          <w:highlight w:val="lightGray"/>
        </w:rPr>
        <w:t xml:space="preserve"> </w:t>
      </w:r>
      <w:r>
        <w:rPr>
          <w:color w:val="000000"/>
          <w:highlight w:val="lightGray"/>
        </w:rPr>
        <w:t>we</w:t>
      </w:r>
      <w:r>
        <w:rPr>
          <w:color w:val="000000"/>
          <w:spacing w:val="-16"/>
          <w:highlight w:val="lightGray"/>
        </w:rPr>
        <w:t xml:space="preserve"> </w:t>
      </w:r>
      <w:r>
        <w:rPr>
          <w:color w:val="000000"/>
          <w:highlight w:val="lightGray"/>
        </w:rPr>
        <w:t>strive</w:t>
      </w:r>
      <w:r>
        <w:rPr>
          <w:color w:val="000000"/>
          <w:spacing w:val="-15"/>
          <w:highlight w:val="lightGray"/>
        </w:rPr>
        <w:t xml:space="preserve"> </w:t>
      </w:r>
      <w:r>
        <w:rPr>
          <w:color w:val="000000"/>
          <w:highlight w:val="lightGray"/>
        </w:rPr>
        <w:t>to</w:t>
      </w:r>
      <w:r>
        <w:rPr>
          <w:color w:val="000000"/>
          <w:spacing w:val="-15"/>
          <w:highlight w:val="lightGray"/>
        </w:rPr>
        <w:t xml:space="preserve"> </w:t>
      </w:r>
      <w:r>
        <w:rPr>
          <w:color w:val="000000"/>
          <w:highlight w:val="lightGray"/>
        </w:rPr>
        <w:t>create</w:t>
      </w:r>
      <w:r>
        <w:rPr>
          <w:color w:val="000000"/>
          <w:spacing w:val="-16"/>
          <w:highlight w:val="lightGray"/>
        </w:rPr>
        <w:t xml:space="preserve"> </w:t>
      </w:r>
      <w:r>
        <w:rPr>
          <w:color w:val="000000"/>
          <w:highlight w:val="lightGray"/>
        </w:rPr>
        <w:t>a</w:t>
      </w:r>
      <w:r>
        <w:rPr>
          <w:color w:val="000000"/>
          <w:spacing w:val="-15"/>
          <w:highlight w:val="lightGray"/>
        </w:rPr>
        <w:t xml:space="preserve"> </w:t>
      </w:r>
      <w:r>
        <w:rPr>
          <w:color w:val="000000"/>
          <w:highlight w:val="lightGray"/>
        </w:rPr>
        <w:t>culture</w:t>
      </w:r>
      <w:r>
        <w:rPr>
          <w:color w:val="000000"/>
          <w:spacing w:val="-15"/>
          <w:highlight w:val="lightGray"/>
        </w:rPr>
        <w:t xml:space="preserve"> </w:t>
      </w:r>
      <w:r>
        <w:rPr>
          <w:color w:val="000000"/>
          <w:highlight w:val="lightGray"/>
        </w:rPr>
        <w:t>which</w:t>
      </w:r>
      <w:r>
        <w:rPr>
          <w:color w:val="000000"/>
          <w:spacing w:val="-15"/>
          <w:highlight w:val="lightGray"/>
        </w:rPr>
        <w:t xml:space="preserve"> </w:t>
      </w:r>
      <w:r>
        <w:rPr>
          <w:color w:val="000000"/>
          <w:highlight w:val="lightGray"/>
        </w:rPr>
        <w:t>enables</w:t>
      </w:r>
      <w:r>
        <w:rPr>
          <w:color w:val="000000"/>
        </w:rPr>
        <w:t xml:space="preserve"> </w:t>
      </w:r>
      <w:r>
        <w:rPr>
          <w:color w:val="000000"/>
          <w:highlight w:val="lightGray"/>
        </w:rPr>
        <w:t>children to express their wishes and feelings and talk about anything that is of importance to</w:t>
      </w:r>
      <w:r>
        <w:rPr>
          <w:color w:val="000000"/>
        </w:rPr>
        <w:t xml:space="preserve"> </w:t>
      </w:r>
      <w:r>
        <w:rPr>
          <w:color w:val="000000"/>
          <w:highlight w:val="lightGray"/>
        </w:rPr>
        <w:t>them.</w:t>
      </w:r>
      <w:r>
        <w:rPr>
          <w:color w:val="000000"/>
          <w:spacing w:val="-8"/>
          <w:highlight w:val="lightGray"/>
        </w:rPr>
        <w:t xml:space="preserve"> </w:t>
      </w:r>
      <w:r>
        <w:rPr>
          <w:color w:val="000000"/>
          <w:highlight w:val="lightGray"/>
        </w:rPr>
        <w:t>We</w:t>
      </w:r>
      <w:r>
        <w:rPr>
          <w:color w:val="000000"/>
          <w:spacing w:val="-6"/>
          <w:highlight w:val="lightGray"/>
        </w:rPr>
        <w:t xml:space="preserve"> </w:t>
      </w:r>
      <w:r>
        <w:rPr>
          <w:color w:val="000000"/>
          <w:highlight w:val="lightGray"/>
        </w:rPr>
        <w:t>believe</w:t>
      </w:r>
      <w:r>
        <w:rPr>
          <w:color w:val="000000"/>
          <w:spacing w:val="-7"/>
          <w:highlight w:val="lightGray"/>
        </w:rPr>
        <w:t xml:space="preserve"> </w:t>
      </w:r>
      <w:r>
        <w:rPr>
          <w:color w:val="000000"/>
          <w:highlight w:val="lightGray"/>
        </w:rPr>
        <w:t>that</w:t>
      </w:r>
      <w:r>
        <w:rPr>
          <w:color w:val="000000"/>
          <w:spacing w:val="-5"/>
          <w:highlight w:val="lightGray"/>
        </w:rPr>
        <w:t xml:space="preserve"> </w:t>
      </w:r>
      <w:r>
        <w:rPr>
          <w:color w:val="000000"/>
          <w:highlight w:val="lightGray"/>
        </w:rPr>
        <w:t>every</w:t>
      </w:r>
      <w:r>
        <w:rPr>
          <w:color w:val="000000"/>
          <w:spacing w:val="-6"/>
          <w:highlight w:val="lightGray"/>
        </w:rPr>
        <w:t xml:space="preserve"> </w:t>
      </w:r>
      <w:r>
        <w:rPr>
          <w:color w:val="000000"/>
          <w:highlight w:val="lightGray"/>
        </w:rPr>
        <w:t>child</w:t>
      </w:r>
      <w:r>
        <w:rPr>
          <w:color w:val="000000"/>
          <w:spacing w:val="-6"/>
          <w:highlight w:val="lightGray"/>
        </w:rPr>
        <w:t xml:space="preserve"> </w:t>
      </w:r>
      <w:r>
        <w:rPr>
          <w:color w:val="000000"/>
          <w:highlight w:val="lightGray"/>
        </w:rPr>
        <w:t>deserves</w:t>
      </w:r>
      <w:r>
        <w:rPr>
          <w:color w:val="000000"/>
          <w:spacing w:val="-9"/>
          <w:highlight w:val="lightGray"/>
        </w:rPr>
        <w:t xml:space="preserve"> </w:t>
      </w:r>
      <w:r>
        <w:rPr>
          <w:color w:val="000000"/>
          <w:highlight w:val="lightGray"/>
        </w:rPr>
        <w:t>to</w:t>
      </w:r>
      <w:r>
        <w:rPr>
          <w:color w:val="000000"/>
          <w:spacing w:val="-6"/>
          <w:highlight w:val="lightGray"/>
        </w:rPr>
        <w:t xml:space="preserve"> </w:t>
      </w:r>
      <w:r>
        <w:rPr>
          <w:color w:val="000000"/>
          <w:highlight w:val="lightGray"/>
        </w:rPr>
        <w:t>receive</w:t>
      </w:r>
      <w:r>
        <w:rPr>
          <w:color w:val="000000"/>
          <w:spacing w:val="-6"/>
          <w:highlight w:val="lightGray"/>
        </w:rPr>
        <w:t xml:space="preserve"> </w:t>
      </w:r>
      <w:r>
        <w:rPr>
          <w:color w:val="000000"/>
          <w:highlight w:val="lightGray"/>
        </w:rPr>
        <w:t>an</w:t>
      </w:r>
      <w:r>
        <w:rPr>
          <w:color w:val="000000"/>
          <w:spacing w:val="-7"/>
          <w:highlight w:val="lightGray"/>
        </w:rPr>
        <w:t xml:space="preserve"> </w:t>
      </w:r>
      <w:r>
        <w:rPr>
          <w:color w:val="000000"/>
          <w:highlight w:val="lightGray"/>
        </w:rPr>
        <w:t>education</w:t>
      </w:r>
      <w:r>
        <w:rPr>
          <w:color w:val="000000"/>
          <w:spacing w:val="-7"/>
          <w:highlight w:val="lightGray"/>
        </w:rPr>
        <w:t xml:space="preserve"> </w:t>
      </w:r>
      <w:r>
        <w:rPr>
          <w:color w:val="000000"/>
          <w:highlight w:val="lightGray"/>
        </w:rPr>
        <w:t>within</w:t>
      </w:r>
      <w:r>
        <w:rPr>
          <w:color w:val="000000"/>
          <w:spacing w:val="-9"/>
          <w:highlight w:val="lightGray"/>
        </w:rPr>
        <w:t xml:space="preserve"> </w:t>
      </w:r>
      <w:r>
        <w:rPr>
          <w:color w:val="000000"/>
          <w:highlight w:val="lightGray"/>
        </w:rPr>
        <w:t>an</w:t>
      </w:r>
      <w:r>
        <w:rPr>
          <w:color w:val="000000"/>
          <w:spacing w:val="-7"/>
          <w:highlight w:val="lightGray"/>
        </w:rPr>
        <w:t xml:space="preserve"> </w:t>
      </w:r>
      <w:r>
        <w:rPr>
          <w:color w:val="000000"/>
          <w:highlight w:val="lightGray"/>
        </w:rPr>
        <w:t>environment</w:t>
      </w:r>
      <w:r>
        <w:rPr>
          <w:color w:val="000000"/>
          <w:spacing w:val="-1"/>
          <w:highlight w:val="lightGray"/>
        </w:rPr>
        <w:t xml:space="preserve"> </w:t>
      </w:r>
      <w:r>
        <w:rPr>
          <w:color w:val="000000"/>
          <w:highlight w:val="lightGray"/>
        </w:rPr>
        <w:t>where</w:t>
      </w:r>
      <w:r>
        <w:rPr>
          <w:color w:val="000000"/>
        </w:rPr>
        <w:t xml:space="preserve"> </w:t>
      </w:r>
      <w:r>
        <w:rPr>
          <w:color w:val="000000"/>
          <w:highlight w:val="lightGray"/>
        </w:rPr>
        <w:t>they feel safe to learn and develop. We want our pupils, staff, parents and carers to have</w:t>
      </w:r>
      <w:r>
        <w:rPr>
          <w:color w:val="000000"/>
        </w:rPr>
        <w:t xml:space="preserve"> </w:t>
      </w:r>
      <w:r>
        <w:rPr>
          <w:color w:val="000000"/>
          <w:highlight w:val="lightGray"/>
        </w:rPr>
        <w:t>confidence and trust in our goals and know that collaborative working is fundamental to create</w:t>
      </w:r>
      <w:r>
        <w:rPr>
          <w:color w:val="000000"/>
        </w:rPr>
        <w:t xml:space="preserve"> </w:t>
      </w:r>
      <w:r>
        <w:rPr>
          <w:color w:val="000000"/>
          <w:highlight w:val="lightGray"/>
        </w:rPr>
        <w:t>and maintain a child-centred approach to safeguarding.</w:t>
      </w:r>
    </w:p>
    <w:p w14:paraId="5B898211" w14:textId="77777777" w:rsidR="00560582" w:rsidRDefault="00B352A6">
      <w:pPr>
        <w:pStyle w:val="BodyText"/>
        <w:spacing w:before="240"/>
        <w:ind w:right="1151"/>
        <w:jc w:val="both"/>
      </w:pPr>
      <w:r>
        <w:rPr>
          <w:color w:val="000000"/>
          <w:highlight w:val="lightGray"/>
        </w:rPr>
        <w:t>In practice this means we endorse the key principle that the welfare of a child is paramount,</w:t>
      </w:r>
      <w:r>
        <w:rPr>
          <w:color w:val="000000"/>
        </w:rPr>
        <w:t xml:space="preserve"> </w:t>
      </w:r>
      <w:r>
        <w:rPr>
          <w:color w:val="000000"/>
          <w:highlight w:val="lightGray"/>
        </w:rPr>
        <w:t>keeping them at the centre of all decision making in our partnership working with them, their</w:t>
      </w:r>
      <w:r>
        <w:rPr>
          <w:color w:val="000000"/>
        </w:rPr>
        <w:t xml:space="preserve"> </w:t>
      </w:r>
      <w:r>
        <w:rPr>
          <w:color w:val="000000"/>
          <w:highlight w:val="lightGray"/>
        </w:rPr>
        <w:t>families, and those supporting them.</w:t>
      </w:r>
    </w:p>
    <w:p w14:paraId="454FA1D0" w14:textId="77777777" w:rsidR="00560582" w:rsidRDefault="00B352A6">
      <w:pPr>
        <w:pStyle w:val="BodyText"/>
        <w:spacing w:before="240"/>
        <w:ind w:right="1151"/>
        <w:jc w:val="both"/>
      </w:pPr>
      <w:r>
        <w:rPr>
          <w:color w:val="000000"/>
          <w:highlight w:val="lightGray"/>
        </w:rPr>
        <w:t>In line with our duties set out in the Children Act (1989, 2004) and Working Together (2023) we</w:t>
      </w:r>
      <w:r>
        <w:rPr>
          <w:color w:val="000000"/>
        </w:rPr>
        <w:t xml:space="preserve"> </w:t>
      </w:r>
      <w:r>
        <w:rPr>
          <w:color w:val="000000"/>
          <w:highlight w:val="lightGray"/>
        </w:rPr>
        <w:t>are</w:t>
      </w:r>
      <w:r>
        <w:rPr>
          <w:color w:val="000000"/>
          <w:spacing w:val="-8"/>
          <w:highlight w:val="lightGray"/>
        </w:rPr>
        <w:t xml:space="preserve"> </w:t>
      </w:r>
      <w:r>
        <w:rPr>
          <w:color w:val="000000"/>
          <w:highlight w:val="lightGray"/>
        </w:rPr>
        <w:t>committed</w:t>
      </w:r>
      <w:r>
        <w:rPr>
          <w:color w:val="000000"/>
          <w:spacing w:val="-12"/>
          <w:highlight w:val="lightGray"/>
        </w:rPr>
        <w:t xml:space="preserve"> </w:t>
      </w:r>
      <w:r>
        <w:rPr>
          <w:color w:val="000000"/>
          <w:highlight w:val="lightGray"/>
        </w:rPr>
        <w:t>to</w:t>
      </w:r>
      <w:r>
        <w:rPr>
          <w:color w:val="000000"/>
          <w:spacing w:val="-8"/>
          <w:highlight w:val="lightGray"/>
        </w:rPr>
        <w:t xml:space="preserve"> </w:t>
      </w:r>
      <w:r>
        <w:rPr>
          <w:color w:val="000000"/>
          <w:highlight w:val="lightGray"/>
        </w:rPr>
        <w:t>providing</w:t>
      </w:r>
      <w:r>
        <w:rPr>
          <w:color w:val="000000"/>
          <w:spacing w:val="-9"/>
          <w:highlight w:val="lightGray"/>
        </w:rPr>
        <w:t xml:space="preserve"> </w:t>
      </w:r>
      <w:r>
        <w:rPr>
          <w:color w:val="000000"/>
          <w:highlight w:val="lightGray"/>
        </w:rPr>
        <w:t>support</w:t>
      </w:r>
      <w:r>
        <w:rPr>
          <w:color w:val="000000"/>
          <w:spacing w:val="-10"/>
          <w:highlight w:val="lightGray"/>
        </w:rPr>
        <w:t xml:space="preserve"> </w:t>
      </w:r>
      <w:r>
        <w:rPr>
          <w:color w:val="000000"/>
          <w:highlight w:val="lightGray"/>
        </w:rPr>
        <w:t>and</w:t>
      </w:r>
      <w:r>
        <w:rPr>
          <w:color w:val="000000"/>
          <w:spacing w:val="-9"/>
          <w:highlight w:val="lightGray"/>
        </w:rPr>
        <w:t xml:space="preserve"> </w:t>
      </w:r>
      <w:r>
        <w:rPr>
          <w:color w:val="000000"/>
          <w:highlight w:val="lightGray"/>
        </w:rPr>
        <w:t>help</w:t>
      </w:r>
      <w:r>
        <w:rPr>
          <w:color w:val="000000"/>
          <w:spacing w:val="-8"/>
          <w:highlight w:val="lightGray"/>
        </w:rPr>
        <w:t xml:space="preserve"> </w:t>
      </w:r>
      <w:r>
        <w:rPr>
          <w:color w:val="000000"/>
          <w:highlight w:val="lightGray"/>
        </w:rPr>
        <w:t>as</w:t>
      </w:r>
      <w:r>
        <w:rPr>
          <w:color w:val="000000"/>
          <w:spacing w:val="-9"/>
          <w:highlight w:val="lightGray"/>
        </w:rPr>
        <w:t xml:space="preserve"> </w:t>
      </w:r>
      <w:r>
        <w:rPr>
          <w:color w:val="000000"/>
          <w:highlight w:val="lightGray"/>
        </w:rPr>
        <w:t>soon</w:t>
      </w:r>
      <w:r>
        <w:rPr>
          <w:color w:val="000000"/>
          <w:spacing w:val="-9"/>
          <w:highlight w:val="lightGray"/>
        </w:rPr>
        <w:t xml:space="preserve"> </w:t>
      </w:r>
      <w:r>
        <w:rPr>
          <w:color w:val="000000"/>
          <w:highlight w:val="lightGray"/>
        </w:rPr>
        <w:t>as</w:t>
      </w:r>
      <w:r>
        <w:rPr>
          <w:color w:val="000000"/>
          <w:spacing w:val="-9"/>
          <w:highlight w:val="lightGray"/>
        </w:rPr>
        <w:t xml:space="preserve"> </w:t>
      </w:r>
      <w:r>
        <w:rPr>
          <w:color w:val="000000"/>
          <w:highlight w:val="lightGray"/>
        </w:rPr>
        <w:t>possible,</w:t>
      </w:r>
      <w:r>
        <w:rPr>
          <w:color w:val="000000"/>
          <w:spacing w:val="-8"/>
          <w:highlight w:val="lightGray"/>
        </w:rPr>
        <w:t xml:space="preserve"> </w:t>
      </w:r>
      <w:r>
        <w:rPr>
          <w:color w:val="000000"/>
          <w:highlight w:val="lightGray"/>
        </w:rPr>
        <w:t>underpinned</w:t>
      </w:r>
      <w:r>
        <w:rPr>
          <w:color w:val="000000"/>
          <w:spacing w:val="-9"/>
          <w:highlight w:val="lightGray"/>
        </w:rPr>
        <w:t xml:space="preserve"> </w:t>
      </w:r>
      <w:r>
        <w:rPr>
          <w:color w:val="000000"/>
          <w:highlight w:val="lightGray"/>
        </w:rPr>
        <w:t>by</w:t>
      </w:r>
      <w:r>
        <w:rPr>
          <w:color w:val="000000"/>
          <w:spacing w:val="-9"/>
          <w:highlight w:val="lightGray"/>
        </w:rPr>
        <w:t xml:space="preserve"> </w:t>
      </w:r>
      <w:r>
        <w:rPr>
          <w:color w:val="000000"/>
          <w:highlight w:val="lightGray"/>
        </w:rPr>
        <w:t>our</w:t>
      </w:r>
      <w:r>
        <w:rPr>
          <w:color w:val="000000"/>
          <w:spacing w:val="-10"/>
          <w:highlight w:val="lightGray"/>
        </w:rPr>
        <w:t xml:space="preserve"> </w:t>
      </w:r>
      <w:r>
        <w:rPr>
          <w:color w:val="000000"/>
          <w:highlight w:val="lightGray"/>
        </w:rPr>
        <w:t>values</w:t>
      </w:r>
      <w:r>
        <w:rPr>
          <w:color w:val="000000"/>
          <w:spacing w:val="-8"/>
          <w:highlight w:val="lightGray"/>
        </w:rPr>
        <w:t xml:space="preserve"> </w:t>
      </w:r>
      <w:r>
        <w:rPr>
          <w:color w:val="000000"/>
          <w:highlight w:val="lightGray"/>
        </w:rPr>
        <w:t>that</w:t>
      </w:r>
      <w:r>
        <w:rPr>
          <w:color w:val="000000"/>
        </w:rPr>
        <w:t xml:space="preserve"> </w:t>
      </w:r>
      <w:r>
        <w:rPr>
          <w:color w:val="000000"/>
          <w:highlight w:val="lightGray"/>
        </w:rPr>
        <w:t>children</w:t>
      </w:r>
      <w:r>
        <w:rPr>
          <w:color w:val="000000"/>
          <w:spacing w:val="-11"/>
          <w:highlight w:val="lightGray"/>
        </w:rPr>
        <w:t xml:space="preserve"> </w:t>
      </w:r>
      <w:r>
        <w:rPr>
          <w:color w:val="000000"/>
          <w:highlight w:val="lightGray"/>
        </w:rPr>
        <w:t>are</w:t>
      </w:r>
      <w:r>
        <w:rPr>
          <w:color w:val="000000"/>
          <w:spacing w:val="-13"/>
          <w:highlight w:val="lightGray"/>
        </w:rPr>
        <w:t xml:space="preserve"> </w:t>
      </w:r>
      <w:r>
        <w:rPr>
          <w:color w:val="000000"/>
          <w:highlight w:val="lightGray"/>
        </w:rPr>
        <w:t>best</w:t>
      </w:r>
      <w:r>
        <w:rPr>
          <w:color w:val="000000"/>
          <w:spacing w:val="-10"/>
          <w:highlight w:val="lightGray"/>
        </w:rPr>
        <w:t xml:space="preserve"> </w:t>
      </w:r>
      <w:r>
        <w:rPr>
          <w:color w:val="000000"/>
          <w:highlight w:val="lightGray"/>
        </w:rPr>
        <w:t>looked</w:t>
      </w:r>
      <w:r>
        <w:rPr>
          <w:color w:val="000000"/>
          <w:spacing w:val="-16"/>
          <w:highlight w:val="lightGray"/>
        </w:rPr>
        <w:t xml:space="preserve"> </w:t>
      </w:r>
      <w:r>
        <w:rPr>
          <w:color w:val="000000"/>
          <w:highlight w:val="lightGray"/>
        </w:rPr>
        <w:t>after</w:t>
      </w:r>
      <w:r>
        <w:rPr>
          <w:color w:val="000000"/>
          <w:spacing w:val="-9"/>
          <w:highlight w:val="lightGray"/>
        </w:rPr>
        <w:t xml:space="preserve"> </w:t>
      </w:r>
      <w:r>
        <w:rPr>
          <w:color w:val="000000"/>
          <w:highlight w:val="lightGray"/>
        </w:rPr>
        <w:t>within</w:t>
      </w:r>
      <w:r>
        <w:rPr>
          <w:color w:val="000000"/>
          <w:spacing w:val="-14"/>
          <w:highlight w:val="lightGray"/>
        </w:rPr>
        <w:t xml:space="preserve"> </w:t>
      </w:r>
      <w:r>
        <w:rPr>
          <w:color w:val="000000"/>
          <w:highlight w:val="lightGray"/>
        </w:rPr>
        <w:t>their</w:t>
      </w:r>
      <w:r>
        <w:rPr>
          <w:color w:val="000000"/>
          <w:spacing w:val="-12"/>
          <w:highlight w:val="lightGray"/>
        </w:rPr>
        <w:t xml:space="preserve"> </w:t>
      </w:r>
      <w:r>
        <w:rPr>
          <w:color w:val="000000"/>
          <w:highlight w:val="lightGray"/>
        </w:rPr>
        <w:t>families,</w:t>
      </w:r>
      <w:r>
        <w:rPr>
          <w:color w:val="000000"/>
          <w:spacing w:val="-13"/>
          <w:highlight w:val="lightGray"/>
        </w:rPr>
        <w:t xml:space="preserve"> </w:t>
      </w:r>
      <w:r>
        <w:rPr>
          <w:color w:val="000000"/>
          <w:highlight w:val="lightGray"/>
        </w:rPr>
        <w:t>with</w:t>
      </w:r>
      <w:r>
        <w:rPr>
          <w:color w:val="000000"/>
          <w:spacing w:val="-11"/>
          <w:highlight w:val="lightGray"/>
        </w:rPr>
        <w:t xml:space="preserve"> </w:t>
      </w:r>
      <w:r>
        <w:rPr>
          <w:color w:val="000000"/>
          <w:highlight w:val="lightGray"/>
        </w:rPr>
        <w:t>their</w:t>
      </w:r>
      <w:r>
        <w:rPr>
          <w:color w:val="000000"/>
          <w:spacing w:val="-12"/>
          <w:highlight w:val="lightGray"/>
        </w:rPr>
        <w:t xml:space="preserve"> </w:t>
      </w:r>
      <w:r>
        <w:rPr>
          <w:color w:val="000000"/>
          <w:highlight w:val="lightGray"/>
        </w:rPr>
        <w:t>parents</w:t>
      </w:r>
      <w:r>
        <w:rPr>
          <w:color w:val="000000"/>
          <w:spacing w:val="-13"/>
          <w:highlight w:val="lightGray"/>
        </w:rPr>
        <w:t xml:space="preserve"> </w:t>
      </w:r>
      <w:r>
        <w:rPr>
          <w:color w:val="000000"/>
          <w:highlight w:val="lightGray"/>
        </w:rPr>
        <w:t>playing</w:t>
      </w:r>
      <w:r>
        <w:rPr>
          <w:color w:val="000000"/>
          <w:spacing w:val="-14"/>
          <w:highlight w:val="lightGray"/>
        </w:rPr>
        <w:t xml:space="preserve"> </w:t>
      </w:r>
      <w:r>
        <w:rPr>
          <w:color w:val="000000"/>
          <w:highlight w:val="lightGray"/>
        </w:rPr>
        <w:t>a</w:t>
      </w:r>
      <w:r>
        <w:rPr>
          <w:color w:val="000000"/>
          <w:spacing w:val="-11"/>
          <w:highlight w:val="lightGray"/>
        </w:rPr>
        <w:t xml:space="preserve"> </w:t>
      </w:r>
      <w:r>
        <w:rPr>
          <w:color w:val="000000"/>
          <w:highlight w:val="lightGray"/>
        </w:rPr>
        <w:t>full</w:t>
      </w:r>
      <w:r>
        <w:rPr>
          <w:color w:val="000000"/>
          <w:spacing w:val="-12"/>
          <w:highlight w:val="lightGray"/>
        </w:rPr>
        <w:t xml:space="preserve"> </w:t>
      </w:r>
      <w:r>
        <w:rPr>
          <w:color w:val="000000"/>
          <w:highlight w:val="lightGray"/>
        </w:rPr>
        <w:t>part</w:t>
      </w:r>
      <w:r>
        <w:rPr>
          <w:color w:val="000000"/>
          <w:spacing w:val="-12"/>
          <w:highlight w:val="lightGray"/>
        </w:rPr>
        <w:t xml:space="preserve"> </w:t>
      </w:r>
      <w:r>
        <w:rPr>
          <w:color w:val="000000"/>
          <w:highlight w:val="lightGray"/>
        </w:rPr>
        <w:t>in</w:t>
      </w:r>
      <w:r>
        <w:rPr>
          <w:color w:val="000000"/>
          <w:spacing w:val="-14"/>
          <w:highlight w:val="lightGray"/>
        </w:rPr>
        <w:t xml:space="preserve"> </w:t>
      </w:r>
      <w:r>
        <w:rPr>
          <w:color w:val="000000"/>
          <w:highlight w:val="lightGray"/>
        </w:rPr>
        <w:t>their</w:t>
      </w:r>
      <w:r>
        <w:rPr>
          <w:color w:val="000000"/>
          <w:spacing w:val="-12"/>
          <w:highlight w:val="lightGray"/>
        </w:rPr>
        <w:t xml:space="preserve"> </w:t>
      </w:r>
      <w:r>
        <w:rPr>
          <w:color w:val="000000"/>
          <w:highlight w:val="lightGray"/>
        </w:rPr>
        <w:t>lives</w:t>
      </w:r>
      <w:r>
        <w:rPr>
          <w:color w:val="000000"/>
        </w:rPr>
        <w:t xml:space="preserve"> </w:t>
      </w:r>
      <w:r>
        <w:rPr>
          <w:color w:val="000000"/>
          <w:highlight w:val="lightGray"/>
        </w:rPr>
        <w:t>where possible. We are also committed to ensuring that we work with agencies, including the</w:t>
      </w:r>
      <w:r>
        <w:rPr>
          <w:color w:val="000000"/>
        </w:rPr>
        <w:t xml:space="preserve"> </w:t>
      </w:r>
      <w:r>
        <w:rPr>
          <w:color w:val="000000"/>
          <w:highlight w:val="lightGray"/>
        </w:rPr>
        <w:t>Local Authority, to access support and targeted interventions for families when we consider</w:t>
      </w:r>
      <w:r>
        <w:rPr>
          <w:color w:val="000000"/>
          <w:spacing w:val="-1"/>
          <w:highlight w:val="lightGray"/>
        </w:rPr>
        <w:t xml:space="preserve"> </w:t>
      </w:r>
      <w:r>
        <w:rPr>
          <w:color w:val="000000"/>
          <w:highlight w:val="lightGray"/>
        </w:rPr>
        <w:t>that</w:t>
      </w:r>
      <w:r>
        <w:rPr>
          <w:color w:val="000000"/>
        </w:rPr>
        <w:t xml:space="preserve"> </w:t>
      </w:r>
      <w:r>
        <w:rPr>
          <w:color w:val="000000"/>
          <w:highlight w:val="lightGray"/>
        </w:rPr>
        <w:t>a child is, or may be, at risk of harm.</w:t>
      </w:r>
    </w:p>
    <w:p w14:paraId="1AFF8806" w14:textId="77777777" w:rsidR="00560582" w:rsidRDefault="00B352A6">
      <w:pPr>
        <w:pStyle w:val="BodyText"/>
        <w:spacing w:before="242"/>
        <w:ind w:right="1152"/>
        <w:jc w:val="both"/>
      </w:pPr>
      <w:r>
        <w:rPr>
          <w:color w:val="000000"/>
          <w:highlight w:val="lightGray"/>
        </w:rPr>
        <w:t>We hope that parents and carers will support us to undertake our statutory duties to offer early</w:t>
      </w:r>
      <w:r>
        <w:rPr>
          <w:color w:val="000000"/>
        </w:rPr>
        <w:t xml:space="preserve"> </w:t>
      </w:r>
      <w:r>
        <w:rPr>
          <w:color w:val="000000"/>
          <w:highlight w:val="lightGray"/>
        </w:rPr>
        <w:t>help</w:t>
      </w:r>
      <w:r>
        <w:rPr>
          <w:color w:val="000000"/>
          <w:spacing w:val="-2"/>
          <w:highlight w:val="lightGray"/>
        </w:rPr>
        <w:t xml:space="preserve"> </w:t>
      </w:r>
      <w:r>
        <w:rPr>
          <w:color w:val="000000"/>
          <w:highlight w:val="lightGray"/>
        </w:rPr>
        <w:t>support and</w:t>
      </w:r>
      <w:r>
        <w:rPr>
          <w:color w:val="000000"/>
          <w:spacing w:val="-3"/>
          <w:highlight w:val="lightGray"/>
        </w:rPr>
        <w:t xml:space="preserve"> </w:t>
      </w:r>
      <w:r>
        <w:rPr>
          <w:color w:val="000000"/>
          <w:highlight w:val="lightGray"/>
        </w:rPr>
        <w:t>to</w:t>
      </w:r>
      <w:r>
        <w:rPr>
          <w:color w:val="000000"/>
          <w:spacing w:val="-2"/>
          <w:highlight w:val="lightGray"/>
        </w:rPr>
        <w:t xml:space="preserve"> </w:t>
      </w:r>
      <w:r>
        <w:rPr>
          <w:color w:val="000000"/>
          <w:highlight w:val="lightGray"/>
        </w:rPr>
        <w:t>liaise</w:t>
      </w:r>
      <w:r>
        <w:rPr>
          <w:color w:val="000000"/>
          <w:spacing w:val="-2"/>
          <w:highlight w:val="lightGray"/>
        </w:rPr>
        <w:t xml:space="preserve"> </w:t>
      </w:r>
      <w:r>
        <w:rPr>
          <w:color w:val="000000"/>
          <w:highlight w:val="lightGray"/>
        </w:rPr>
        <w:t>with</w:t>
      </w:r>
      <w:r>
        <w:rPr>
          <w:color w:val="000000"/>
          <w:spacing w:val="-2"/>
          <w:highlight w:val="lightGray"/>
        </w:rPr>
        <w:t xml:space="preserve"> </w:t>
      </w:r>
      <w:r>
        <w:rPr>
          <w:color w:val="000000"/>
          <w:highlight w:val="lightGray"/>
        </w:rPr>
        <w:t>agencies</w:t>
      </w:r>
      <w:r>
        <w:rPr>
          <w:color w:val="000000"/>
          <w:spacing w:val="-2"/>
          <w:highlight w:val="lightGray"/>
        </w:rPr>
        <w:t xml:space="preserve"> </w:t>
      </w:r>
      <w:r>
        <w:rPr>
          <w:color w:val="000000"/>
          <w:highlight w:val="lightGray"/>
        </w:rPr>
        <w:t>to</w:t>
      </w:r>
      <w:r>
        <w:rPr>
          <w:color w:val="000000"/>
          <w:spacing w:val="-1"/>
          <w:highlight w:val="lightGray"/>
        </w:rPr>
        <w:t xml:space="preserve"> </w:t>
      </w:r>
      <w:r>
        <w:rPr>
          <w:color w:val="000000"/>
          <w:highlight w:val="lightGray"/>
        </w:rPr>
        <w:t>protect</w:t>
      </w:r>
      <w:r>
        <w:rPr>
          <w:color w:val="000000"/>
          <w:spacing w:val="-3"/>
          <w:highlight w:val="lightGray"/>
        </w:rPr>
        <w:t xml:space="preserve"> </w:t>
      </w:r>
      <w:r>
        <w:rPr>
          <w:color w:val="000000"/>
          <w:highlight w:val="lightGray"/>
        </w:rPr>
        <w:t>children</w:t>
      </w:r>
      <w:r>
        <w:rPr>
          <w:color w:val="000000"/>
          <w:spacing w:val="-2"/>
          <w:highlight w:val="lightGray"/>
        </w:rPr>
        <w:t xml:space="preserve"> </w:t>
      </w:r>
      <w:r>
        <w:rPr>
          <w:color w:val="000000"/>
          <w:highlight w:val="lightGray"/>
        </w:rPr>
        <w:t>who</w:t>
      </w:r>
      <w:r>
        <w:rPr>
          <w:color w:val="000000"/>
          <w:spacing w:val="-2"/>
          <w:highlight w:val="lightGray"/>
        </w:rPr>
        <w:t xml:space="preserve"> </w:t>
      </w:r>
      <w:r>
        <w:rPr>
          <w:color w:val="000000"/>
          <w:highlight w:val="lightGray"/>
        </w:rPr>
        <w:t>have</w:t>
      </w:r>
      <w:r>
        <w:rPr>
          <w:color w:val="000000"/>
          <w:spacing w:val="-2"/>
          <w:highlight w:val="lightGray"/>
        </w:rPr>
        <w:t xml:space="preserve"> </w:t>
      </w:r>
      <w:r>
        <w:rPr>
          <w:color w:val="000000"/>
          <w:highlight w:val="lightGray"/>
        </w:rPr>
        <w:t>suffered</w:t>
      </w:r>
      <w:r>
        <w:rPr>
          <w:color w:val="000000"/>
          <w:spacing w:val="-2"/>
          <w:highlight w:val="lightGray"/>
        </w:rPr>
        <w:t xml:space="preserve"> </w:t>
      </w:r>
      <w:r>
        <w:rPr>
          <w:color w:val="000000"/>
          <w:highlight w:val="lightGray"/>
        </w:rPr>
        <w:t>or</w:t>
      </w:r>
      <w:r>
        <w:rPr>
          <w:color w:val="000000"/>
          <w:spacing w:val="-1"/>
          <w:highlight w:val="lightGray"/>
        </w:rPr>
        <w:t xml:space="preserve"> </w:t>
      </w:r>
      <w:r>
        <w:rPr>
          <w:color w:val="000000"/>
          <w:highlight w:val="lightGray"/>
        </w:rPr>
        <w:t>otherwise</w:t>
      </w:r>
      <w:r>
        <w:rPr>
          <w:color w:val="000000"/>
          <w:spacing w:val="-2"/>
          <w:highlight w:val="lightGray"/>
        </w:rPr>
        <w:t xml:space="preserve"> </w:t>
      </w:r>
      <w:r>
        <w:rPr>
          <w:color w:val="000000"/>
          <w:highlight w:val="lightGray"/>
        </w:rPr>
        <w:t>likely</w:t>
      </w:r>
      <w:r>
        <w:rPr>
          <w:color w:val="000000"/>
        </w:rPr>
        <w:t xml:space="preserve"> </w:t>
      </w:r>
      <w:r>
        <w:rPr>
          <w:color w:val="000000"/>
          <w:highlight w:val="lightGray"/>
        </w:rPr>
        <w:t>to suffer</w:t>
      </w:r>
      <w:r>
        <w:rPr>
          <w:color w:val="000000"/>
          <w:spacing w:val="-1"/>
          <w:highlight w:val="lightGray"/>
        </w:rPr>
        <w:t xml:space="preserve"> </w:t>
      </w:r>
      <w:r>
        <w:rPr>
          <w:color w:val="000000"/>
          <w:highlight w:val="lightGray"/>
        </w:rPr>
        <w:t>significant harm without doing so. The core objective of early help support is to prevent</w:t>
      </w:r>
      <w:r>
        <w:rPr>
          <w:color w:val="000000"/>
        </w:rPr>
        <w:t xml:space="preserve"> </w:t>
      </w:r>
      <w:r>
        <w:rPr>
          <w:color w:val="000000"/>
          <w:highlight w:val="lightGray"/>
        </w:rPr>
        <w:t>any child from being harmed or placed at risk of harm and therefore halt any escalation where</w:t>
      </w:r>
      <w:r>
        <w:rPr>
          <w:color w:val="000000"/>
        </w:rPr>
        <w:t xml:space="preserve"> </w:t>
      </w:r>
      <w:r>
        <w:rPr>
          <w:color w:val="000000"/>
          <w:spacing w:val="-2"/>
          <w:highlight w:val="lightGray"/>
        </w:rPr>
        <w:t>possible.</w:t>
      </w:r>
    </w:p>
    <w:p w14:paraId="58121164" w14:textId="77777777" w:rsidR="00560582" w:rsidRDefault="00B352A6">
      <w:pPr>
        <w:pStyle w:val="BodyText"/>
        <w:spacing w:before="239"/>
        <w:ind w:right="1156"/>
        <w:jc w:val="both"/>
      </w:pPr>
      <w:r>
        <w:rPr>
          <w:color w:val="000000"/>
          <w:highlight w:val="lightGray"/>
        </w:rPr>
        <w:t>This</w:t>
      </w:r>
      <w:r>
        <w:rPr>
          <w:color w:val="000000"/>
          <w:spacing w:val="-2"/>
          <w:highlight w:val="lightGray"/>
        </w:rPr>
        <w:t xml:space="preserve"> </w:t>
      </w:r>
      <w:r>
        <w:rPr>
          <w:color w:val="000000"/>
          <w:highlight w:val="lightGray"/>
        </w:rPr>
        <w:t>policy</w:t>
      </w:r>
      <w:r>
        <w:rPr>
          <w:color w:val="000000"/>
          <w:spacing w:val="-1"/>
          <w:highlight w:val="lightGray"/>
        </w:rPr>
        <w:t xml:space="preserve"> </w:t>
      </w:r>
      <w:r>
        <w:rPr>
          <w:color w:val="000000"/>
          <w:highlight w:val="lightGray"/>
        </w:rPr>
        <w:t>outlines</w:t>
      </w:r>
      <w:r>
        <w:rPr>
          <w:color w:val="000000"/>
          <w:spacing w:val="-2"/>
          <w:highlight w:val="lightGray"/>
        </w:rPr>
        <w:t xml:space="preserve"> </w:t>
      </w:r>
      <w:r>
        <w:rPr>
          <w:color w:val="000000"/>
          <w:highlight w:val="lightGray"/>
        </w:rPr>
        <w:t>the</w:t>
      </w:r>
      <w:r>
        <w:rPr>
          <w:color w:val="000000"/>
          <w:spacing w:val="-5"/>
          <w:highlight w:val="lightGray"/>
        </w:rPr>
        <w:t xml:space="preserve"> </w:t>
      </w:r>
      <w:r>
        <w:rPr>
          <w:color w:val="000000"/>
          <w:highlight w:val="lightGray"/>
        </w:rPr>
        <w:t>commitment</w:t>
      </w:r>
      <w:r>
        <w:rPr>
          <w:color w:val="000000"/>
          <w:spacing w:val="-4"/>
          <w:highlight w:val="lightGray"/>
        </w:rPr>
        <w:t xml:space="preserve"> </w:t>
      </w:r>
      <w:r>
        <w:rPr>
          <w:color w:val="000000"/>
          <w:highlight w:val="lightGray"/>
        </w:rPr>
        <w:t>to</w:t>
      </w:r>
      <w:r>
        <w:rPr>
          <w:color w:val="000000"/>
          <w:spacing w:val="-3"/>
          <w:highlight w:val="lightGray"/>
        </w:rPr>
        <w:t xml:space="preserve"> </w:t>
      </w:r>
      <w:r>
        <w:rPr>
          <w:color w:val="000000"/>
          <w:highlight w:val="lightGray"/>
        </w:rPr>
        <w:t>our</w:t>
      </w:r>
      <w:r>
        <w:rPr>
          <w:color w:val="000000"/>
          <w:spacing w:val="-2"/>
          <w:highlight w:val="lightGray"/>
        </w:rPr>
        <w:t xml:space="preserve"> </w:t>
      </w:r>
      <w:r>
        <w:rPr>
          <w:color w:val="000000"/>
          <w:highlight w:val="lightGray"/>
        </w:rPr>
        <w:t>legal</w:t>
      </w:r>
      <w:r>
        <w:rPr>
          <w:color w:val="000000"/>
          <w:spacing w:val="-4"/>
          <w:highlight w:val="lightGray"/>
        </w:rPr>
        <w:t xml:space="preserve"> </w:t>
      </w:r>
      <w:r>
        <w:rPr>
          <w:color w:val="000000"/>
          <w:highlight w:val="lightGray"/>
        </w:rPr>
        <w:t>duties</w:t>
      </w:r>
      <w:r>
        <w:rPr>
          <w:color w:val="000000"/>
          <w:spacing w:val="-2"/>
          <w:highlight w:val="lightGray"/>
        </w:rPr>
        <w:t xml:space="preserve"> </w:t>
      </w:r>
      <w:r>
        <w:rPr>
          <w:color w:val="000000"/>
          <w:highlight w:val="lightGray"/>
        </w:rPr>
        <w:t>to</w:t>
      </w:r>
      <w:r>
        <w:rPr>
          <w:color w:val="000000"/>
          <w:spacing w:val="-5"/>
          <w:highlight w:val="lightGray"/>
        </w:rPr>
        <w:t xml:space="preserve"> </w:t>
      </w:r>
      <w:r>
        <w:rPr>
          <w:color w:val="000000"/>
          <w:highlight w:val="lightGray"/>
        </w:rPr>
        <w:t>safeguard</w:t>
      </w:r>
      <w:r>
        <w:rPr>
          <w:color w:val="000000"/>
          <w:spacing w:val="-5"/>
          <w:highlight w:val="lightGray"/>
        </w:rPr>
        <w:t xml:space="preserve"> </w:t>
      </w:r>
      <w:r>
        <w:rPr>
          <w:color w:val="000000"/>
          <w:highlight w:val="lightGray"/>
        </w:rPr>
        <w:t>children,</w:t>
      </w:r>
      <w:r>
        <w:rPr>
          <w:color w:val="000000"/>
          <w:spacing w:val="-4"/>
          <w:highlight w:val="lightGray"/>
        </w:rPr>
        <w:t xml:space="preserve"> </w:t>
      </w:r>
      <w:r>
        <w:rPr>
          <w:color w:val="000000"/>
          <w:highlight w:val="lightGray"/>
        </w:rPr>
        <w:t>the</w:t>
      </w:r>
      <w:r>
        <w:rPr>
          <w:color w:val="000000"/>
          <w:spacing w:val="-2"/>
          <w:highlight w:val="lightGray"/>
        </w:rPr>
        <w:t xml:space="preserve"> </w:t>
      </w:r>
      <w:r>
        <w:rPr>
          <w:color w:val="000000"/>
          <w:highlight w:val="lightGray"/>
        </w:rPr>
        <w:t>responsibilities</w:t>
      </w:r>
      <w:r>
        <w:rPr>
          <w:color w:val="000000"/>
        </w:rPr>
        <w:t xml:space="preserve"> </w:t>
      </w:r>
      <w:r>
        <w:rPr>
          <w:color w:val="000000"/>
          <w:highlight w:val="lightGray"/>
        </w:rPr>
        <w:t>for all our staff and the specific roles and responsibilities for our key Designated Safeguarding</w:t>
      </w:r>
      <w:r>
        <w:rPr>
          <w:color w:val="000000"/>
        </w:rPr>
        <w:t xml:space="preserve"> </w:t>
      </w:r>
      <w:r>
        <w:rPr>
          <w:color w:val="000000"/>
          <w:highlight w:val="lightGray"/>
        </w:rPr>
        <w:t>Leads and Governance.</w:t>
      </w:r>
    </w:p>
    <w:p w14:paraId="4832008B" w14:textId="77777777" w:rsidR="00560582" w:rsidRDefault="00560582">
      <w:pPr>
        <w:pStyle w:val="BodyText"/>
        <w:ind w:left="0"/>
        <w:rPr>
          <w:sz w:val="20"/>
        </w:rPr>
      </w:pPr>
    </w:p>
    <w:p w14:paraId="414BBED2" w14:textId="77777777" w:rsidR="00560582" w:rsidRDefault="00B352A6">
      <w:pPr>
        <w:pStyle w:val="BodyText"/>
        <w:spacing w:before="31"/>
        <w:ind w:left="0"/>
        <w:rPr>
          <w:sz w:val="20"/>
        </w:rPr>
      </w:pPr>
      <w:r>
        <w:rPr>
          <w:noProof/>
          <w:sz w:val="20"/>
        </w:rPr>
        <mc:AlternateContent>
          <mc:Choice Requires="wps">
            <w:drawing>
              <wp:anchor distT="0" distB="0" distL="0" distR="0" simplePos="0" relativeHeight="251641344" behindDoc="1" locked="0" layoutInCell="1" allowOverlap="1" wp14:anchorId="26E8B5B5" wp14:editId="488F9760">
                <wp:simplePos x="0" y="0"/>
                <wp:positionH relativeFrom="page">
                  <wp:posOffset>721359</wp:posOffset>
                </wp:positionH>
                <wp:positionV relativeFrom="paragraph">
                  <wp:posOffset>190853</wp:posOffset>
                </wp:positionV>
                <wp:extent cx="5903595" cy="35941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9410"/>
                        </a:xfrm>
                        <a:prstGeom prst="rect">
                          <a:avLst/>
                        </a:prstGeom>
                        <a:ln w="19050">
                          <a:solidFill>
                            <a:srgbClr val="949A00"/>
                          </a:solidFill>
                          <a:prstDash val="solid"/>
                        </a:ln>
                      </wps:spPr>
                      <wps:txbx>
                        <w:txbxContent>
                          <w:p w14:paraId="6C5E5DC3" w14:textId="77777777" w:rsidR="00560582" w:rsidRDefault="00B352A6">
                            <w:pPr>
                              <w:numPr>
                                <w:ilvl w:val="0"/>
                                <w:numId w:val="71"/>
                              </w:numPr>
                              <w:tabs>
                                <w:tab w:val="left" w:pos="503"/>
                              </w:tabs>
                              <w:spacing w:before="132"/>
                              <w:ind w:left="503" w:hanging="358"/>
                              <w:rPr>
                                <w:b/>
                                <w:sz w:val="24"/>
                              </w:rPr>
                            </w:pPr>
                            <w:r>
                              <w:rPr>
                                <w:b/>
                                <w:sz w:val="24"/>
                              </w:rPr>
                              <w:t>Important</w:t>
                            </w:r>
                            <w:r>
                              <w:rPr>
                                <w:b/>
                                <w:spacing w:val="-3"/>
                                <w:sz w:val="24"/>
                              </w:rPr>
                              <w:t xml:space="preserve"> </w:t>
                            </w:r>
                            <w:r>
                              <w:rPr>
                                <w:b/>
                                <w:sz w:val="24"/>
                              </w:rPr>
                              <w:t>Safeguarding</w:t>
                            </w:r>
                            <w:r>
                              <w:rPr>
                                <w:b/>
                                <w:spacing w:val="-3"/>
                                <w:sz w:val="24"/>
                              </w:rPr>
                              <w:t xml:space="preserve"> </w:t>
                            </w:r>
                            <w:r>
                              <w:rPr>
                                <w:b/>
                                <w:spacing w:val="-2"/>
                                <w:sz w:val="24"/>
                              </w:rPr>
                              <w:t>Contacts</w:t>
                            </w:r>
                          </w:p>
                        </w:txbxContent>
                      </wps:txbx>
                      <wps:bodyPr wrap="square" lIns="0" tIns="0" rIns="0" bIns="0" rtlCol="0">
                        <a:noAutofit/>
                      </wps:bodyPr>
                    </wps:wsp>
                  </a:graphicData>
                </a:graphic>
              </wp:anchor>
            </w:drawing>
          </mc:Choice>
          <mc:Fallback>
            <w:pict>
              <v:shape w14:anchorId="26E8B5B5" id="Textbox 11" o:spid="_x0000_s1028" type="#_x0000_t202" style="position:absolute;margin-left:56.8pt;margin-top:15.05pt;width:464.85pt;height:28.3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SrzAEAAIYDAAAOAAAAZHJzL2Uyb0RvYy54bWysU8Fu2zAMvQ/YPwi6L3ayZpiNOEXXoMOA&#10;YivQ9QNkWY6FyaImKrHz96MUOynW27CLTIv043uP9OZ27A07Ko8abMWXi5wzZSU02u4r/vLz4cNn&#10;zjAI2wgDVlX8pJDfbt+/2wyuVCvowDTKMwKxWA6u4l0IrswylJ3qBS7AKUvJFnwvAr36fdZ4MRB6&#10;b7JVnn/KBvCN8yAVIt3uzkm+Tfhtq2T40baoAjMVJ24hnT6ddTyz7UaUey9cp+VEQ/wDi15oS00v&#10;UDsRBDt4/Qaq19IDQhsWEvoM2lZLlTSQmmX+l5rnTjiVtJA56C424f+Dld+Pz+7JszB+gZEGmESg&#10;ewT5C8mbbHBYTjXRUyyRqqPQsfV9fJIERh+St6eLn2oMTNLlusg/ros1Z5JyFN0sk+HZ9WvnMXxV&#10;0LMYVNzTvBIDcXzEEPuLci6JzYxlA5Es8nV+JgpGNw/amJhEv6/vjWdHQbMuboq7fO6Gr8si3k5g&#10;d65LqbgF1MnYSfBZY1Qbxnpkuqn4KtbEmxqaE/k10MpUHH8fhFecmW+WZhL3aw78HNRz4IO5h7SF&#10;kayFu0OAVieRV9yJAA07MZoWM27T6/dUdf19tn8AAAD//wMAUEsDBBQABgAIAAAAIQCXekvb4AAA&#10;AAoBAAAPAAAAZHJzL2Rvd25yZXYueG1sTI/LTsMwEEX3SP0HayqxqagdEoUqxKlapG4RtCxg58ZD&#10;EhGP09h5wNfjrmB5NUf3nsm3s2nZiL1rLEmI1gIYUml1Q5WEt9PhbgPMeUVatZZQwjc62BaLm1xl&#10;2k70iuPRVyyUkMuUhNr7LuPclTUa5da2Qwq3T9sb5UPsK657NYVy0/J7IVJuVENhoVYdPtVYfh0H&#10;I6H6SJLVzv4cxuEF3/der07T5VnK2+W8ewTmcfZ/MFz1gzoUwelsB9KOtSFHcRpQCbGIgF0BkcQx&#10;sLOETfoAvMj5/xeKXwAAAP//AwBQSwECLQAUAAYACAAAACEAtoM4kv4AAADhAQAAEwAAAAAAAAAA&#10;AAAAAAAAAAAAW0NvbnRlbnRfVHlwZXNdLnhtbFBLAQItABQABgAIAAAAIQA4/SH/1gAAAJQBAAAL&#10;AAAAAAAAAAAAAAAAAC8BAABfcmVscy8ucmVsc1BLAQItABQABgAIAAAAIQD90BSrzAEAAIYDAAAO&#10;AAAAAAAAAAAAAAAAAC4CAABkcnMvZTJvRG9jLnhtbFBLAQItABQABgAIAAAAIQCXekvb4AAAAAoB&#10;AAAPAAAAAAAAAAAAAAAAACYEAABkcnMvZG93bnJldi54bWxQSwUGAAAAAAQABADzAAAAMwUAAAAA&#10;" filled="f" strokecolor="#949a00" strokeweight="1.5pt">
                <v:path arrowok="t"/>
                <v:textbox inset="0,0,0,0">
                  <w:txbxContent>
                    <w:p w14:paraId="6C5E5DC3" w14:textId="77777777" w:rsidR="00560582" w:rsidRDefault="00B352A6">
                      <w:pPr>
                        <w:numPr>
                          <w:ilvl w:val="0"/>
                          <w:numId w:val="71"/>
                        </w:numPr>
                        <w:tabs>
                          <w:tab w:val="left" w:pos="503"/>
                        </w:tabs>
                        <w:spacing w:before="132"/>
                        <w:ind w:left="503" w:hanging="358"/>
                        <w:rPr>
                          <w:b/>
                          <w:sz w:val="24"/>
                        </w:rPr>
                      </w:pPr>
                      <w:r>
                        <w:rPr>
                          <w:b/>
                          <w:sz w:val="24"/>
                        </w:rPr>
                        <w:t>Important</w:t>
                      </w:r>
                      <w:r>
                        <w:rPr>
                          <w:b/>
                          <w:spacing w:val="-3"/>
                          <w:sz w:val="24"/>
                        </w:rPr>
                        <w:t xml:space="preserve"> </w:t>
                      </w:r>
                      <w:r>
                        <w:rPr>
                          <w:b/>
                          <w:sz w:val="24"/>
                        </w:rPr>
                        <w:t>Safeguarding</w:t>
                      </w:r>
                      <w:r>
                        <w:rPr>
                          <w:b/>
                          <w:spacing w:val="-3"/>
                          <w:sz w:val="24"/>
                        </w:rPr>
                        <w:t xml:space="preserve"> </w:t>
                      </w:r>
                      <w:r>
                        <w:rPr>
                          <w:b/>
                          <w:spacing w:val="-2"/>
                          <w:sz w:val="24"/>
                        </w:rPr>
                        <w:t>Contacts</w:t>
                      </w:r>
                    </w:p>
                  </w:txbxContent>
                </v:textbox>
                <w10:wrap type="topAndBottom" anchorx="page"/>
              </v:shape>
            </w:pict>
          </mc:Fallback>
        </mc:AlternateContent>
      </w:r>
    </w:p>
    <w:p w14:paraId="11E44E77" w14:textId="771A7B0A" w:rsidR="00560582" w:rsidRDefault="00225206">
      <w:pPr>
        <w:pStyle w:val="Heading1"/>
        <w:spacing w:before="143"/>
        <w:jc w:val="both"/>
      </w:pPr>
      <w:r>
        <w:t>Provision</w:t>
      </w:r>
      <w:r w:rsidR="00B352A6">
        <w:t>’s</w:t>
      </w:r>
      <w:r w:rsidR="00B352A6">
        <w:rPr>
          <w:spacing w:val="-13"/>
        </w:rPr>
        <w:t xml:space="preserve"> </w:t>
      </w:r>
      <w:r w:rsidR="00B352A6">
        <w:t>In-House</w:t>
      </w:r>
      <w:r w:rsidR="00B352A6">
        <w:rPr>
          <w:spacing w:val="-13"/>
        </w:rPr>
        <w:t xml:space="preserve"> </w:t>
      </w:r>
      <w:r w:rsidR="00B352A6">
        <w:rPr>
          <w:spacing w:val="-2"/>
        </w:rPr>
        <w:t>Contacts</w:t>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2521"/>
        <w:gridCol w:w="3827"/>
      </w:tblGrid>
      <w:tr w:rsidR="00560582" w14:paraId="70C90209" w14:textId="77777777">
        <w:trPr>
          <w:trHeight w:val="373"/>
        </w:trPr>
        <w:tc>
          <w:tcPr>
            <w:tcW w:w="3006" w:type="dxa"/>
            <w:shd w:val="clear" w:color="auto" w:fill="F1F1F1"/>
          </w:tcPr>
          <w:p w14:paraId="7EA2EC57" w14:textId="77777777" w:rsidR="00560582" w:rsidRDefault="00B352A6">
            <w:pPr>
              <w:pStyle w:val="TableParagraph"/>
              <w:spacing w:before="2"/>
              <w:ind w:left="110"/>
              <w:rPr>
                <w:b/>
              </w:rPr>
            </w:pPr>
            <w:r>
              <w:rPr>
                <w:b/>
              </w:rPr>
              <w:t>Organisation</w:t>
            </w:r>
            <w:r>
              <w:rPr>
                <w:b/>
                <w:spacing w:val="-9"/>
              </w:rPr>
              <w:t xml:space="preserve"> </w:t>
            </w:r>
            <w:r>
              <w:rPr>
                <w:b/>
              </w:rPr>
              <w:t>/</w:t>
            </w:r>
            <w:r>
              <w:rPr>
                <w:b/>
                <w:spacing w:val="-2"/>
              </w:rPr>
              <w:t xml:space="preserve"> </w:t>
            </w:r>
            <w:r>
              <w:rPr>
                <w:b/>
                <w:spacing w:val="-4"/>
              </w:rPr>
              <w:t>Role</w:t>
            </w:r>
          </w:p>
        </w:tc>
        <w:tc>
          <w:tcPr>
            <w:tcW w:w="2521" w:type="dxa"/>
            <w:shd w:val="clear" w:color="auto" w:fill="F1F1F1"/>
          </w:tcPr>
          <w:p w14:paraId="4B51BFE3" w14:textId="77777777" w:rsidR="00560582" w:rsidRDefault="00B352A6">
            <w:pPr>
              <w:pStyle w:val="TableParagraph"/>
              <w:spacing w:before="2"/>
              <w:ind w:left="110"/>
              <w:rPr>
                <w:b/>
              </w:rPr>
            </w:pPr>
            <w:r>
              <w:rPr>
                <w:b/>
                <w:spacing w:val="-4"/>
              </w:rPr>
              <w:t>Name</w:t>
            </w:r>
          </w:p>
        </w:tc>
        <w:tc>
          <w:tcPr>
            <w:tcW w:w="3827" w:type="dxa"/>
            <w:shd w:val="clear" w:color="auto" w:fill="F1F1F1"/>
          </w:tcPr>
          <w:p w14:paraId="1A3B5217" w14:textId="77777777" w:rsidR="00560582" w:rsidRDefault="00B352A6">
            <w:pPr>
              <w:pStyle w:val="TableParagraph"/>
              <w:spacing w:before="2"/>
              <w:ind w:left="107"/>
              <w:rPr>
                <w:b/>
              </w:rPr>
            </w:pPr>
            <w:r>
              <w:rPr>
                <w:b/>
              </w:rPr>
              <w:t>Contact</w:t>
            </w:r>
            <w:r>
              <w:rPr>
                <w:b/>
                <w:spacing w:val="-5"/>
              </w:rPr>
              <w:t xml:space="preserve"> </w:t>
            </w:r>
            <w:r>
              <w:rPr>
                <w:b/>
                <w:spacing w:val="-2"/>
              </w:rPr>
              <w:t>details</w:t>
            </w:r>
          </w:p>
        </w:tc>
      </w:tr>
      <w:tr w:rsidR="00560582" w14:paraId="2BA652AB" w14:textId="77777777">
        <w:trPr>
          <w:trHeight w:val="851"/>
        </w:trPr>
        <w:tc>
          <w:tcPr>
            <w:tcW w:w="3006" w:type="dxa"/>
          </w:tcPr>
          <w:p w14:paraId="6A60109F" w14:textId="77777777" w:rsidR="00560582" w:rsidRDefault="00B352A6">
            <w:pPr>
              <w:pStyle w:val="TableParagraph"/>
              <w:ind w:left="110"/>
            </w:pPr>
            <w:r>
              <w:t>Designated</w:t>
            </w:r>
            <w:r>
              <w:rPr>
                <w:spacing w:val="-16"/>
              </w:rPr>
              <w:t xml:space="preserve"> </w:t>
            </w:r>
            <w:r>
              <w:t>Safeguarding Lead (DSL)</w:t>
            </w:r>
          </w:p>
        </w:tc>
        <w:tc>
          <w:tcPr>
            <w:tcW w:w="2521" w:type="dxa"/>
          </w:tcPr>
          <w:p w14:paraId="026A9F9F" w14:textId="77777777" w:rsidR="00560582" w:rsidRDefault="00B352A6">
            <w:pPr>
              <w:pStyle w:val="TableParagraph"/>
              <w:spacing w:line="229" w:lineRule="exact"/>
              <w:ind w:left="110"/>
              <w:rPr>
                <w:b/>
                <w:sz w:val="20"/>
              </w:rPr>
            </w:pPr>
            <w:r>
              <w:rPr>
                <w:b/>
                <w:sz w:val="20"/>
              </w:rPr>
              <w:t>Jo</w:t>
            </w:r>
            <w:r>
              <w:rPr>
                <w:b/>
                <w:spacing w:val="-4"/>
                <w:sz w:val="20"/>
              </w:rPr>
              <w:t xml:space="preserve"> Hill</w:t>
            </w:r>
          </w:p>
        </w:tc>
        <w:tc>
          <w:tcPr>
            <w:tcW w:w="3827" w:type="dxa"/>
          </w:tcPr>
          <w:p w14:paraId="4F7A53E7" w14:textId="77777777" w:rsidR="00560582" w:rsidRDefault="00B352A6">
            <w:pPr>
              <w:pStyle w:val="TableParagraph"/>
              <w:spacing w:line="229" w:lineRule="exact"/>
              <w:ind w:left="107"/>
              <w:rPr>
                <w:sz w:val="20"/>
              </w:rPr>
            </w:pPr>
            <w:r>
              <w:rPr>
                <w:color w:val="000000"/>
                <w:sz w:val="20"/>
                <w:highlight w:val="yellow"/>
              </w:rPr>
              <w:t>01977</w:t>
            </w:r>
            <w:r>
              <w:rPr>
                <w:color w:val="000000"/>
                <w:spacing w:val="-6"/>
                <w:sz w:val="20"/>
                <w:highlight w:val="yellow"/>
              </w:rPr>
              <w:t xml:space="preserve"> </w:t>
            </w:r>
            <w:r>
              <w:rPr>
                <w:color w:val="000000"/>
                <w:sz w:val="20"/>
                <w:highlight w:val="yellow"/>
              </w:rPr>
              <w:t>616739</w:t>
            </w:r>
            <w:r>
              <w:rPr>
                <w:color w:val="000000"/>
                <w:spacing w:val="-4"/>
                <w:sz w:val="20"/>
                <w:highlight w:val="yellow"/>
              </w:rPr>
              <w:t xml:space="preserve"> </w:t>
            </w:r>
            <w:r>
              <w:rPr>
                <w:color w:val="000000"/>
                <w:sz w:val="20"/>
                <w:highlight w:val="yellow"/>
              </w:rPr>
              <w:t>0830</w:t>
            </w:r>
            <w:r>
              <w:rPr>
                <w:color w:val="000000"/>
                <w:spacing w:val="-5"/>
                <w:sz w:val="20"/>
                <w:highlight w:val="yellow"/>
              </w:rPr>
              <w:t xml:space="preserve"> </w:t>
            </w:r>
            <w:r>
              <w:rPr>
                <w:color w:val="000000"/>
                <w:sz w:val="20"/>
                <w:highlight w:val="yellow"/>
              </w:rPr>
              <w:t>to</w:t>
            </w:r>
            <w:r>
              <w:rPr>
                <w:color w:val="000000"/>
                <w:spacing w:val="-4"/>
                <w:sz w:val="20"/>
                <w:highlight w:val="yellow"/>
              </w:rPr>
              <w:t xml:space="preserve"> 1700</w:t>
            </w:r>
          </w:p>
          <w:p w14:paraId="22F1A727" w14:textId="77777777" w:rsidR="00560582" w:rsidRDefault="00B352A6">
            <w:pPr>
              <w:pStyle w:val="TableParagraph"/>
              <w:ind w:left="107"/>
              <w:rPr>
                <w:sz w:val="20"/>
              </w:rPr>
            </w:pPr>
            <w:r>
              <w:rPr>
                <w:color w:val="000000"/>
                <w:sz w:val="20"/>
                <w:highlight w:val="yellow"/>
              </w:rPr>
              <w:t>07780950740</w:t>
            </w:r>
            <w:r>
              <w:rPr>
                <w:color w:val="000000"/>
                <w:spacing w:val="-9"/>
                <w:sz w:val="20"/>
                <w:highlight w:val="yellow"/>
              </w:rPr>
              <w:t xml:space="preserve"> </w:t>
            </w:r>
            <w:r>
              <w:rPr>
                <w:color w:val="000000"/>
                <w:sz w:val="20"/>
                <w:highlight w:val="yellow"/>
              </w:rPr>
              <w:t>any</w:t>
            </w:r>
            <w:r>
              <w:rPr>
                <w:color w:val="000000"/>
                <w:spacing w:val="-7"/>
                <w:sz w:val="20"/>
                <w:highlight w:val="yellow"/>
              </w:rPr>
              <w:t xml:space="preserve"> </w:t>
            </w:r>
            <w:r>
              <w:rPr>
                <w:color w:val="000000"/>
                <w:spacing w:val="-4"/>
                <w:sz w:val="20"/>
                <w:highlight w:val="yellow"/>
              </w:rPr>
              <w:t>time</w:t>
            </w:r>
          </w:p>
        </w:tc>
      </w:tr>
      <w:tr w:rsidR="00560582" w14:paraId="711DF268" w14:textId="77777777">
        <w:trPr>
          <w:trHeight w:val="849"/>
        </w:trPr>
        <w:tc>
          <w:tcPr>
            <w:tcW w:w="3006" w:type="dxa"/>
          </w:tcPr>
          <w:p w14:paraId="26BE393F" w14:textId="77777777" w:rsidR="00560582" w:rsidRDefault="00B352A6">
            <w:pPr>
              <w:pStyle w:val="TableParagraph"/>
              <w:ind w:left="110"/>
            </w:pPr>
            <w:r>
              <w:t>Deputy Designated Safeguarding</w:t>
            </w:r>
            <w:r>
              <w:rPr>
                <w:spacing w:val="-16"/>
              </w:rPr>
              <w:t xml:space="preserve"> </w:t>
            </w:r>
            <w:r>
              <w:t>Lead</w:t>
            </w:r>
            <w:r>
              <w:rPr>
                <w:spacing w:val="-15"/>
              </w:rPr>
              <w:t xml:space="preserve"> </w:t>
            </w:r>
            <w:r>
              <w:t>(DDSL)</w:t>
            </w:r>
          </w:p>
        </w:tc>
        <w:tc>
          <w:tcPr>
            <w:tcW w:w="2521" w:type="dxa"/>
          </w:tcPr>
          <w:p w14:paraId="6AA6F888" w14:textId="77777777" w:rsidR="00560582" w:rsidRDefault="00B352A6">
            <w:pPr>
              <w:pStyle w:val="TableParagraph"/>
              <w:spacing w:line="229" w:lineRule="exact"/>
              <w:ind w:left="110"/>
              <w:rPr>
                <w:b/>
                <w:sz w:val="20"/>
              </w:rPr>
            </w:pPr>
            <w:r>
              <w:rPr>
                <w:b/>
                <w:sz w:val="20"/>
              </w:rPr>
              <w:t>Lois</w:t>
            </w:r>
            <w:r>
              <w:rPr>
                <w:b/>
                <w:spacing w:val="-8"/>
                <w:sz w:val="20"/>
              </w:rPr>
              <w:t xml:space="preserve"> </w:t>
            </w:r>
            <w:r>
              <w:rPr>
                <w:b/>
                <w:spacing w:val="-4"/>
                <w:sz w:val="20"/>
              </w:rPr>
              <w:t>Hill</w:t>
            </w:r>
          </w:p>
        </w:tc>
        <w:tc>
          <w:tcPr>
            <w:tcW w:w="3827" w:type="dxa"/>
          </w:tcPr>
          <w:p w14:paraId="229960A9" w14:textId="77777777" w:rsidR="00560582" w:rsidRDefault="00B352A6">
            <w:pPr>
              <w:pStyle w:val="TableParagraph"/>
              <w:spacing w:line="229" w:lineRule="exact"/>
              <w:ind w:left="107"/>
              <w:rPr>
                <w:sz w:val="20"/>
              </w:rPr>
            </w:pPr>
            <w:r>
              <w:rPr>
                <w:color w:val="000000"/>
                <w:sz w:val="20"/>
                <w:highlight w:val="yellow"/>
              </w:rPr>
              <w:t>0830</w:t>
            </w:r>
            <w:r>
              <w:rPr>
                <w:color w:val="000000"/>
                <w:spacing w:val="-4"/>
                <w:sz w:val="20"/>
                <w:highlight w:val="yellow"/>
              </w:rPr>
              <w:t xml:space="preserve"> </w:t>
            </w:r>
            <w:r>
              <w:rPr>
                <w:color w:val="000000"/>
                <w:sz w:val="20"/>
                <w:highlight w:val="yellow"/>
              </w:rPr>
              <w:t>to</w:t>
            </w:r>
            <w:r>
              <w:rPr>
                <w:color w:val="000000"/>
                <w:spacing w:val="-4"/>
                <w:sz w:val="20"/>
                <w:highlight w:val="yellow"/>
              </w:rPr>
              <w:t xml:space="preserve"> 1700</w:t>
            </w:r>
          </w:p>
        </w:tc>
      </w:tr>
      <w:tr w:rsidR="00560582" w14:paraId="36583440" w14:textId="77777777">
        <w:trPr>
          <w:trHeight w:val="1372"/>
        </w:trPr>
        <w:tc>
          <w:tcPr>
            <w:tcW w:w="3006" w:type="dxa"/>
          </w:tcPr>
          <w:p w14:paraId="24E976C5" w14:textId="77777777" w:rsidR="00560582" w:rsidRDefault="00B352A6">
            <w:pPr>
              <w:pStyle w:val="TableParagraph"/>
              <w:spacing w:before="2"/>
              <w:ind w:left="110"/>
            </w:pPr>
            <w:r>
              <w:t>Deputy Designated Safeguarding</w:t>
            </w:r>
            <w:r>
              <w:rPr>
                <w:spacing w:val="-16"/>
              </w:rPr>
              <w:t xml:space="preserve"> </w:t>
            </w:r>
            <w:r>
              <w:t>Lead</w:t>
            </w:r>
            <w:r>
              <w:rPr>
                <w:spacing w:val="-15"/>
              </w:rPr>
              <w:t xml:space="preserve"> </w:t>
            </w:r>
            <w:r>
              <w:t>(DDSL)</w:t>
            </w:r>
          </w:p>
        </w:tc>
        <w:tc>
          <w:tcPr>
            <w:tcW w:w="2521" w:type="dxa"/>
          </w:tcPr>
          <w:p w14:paraId="2B7E2821" w14:textId="77777777" w:rsidR="00560582" w:rsidRDefault="00B352A6">
            <w:pPr>
              <w:pStyle w:val="TableParagraph"/>
              <w:spacing w:before="2"/>
              <w:ind w:left="110"/>
              <w:rPr>
                <w:b/>
                <w:sz w:val="20"/>
              </w:rPr>
            </w:pPr>
            <w:r>
              <w:rPr>
                <w:b/>
                <w:sz w:val="20"/>
              </w:rPr>
              <w:t>David</w:t>
            </w:r>
            <w:r>
              <w:rPr>
                <w:b/>
                <w:spacing w:val="-7"/>
                <w:sz w:val="20"/>
              </w:rPr>
              <w:t xml:space="preserve"> </w:t>
            </w:r>
            <w:r>
              <w:rPr>
                <w:b/>
                <w:spacing w:val="-4"/>
                <w:sz w:val="20"/>
              </w:rPr>
              <w:t>Hill</w:t>
            </w:r>
          </w:p>
          <w:p w14:paraId="21D6352F" w14:textId="77777777" w:rsidR="00560582" w:rsidRDefault="00560582">
            <w:pPr>
              <w:pStyle w:val="TableParagraph"/>
              <w:ind w:left="0"/>
              <w:rPr>
                <w:b/>
                <w:sz w:val="20"/>
              </w:rPr>
            </w:pPr>
          </w:p>
          <w:p w14:paraId="31C31295" w14:textId="77777777" w:rsidR="00560582" w:rsidRDefault="00560582">
            <w:pPr>
              <w:pStyle w:val="TableParagraph"/>
              <w:spacing w:before="8"/>
              <w:ind w:left="0"/>
              <w:rPr>
                <w:b/>
                <w:sz w:val="20"/>
              </w:rPr>
            </w:pPr>
          </w:p>
          <w:p w14:paraId="23ACB50C" w14:textId="77777777" w:rsidR="00560582" w:rsidRDefault="00B352A6">
            <w:pPr>
              <w:pStyle w:val="TableParagraph"/>
              <w:spacing w:before="1"/>
              <w:ind w:left="110"/>
              <w:rPr>
                <w:b/>
                <w:sz w:val="20"/>
              </w:rPr>
            </w:pPr>
            <w:r>
              <w:rPr>
                <w:b/>
                <w:sz w:val="20"/>
              </w:rPr>
              <w:t>Chloe</w:t>
            </w:r>
            <w:r>
              <w:rPr>
                <w:b/>
                <w:spacing w:val="-9"/>
                <w:sz w:val="20"/>
              </w:rPr>
              <w:t xml:space="preserve"> </w:t>
            </w:r>
            <w:r>
              <w:rPr>
                <w:b/>
                <w:spacing w:val="-2"/>
                <w:sz w:val="20"/>
              </w:rPr>
              <w:t>Short</w:t>
            </w:r>
          </w:p>
        </w:tc>
        <w:tc>
          <w:tcPr>
            <w:tcW w:w="3827" w:type="dxa"/>
          </w:tcPr>
          <w:p w14:paraId="33AA5BCF" w14:textId="77777777" w:rsidR="00560582" w:rsidRDefault="00B352A6">
            <w:pPr>
              <w:pStyle w:val="TableParagraph"/>
              <w:spacing w:before="2"/>
              <w:ind w:left="107"/>
              <w:rPr>
                <w:sz w:val="20"/>
              </w:rPr>
            </w:pPr>
            <w:r>
              <w:rPr>
                <w:color w:val="000000"/>
                <w:sz w:val="20"/>
                <w:highlight w:val="yellow"/>
              </w:rPr>
              <w:t>0830</w:t>
            </w:r>
            <w:r>
              <w:rPr>
                <w:color w:val="000000"/>
                <w:spacing w:val="-4"/>
                <w:sz w:val="20"/>
                <w:highlight w:val="yellow"/>
              </w:rPr>
              <w:t xml:space="preserve"> </w:t>
            </w:r>
            <w:r>
              <w:rPr>
                <w:color w:val="000000"/>
                <w:sz w:val="20"/>
                <w:highlight w:val="yellow"/>
              </w:rPr>
              <w:t>to</w:t>
            </w:r>
            <w:r>
              <w:rPr>
                <w:color w:val="000000"/>
                <w:spacing w:val="-4"/>
                <w:sz w:val="20"/>
                <w:highlight w:val="yellow"/>
              </w:rPr>
              <w:t xml:space="preserve"> 1700</w:t>
            </w:r>
          </w:p>
          <w:p w14:paraId="2990F4DC" w14:textId="77777777" w:rsidR="00560582" w:rsidRDefault="00560582">
            <w:pPr>
              <w:pStyle w:val="TableParagraph"/>
              <w:ind w:left="0"/>
              <w:rPr>
                <w:b/>
                <w:sz w:val="20"/>
              </w:rPr>
            </w:pPr>
          </w:p>
          <w:p w14:paraId="390E5B89" w14:textId="77777777" w:rsidR="00560582" w:rsidRDefault="00560582">
            <w:pPr>
              <w:pStyle w:val="TableParagraph"/>
              <w:spacing w:before="8"/>
              <w:ind w:left="0"/>
              <w:rPr>
                <w:b/>
                <w:sz w:val="20"/>
              </w:rPr>
            </w:pPr>
          </w:p>
          <w:p w14:paraId="76DA78C6" w14:textId="77777777" w:rsidR="00560582" w:rsidRDefault="00B352A6">
            <w:pPr>
              <w:pStyle w:val="TableParagraph"/>
              <w:spacing w:before="1"/>
              <w:ind w:left="107"/>
              <w:rPr>
                <w:sz w:val="20"/>
              </w:rPr>
            </w:pPr>
            <w:r>
              <w:rPr>
                <w:color w:val="000000"/>
                <w:sz w:val="20"/>
                <w:highlight w:val="yellow"/>
              </w:rPr>
              <w:t>0900</w:t>
            </w:r>
            <w:r>
              <w:rPr>
                <w:color w:val="000000"/>
                <w:spacing w:val="-4"/>
                <w:sz w:val="20"/>
                <w:highlight w:val="yellow"/>
              </w:rPr>
              <w:t xml:space="preserve"> </w:t>
            </w:r>
            <w:r>
              <w:rPr>
                <w:color w:val="000000"/>
                <w:sz w:val="20"/>
                <w:highlight w:val="yellow"/>
              </w:rPr>
              <w:t>to</w:t>
            </w:r>
            <w:r>
              <w:rPr>
                <w:color w:val="000000"/>
                <w:spacing w:val="-4"/>
                <w:sz w:val="20"/>
                <w:highlight w:val="yellow"/>
              </w:rPr>
              <w:t xml:space="preserve"> 1500</w:t>
            </w:r>
          </w:p>
        </w:tc>
      </w:tr>
      <w:tr w:rsidR="00560582" w14:paraId="4D2D522C" w14:textId="77777777">
        <w:trPr>
          <w:trHeight w:val="851"/>
        </w:trPr>
        <w:tc>
          <w:tcPr>
            <w:tcW w:w="3006" w:type="dxa"/>
          </w:tcPr>
          <w:p w14:paraId="70D93983" w14:textId="77777777" w:rsidR="00560582" w:rsidRDefault="00B352A6">
            <w:pPr>
              <w:pStyle w:val="TableParagraph"/>
              <w:ind w:left="110"/>
            </w:pPr>
            <w:r>
              <w:t>Mental</w:t>
            </w:r>
            <w:r>
              <w:rPr>
                <w:spacing w:val="-8"/>
              </w:rPr>
              <w:t xml:space="preserve"> </w:t>
            </w:r>
            <w:r>
              <w:t>Health</w:t>
            </w:r>
            <w:r>
              <w:rPr>
                <w:spacing w:val="-6"/>
              </w:rPr>
              <w:t xml:space="preserve"> </w:t>
            </w:r>
            <w:r>
              <w:rPr>
                <w:spacing w:val="-4"/>
              </w:rPr>
              <w:t>Lead</w:t>
            </w:r>
          </w:p>
        </w:tc>
        <w:tc>
          <w:tcPr>
            <w:tcW w:w="2521" w:type="dxa"/>
          </w:tcPr>
          <w:p w14:paraId="5880549E" w14:textId="77777777" w:rsidR="00560582" w:rsidRDefault="00B352A6">
            <w:pPr>
              <w:pStyle w:val="TableParagraph"/>
              <w:spacing w:line="229" w:lineRule="exact"/>
              <w:ind w:left="110"/>
              <w:rPr>
                <w:sz w:val="20"/>
              </w:rPr>
            </w:pPr>
            <w:r>
              <w:rPr>
                <w:color w:val="000000"/>
                <w:sz w:val="20"/>
                <w:highlight w:val="yellow"/>
              </w:rPr>
              <w:t>Chloe</w:t>
            </w:r>
            <w:r>
              <w:rPr>
                <w:color w:val="000000"/>
                <w:spacing w:val="-10"/>
                <w:sz w:val="20"/>
                <w:highlight w:val="yellow"/>
              </w:rPr>
              <w:t xml:space="preserve"> </w:t>
            </w:r>
            <w:r>
              <w:rPr>
                <w:color w:val="000000"/>
                <w:spacing w:val="-2"/>
                <w:sz w:val="20"/>
                <w:highlight w:val="yellow"/>
              </w:rPr>
              <w:t>Short</w:t>
            </w:r>
          </w:p>
        </w:tc>
        <w:tc>
          <w:tcPr>
            <w:tcW w:w="3827" w:type="dxa"/>
          </w:tcPr>
          <w:p w14:paraId="4E3B1F51" w14:textId="77777777" w:rsidR="00560582" w:rsidRDefault="00560582">
            <w:pPr>
              <w:pStyle w:val="TableParagraph"/>
              <w:ind w:left="0"/>
              <w:rPr>
                <w:rFonts w:ascii="Times New Roman"/>
              </w:rPr>
            </w:pPr>
          </w:p>
        </w:tc>
      </w:tr>
    </w:tbl>
    <w:p w14:paraId="5EB64377" w14:textId="77777777" w:rsidR="00560582" w:rsidRDefault="00560582">
      <w:pPr>
        <w:pStyle w:val="TableParagraph"/>
        <w:rPr>
          <w:rFonts w:ascii="Times New Roman"/>
        </w:rPr>
        <w:sectPr w:rsidR="00560582">
          <w:pgSz w:w="11910" w:h="16840"/>
          <w:pgMar w:top="820" w:right="283" w:bottom="1596" w:left="425" w:header="0" w:footer="90"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2521"/>
        <w:gridCol w:w="3827"/>
      </w:tblGrid>
      <w:tr w:rsidR="00560582" w14:paraId="1522DAC0" w14:textId="77777777">
        <w:trPr>
          <w:trHeight w:val="852"/>
        </w:trPr>
        <w:tc>
          <w:tcPr>
            <w:tcW w:w="3006" w:type="dxa"/>
          </w:tcPr>
          <w:p w14:paraId="11471223" w14:textId="77777777" w:rsidR="00560582" w:rsidRDefault="00B352A6">
            <w:pPr>
              <w:pStyle w:val="TableParagraph"/>
              <w:ind w:left="110"/>
            </w:pPr>
            <w:r>
              <w:lastRenderedPageBreak/>
              <w:t>DSL</w:t>
            </w:r>
            <w:r>
              <w:rPr>
                <w:spacing w:val="-5"/>
              </w:rPr>
              <w:t xml:space="preserve"> </w:t>
            </w:r>
            <w:r>
              <w:t>Prevent</w:t>
            </w:r>
            <w:r>
              <w:rPr>
                <w:spacing w:val="-4"/>
              </w:rPr>
              <w:t xml:space="preserve"> Lead</w:t>
            </w:r>
          </w:p>
        </w:tc>
        <w:tc>
          <w:tcPr>
            <w:tcW w:w="2521" w:type="dxa"/>
          </w:tcPr>
          <w:p w14:paraId="6E8F7D63" w14:textId="77777777" w:rsidR="00560582" w:rsidRDefault="00B352A6">
            <w:pPr>
              <w:pStyle w:val="TableParagraph"/>
              <w:spacing w:line="229" w:lineRule="exact"/>
              <w:ind w:left="110"/>
              <w:rPr>
                <w:sz w:val="20"/>
              </w:rPr>
            </w:pPr>
            <w:r>
              <w:rPr>
                <w:color w:val="000000"/>
                <w:sz w:val="20"/>
                <w:highlight w:val="yellow"/>
              </w:rPr>
              <w:t>Jo</w:t>
            </w:r>
            <w:r>
              <w:rPr>
                <w:color w:val="000000"/>
                <w:spacing w:val="-3"/>
                <w:sz w:val="20"/>
                <w:highlight w:val="yellow"/>
              </w:rPr>
              <w:t xml:space="preserve"> </w:t>
            </w:r>
            <w:r>
              <w:rPr>
                <w:color w:val="000000"/>
                <w:spacing w:val="-4"/>
                <w:sz w:val="20"/>
                <w:highlight w:val="yellow"/>
              </w:rPr>
              <w:t>Hill</w:t>
            </w:r>
          </w:p>
        </w:tc>
        <w:tc>
          <w:tcPr>
            <w:tcW w:w="3827" w:type="dxa"/>
          </w:tcPr>
          <w:p w14:paraId="11CA3368" w14:textId="77777777" w:rsidR="00560582" w:rsidRDefault="00560582">
            <w:pPr>
              <w:pStyle w:val="TableParagraph"/>
              <w:ind w:left="0"/>
              <w:rPr>
                <w:rFonts w:ascii="Times New Roman"/>
              </w:rPr>
            </w:pPr>
          </w:p>
        </w:tc>
      </w:tr>
    </w:tbl>
    <w:p w14:paraId="752EB38A" w14:textId="77777777" w:rsidR="00560582" w:rsidRDefault="00560582">
      <w:pPr>
        <w:pStyle w:val="BodyText"/>
        <w:spacing w:before="96"/>
        <w:ind w:left="0"/>
        <w:rPr>
          <w:b/>
          <w:sz w:val="24"/>
        </w:rPr>
      </w:pPr>
    </w:p>
    <w:p w14:paraId="1BAAB364" w14:textId="6891BFC4" w:rsidR="00560582" w:rsidRDefault="00B352A6">
      <w:pPr>
        <w:ind w:left="707"/>
        <w:rPr>
          <w:b/>
          <w:sz w:val="24"/>
        </w:rPr>
      </w:pPr>
      <w:r>
        <w:rPr>
          <w:b/>
          <w:sz w:val="24"/>
        </w:rPr>
        <w:t>Non</w:t>
      </w:r>
      <w:r>
        <w:rPr>
          <w:b/>
          <w:spacing w:val="-4"/>
          <w:sz w:val="24"/>
        </w:rPr>
        <w:t xml:space="preserve"> </w:t>
      </w:r>
      <w:r w:rsidR="00225206">
        <w:rPr>
          <w:b/>
          <w:sz w:val="24"/>
        </w:rPr>
        <w:t>Provision</w:t>
      </w:r>
      <w:r>
        <w:rPr>
          <w:b/>
          <w:spacing w:val="-2"/>
          <w:sz w:val="24"/>
        </w:rPr>
        <w:t xml:space="preserve"> Contacts</w:t>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1"/>
        <w:gridCol w:w="2676"/>
        <w:gridCol w:w="3826"/>
      </w:tblGrid>
      <w:tr w:rsidR="00560582" w14:paraId="225E6485" w14:textId="77777777">
        <w:trPr>
          <w:trHeight w:val="371"/>
        </w:trPr>
        <w:tc>
          <w:tcPr>
            <w:tcW w:w="2821" w:type="dxa"/>
            <w:shd w:val="clear" w:color="auto" w:fill="F1F1F1"/>
          </w:tcPr>
          <w:p w14:paraId="7EB0B959" w14:textId="77777777" w:rsidR="00560582" w:rsidRDefault="00B352A6">
            <w:pPr>
              <w:pStyle w:val="TableParagraph"/>
              <w:ind w:left="110"/>
              <w:rPr>
                <w:b/>
              </w:rPr>
            </w:pPr>
            <w:r>
              <w:rPr>
                <w:b/>
              </w:rPr>
              <w:t>Organisation</w:t>
            </w:r>
            <w:r>
              <w:rPr>
                <w:b/>
                <w:spacing w:val="-9"/>
              </w:rPr>
              <w:t xml:space="preserve"> </w:t>
            </w:r>
            <w:r>
              <w:rPr>
                <w:b/>
              </w:rPr>
              <w:t>/</w:t>
            </w:r>
            <w:r>
              <w:rPr>
                <w:b/>
                <w:spacing w:val="-2"/>
              </w:rPr>
              <w:t xml:space="preserve"> </w:t>
            </w:r>
            <w:r>
              <w:rPr>
                <w:b/>
                <w:spacing w:val="-4"/>
              </w:rPr>
              <w:t>Role</w:t>
            </w:r>
          </w:p>
        </w:tc>
        <w:tc>
          <w:tcPr>
            <w:tcW w:w="2676" w:type="dxa"/>
            <w:shd w:val="clear" w:color="auto" w:fill="F1F1F1"/>
          </w:tcPr>
          <w:p w14:paraId="5CC38A1C" w14:textId="77777777" w:rsidR="00560582" w:rsidRDefault="00B352A6">
            <w:pPr>
              <w:pStyle w:val="TableParagraph"/>
              <w:ind w:left="107"/>
              <w:rPr>
                <w:b/>
              </w:rPr>
            </w:pPr>
            <w:r>
              <w:rPr>
                <w:b/>
                <w:spacing w:val="-4"/>
              </w:rPr>
              <w:t>Name</w:t>
            </w:r>
          </w:p>
        </w:tc>
        <w:tc>
          <w:tcPr>
            <w:tcW w:w="3826" w:type="dxa"/>
            <w:shd w:val="clear" w:color="auto" w:fill="F1F1F1"/>
          </w:tcPr>
          <w:p w14:paraId="54963AE6" w14:textId="77777777" w:rsidR="00560582" w:rsidRDefault="00B352A6">
            <w:pPr>
              <w:pStyle w:val="TableParagraph"/>
              <w:rPr>
                <w:b/>
              </w:rPr>
            </w:pPr>
            <w:r>
              <w:rPr>
                <w:b/>
              </w:rPr>
              <w:t>Contact</w:t>
            </w:r>
            <w:r>
              <w:rPr>
                <w:b/>
                <w:spacing w:val="-5"/>
              </w:rPr>
              <w:t xml:space="preserve"> </w:t>
            </w:r>
            <w:r>
              <w:rPr>
                <w:b/>
                <w:spacing w:val="-2"/>
              </w:rPr>
              <w:t>details</w:t>
            </w:r>
          </w:p>
        </w:tc>
      </w:tr>
      <w:tr w:rsidR="00560582" w14:paraId="11C5A18A" w14:textId="77777777">
        <w:trPr>
          <w:trHeight w:val="1492"/>
        </w:trPr>
        <w:tc>
          <w:tcPr>
            <w:tcW w:w="2821" w:type="dxa"/>
          </w:tcPr>
          <w:p w14:paraId="1A43096D" w14:textId="77777777" w:rsidR="00560582" w:rsidRDefault="00B352A6">
            <w:pPr>
              <w:pStyle w:val="TableParagraph"/>
              <w:ind w:left="110"/>
            </w:pPr>
            <w:r>
              <w:rPr>
                <w:spacing w:val="-2"/>
              </w:rPr>
              <w:t>Local</w:t>
            </w:r>
            <w:r>
              <w:rPr>
                <w:spacing w:val="-7"/>
              </w:rPr>
              <w:t xml:space="preserve"> </w:t>
            </w:r>
            <w:r>
              <w:rPr>
                <w:spacing w:val="-2"/>
              </w:rPr>
              <w:t>Authority</w:t>
            </w:r>
            <w:r>
              <w:rPr>
                <w:spacing w:val="-8"/>
              </w:rPr>
              <w:t xml:space="preserve"> </w:t>
            </w:r>
            <w:r>
              <w:rPr>
                <w:spacing w:val="-2"/>
              </w:rPr>
              <w:t xml:space="preserve">Designated </w:t>
            </w:r>
            <w:r>
              <w:t>Officer (LADO)</w:t>
            </w:r>
          </w:p>
        </w:tc>
        <w:tc>
          <w:tcPr>
            <w:tcW w:w="2676" w:type="dxa"/>
          </w:tcPr>
          <w:p w14:paraId="18CD5C8A" w14:textId="77777777" w:rsidR="00560582" w:rsidRDefault="00B352A6">
            <w:pPr>
              <w:pStyle w:val="TableParagraph"/>
              <w:ind w:left="107"/>
            </w:pPr>
            <w:r>
              <w:t>Duty</w:t>
            </w:r>
            <w:r>
              <w:rPr>
                <w:spacing w:val="-1"/>
              </w:rPr>
              <w:t xml:space="preserve"> </w:t>
            </w:r>
            <w:r>
              <w:rPr>
                <w:spacing w:val="-4"/>
              </w:rPr>
              <w:t>LADO</w:t>
            </w:r>
          </w:p>
        </w:tc>
        <w:tc>
          <w:tcPr>
            <w:tcW w:w="3826" w:type="dxa"/>
          </w:tcPr>
          <w:p w14:paraId="1963C79E" w14:textId="77777777" w:rsidR="00560582" w:rsidRDefault="00B352A6">
            <w:pPr>
              <w:pStyle w:val="TableParagraph"/>
            </w:pPr>
            <w:hyperlink r:id="rId12">
              <w:r>
                <w:rPr>
                  <w:color w:val="0462C1"/>
                  <w:spacing w:val="-2"/>
                  <w:u w:val="single" w:color="0462C1"/>
                </w:rPr>
                <w:t>LADO.Referral@Wakefield.gov.uk</w:t>
              </w:r>
            </w:hyperlink>
          </w:p>
          <w:p w14:paraId="23EDB5B1" w14:textId="77777777" w:rsidR="00560582" w:rsidRDefault="00560582">
            <w:pPr>
              <w:pStyle w:val="TableParagraph"/>
              <w:spacing w:before="240"/>
              <w:ind w:left="0"/>
              <w:rPr>
                <w:b/>
              </w:rPr>
            </w:pPr>
          </w:p>
          <w:p w14:paraId="7160111A" w14:textId="77777777" w:rsidR="00560582" w:rsidRDefault="00B352A6">
            <w:pPr>
              <w:pStyle w:val="TableParagraph"/>
            </w:pPr>
            <w:hyperlink r:id="rId13">
              <w:r>
                <w:rPr>
                  <w:color w:val="0462C1"/>
                  <w:spacing w:val="-2"/>
                  <w:u w:val="single" w:color="0462C1"/>
                </w:rPr>
                <w:t>lado-referral-form.docx</w:t>
              </w:r>
              <w:r>
                <w:rPr>
                  <w:color w:val="0462C1"/>
                  <w:spacing w:val="23"/>
                  <w:u w:val="single" w:color="0462C1"/>
                </w:rPr>
                <w:t xml:space="preserve"> </w:t>
              </w:r>
              <w:r>
                <w:rPr>
                  <w:color w:val="0462C1"/>
                  <w:spacing w:val="-2"/>
                  <w:u w:val="single" w:color="0462C1"/>
                </w:rPr>
                <w:t>(live.com)</w:t>
              </w:r>
            </w:hyperlink>
          </w:p>
          <w:p w14:paraId="0D7D0F6E" w14:textId="77777777" w:rsidR="00560582" w:rsidRDefault="00B352A6">
            <w:pPr>
              <w:pStyle w:val="TableParagraph"/>
              <w:spacing w:before="121"/>
              <w:rPr>
                <w:i/>
              </w:rPr>
            </w:pPr>
            <w:r>
              <w:rPr>
                <w:i/>
              </w:rPr>
              <w:t>Strictly</w:t>
            </w:r>
            <w:r>
              <w:rPr>
                <w:i/>
                <w:spacing w:val="-8"/>
              </w:rPr>
              <w:t xml:space="preserve"> </w:t>
            </w:r>
            <w:r>
              <w:rPr>
                <w:i/>
              </w:rPr>
              <w:t>for</w:t>
            </w:r>
            <w:r>
              <w:rPr>
                <w:i/>
                <w:spacing w:val="-6"/>
              </w:rPr>
              <w:t xml:space="preserve"> </w:t>
            </w:r>
            <w:r>
              <w:rPr>
                <w:i/>
              </w:rPr>
              <w:t>professionals</w:t>
            </w:r>
            <w:r>
              <w:rPr>
                <w:i/>
                <w:spacing w:val="-7"/>
              </w:rPr>
              <w:t xml:space="preserve"> </w:t>
            </w:r>
            <w:r>
              <w:rPr>
                <w:i/>
              </w:rPr>
              <w:t>use</w:t>
            </w:r>
            <w:r>
              <w:rPr>
                <w:i/>
                <w:spacing w:val="-6"/>
              </w:rPr>
              <w:t xml:space="preserve"> </w:t>
            </w:r>
            <w:r>
              <w:rPr>
                <w:i/>
                <w:spacing w:val="-4"/>
              </w:rPr>
              <w:t>only</w:t>
            </w:r>
          </w:p>
        </w:tc>
      </w:tr>
      <w:tr w:rsidR="00560582" w14:paraId="5B51E354" w14:textId="77777777">
        <w:trPr>
          <w:trHeight w:val="2889"/>
        </w:trPr>
        <w:tc>
          <w:tcPr>
            <w:tcW w:w="2821" w:type="dxa"/>
          </w:tcPr>
          <w:p w14:paraId="65D2F5E9" w14:textId="77777777" w:rsidR="00560582" w:rsidRDefault="00B352A6">
            <w:pPr>
              <w:pStyle w:val="TableParagraph"/>
              <w:ind w:left="110"/>
            </w:pPr>
            <w:r>
              <w:t>Families</w:t>
            </w:r>
            <w:r>
              <w:rPr>
                <w:spacing w:val="-8"/>
              </w:rPr>
              <w:t xml:space="preserve"> </w:t>
            </w:r>
            <w:r>
              <w:rPr>
                <w:spacing w:val="-2"/>
              </w:rPr>
              <w:t>First</w:t>
            </w:r>
          </w:p>
        </w:tc>
        <w:tc>
          <w:tcPr>
            <w:tcW w:w="2676" w:type="dxa"/>
          </w:tcPr>
          <w:p w14:paraId="6930D01F" w14:textId="77777777" w:rsidR="00560582" w:rsidRDefault="00B352A6">
            <w:pPr>
              <w:pStyle w:val="TableParagraph"/>
              <w:ind w:left="107" w:right="94"/>
              <w:jc w:val="both"/>
            </w:pPr>
            <w:r>
              <w:t>Families First website, information for parents, carers and professionals</w:t>
            </w:r>
          </w:p>
          <w:p w14:paraId="10AD255C" w14:textId="77777777" w:rsidR="00560582" w:rsidRDefault="00560582">
            <w:pPr>
              <w:pStyle w:val="TableParagraph"/>
              <w:spacing w:before="241"/>
              <w:ind w:left="0"/>
              <w:rPr>
                <w:b/>
              </w:rPr>
            </w:pPr>
          </w:p>
          <w:p w14:paraId="5D7EE3B5" w14:textId="77777777" w:rsidR="00560582" w:rsidRDefault="00B352A6">
            <w:pPr>
              <w:pStyle w:val="TableParagraph"/>
              <w:ind w:left="107" w:right="96"/>
              <w:jc w:val="both"/>
            </w:pPr>
            <w:r>
              <w:t>Professionals</w:t>
            </w:r>
            <w:r>
              <w:rPr>
                <w:spacing w:val="-16"/>
              </w:rPr>
              <w:t xml:space="preserve"> </w:t>
            </w:r>
            <w:r>
              <w:t>can</w:t>
            </w:r>
            <w:r>
              <w:rPr>
                <w:spacing w:val="-15"/>
              </w:rPr>
              <w:t xml:space="preserve"> </w:t>
            </w:r>
            <w:r>
              <w:t>access support from Families First Coordinators when supporting a family with an FFA or other support in the EH arena</w:t>
            </w:r>
          </w:p>
        </w:tc>
        <w:tc>
          <w:tcPr>
            <w:tcW w:w="3826" w:type="dxa"/>
          </w:tcPr>
          <w:p w14:paraId="67F273D0" w14:textId="77777777" w:rsidR="00560582" w:rsidRDefault="00B352A6">
            <w:pPr>
              <w:pStyle w:val="TableParagraph"/>
            </w:pPr>
            <w:hyperlink r:id="rId14">
              <w:r>
                <w:rPr>
                  <w:color w:val="0462C1"/>
                  <w:u w:val="single" w:color="0462C1"/>
                </w:rPr>
                <w:t>Families</w:t>
              </w:r>
              <w:r>
                <w:rPr>
                  <w:color w:val="0462C1"/>
                  <w:spacing w:val="-6"/>
                  <w:u w:val="single" w:color="0462C1"/>
                </w:rPr>
                <w:t xml:space="preserve"> </w:t>
              </w:r>
              <w:r>
                <w:rPr>
                  <w:color w:val="0462C1"/>
                  <w:u w:val="single" w:color="0462C1"/>
                </w:rPr>
                <w:t>First</w:t>
              </w:r>
              <w:r>
                <w:rPr>
                  <w:color w:val="0462C1"/>
                  <w:spacing w:val="-5"/>
                  <w:u w:val="single" w:color="0462C1"/>
                </w:rPr>
                <w:t xml:space="preserve"> </w:t>
              </w:r>
              <w:r>
                <w:rPr>
                  <w:color w:val="0462C1"/>
                  <w:spacing w:val="-2"/>
                  <w:u w:val="single" w:color="0462C1"/>
                </w:rPr>
                <w:t>(Wakefield.gov.uk)</w:t>
              </w:r>
            </w:hyperlink>
          </w:p>
        </w:tc>
      </w:tr>
      <w:tr w:rsidR="00560582" w14:paraId="582E988B" w14:textId="77777777">
        <w:trPr>
          <w:trHeight w:val="3036"/>
        </w:trPr>
        <w:tc>
          <w:tcPr>
            <w:tcW w:w="2821" w:type="dxa"/>
          </w:tcPr>
          <w:p w14:paraId="6F8AF583" w14:textId="77777777" w:rsidR="00560582" w:rsidRDefault="00B352A6">
            <w:pPr>
              <w:pStyle w:val="TableParagraph"/>
              <w:spacing w:before="2"/>
              <w:ind w:left="110"/>
            </w:pPr>
            <w:r>
              <w:rPr>
                <w:spacing w:val="-2"/>
              </w:rPr>
              <w:t>Prevent</w:t>
            </w:r>
          </w:p>
        </w:tc>
        <w:tc>
          <w:tcPr>
            <w:tcW w:w="2676" w:type="dxa"/>
          </w:tcPr>
          <w:p w14:paraId="40F9A74A" w14:textId="77777777" w:rsidR="00560582" w:rsidRDefault="00B352A6">
            <w:pPr>
              <w:pStyle w:val="TableParagraph"/>
              <w:spacing w:before="2"/>
              <w:ind w:left="107"/>
            </w:pPr>
            <w:r>
              <w:t>Prevent</w:t>
            </w:r>
            <w:r>
              <w:rPr>
                <w:spacing w:val="-5"/>
              </w:rPr>
              <w:t xml:space="preserve"> </w:t>
            </w:r>
            <w:r>
              <w:rPr>
                <w:spacing w:val="-2"/>
              </w:rPr>
              <w:t>referrals</w:t>
            </w:r>
          </w:p>
          <w:p w14:paraId="44938FBC" w14:textId="77777777" w:rsidR="00560582" w:rsidRDefault="00560582">
            <w:pPr>
              <w:pStyle w:val="TableParagraph"/>
              <w:ind w:left="0"/>
              <w:rPr>
                <w:b/>
              </w:rPr>
            </w:pPr>
          </w:p>
          <w:p w14:paraId="6BFDEE92" w14:textId="77777777" w:rsidR="00560582" w:rsidRDefault="00560582">
            <w:pPr>
              <w:pStyle w:val="TableParagraph"/>
              <w:spacing w:before="251"/>
              <w:ind w:left="0"/>
              <w:rPr>
                <w:b/>
              </w:rPr>
            </w:pPr>
          </w:p>
          <w:p w14:paraId="07B637A0" w14:textId="77777777" w:rsidR="00560582" w:rsidRDefault="00B352A6">
            <w:pPr>
              <w:pStyle w:val="TableParagraph"/>
              <w:ind w:left="107"/>
            </w:pPr>
            <w:r>
              <w:t>Parent</w:t>
            </w:r>
            <w:r>
              <w:rPr>
                <w:spacing w:val="-2"/>
              </w:rPr>
              <w:t xml:space="preserve"> guidance</w:t>
            </w:r>
          </w:p>
          <w:p w14:paraId="7480ADD8" w14:textId="77777777" w:rsidR="00560582" w:rsidRDefault="00560582">
            <w:pPr>
              <w:pStyle w:val="TableParagraph"/>
              <w:ind w:left="0"/>
              <w:rPr>
                <w:b/>
              </w:rPr>
            </w:pPr>
          </w:p>
          <w:p w14:paraId="079A2491" w14:textId="77777777" w:rsidR="00560582" w:rsidRDefault="00560582">
            <w:pPr>
              <w:pStyle w:val="TableParagraph"/>
              <w:ind w:left="0"/>
              <w:rPr>
                <w:b/>
              </w:rPr>
            </w:pPr>
          </w:p>
          <w:p w14:paraId="3F799422" w14:textId="77777777" w:rsidR="00560582" w:rsidRDefault="00B352A6">
            <w:pPr>
              <w:pStyle w:val="TableParagraph"/>
              <w:ind w:left="107" w:right="72"/>
            </w:pPr>
            <w:r>
              <w:t>Advice</w:t>
            </w:r>
            <w:r>
              <w:rPr>
                <w:spacing w:val="-12"/>
              </w:rPr>
              <w:t xml:space="preserve"> </w:t>
            </w:r>
            <w:r>
              <w:t>line</w:t>
            </w:r>
            <w:r>
              <w:rPr>
                <w:spacing w:val="-12"/>
              </w:rPr>
              <w:t xml:space="preserve"> </w:t>
            </w:r>
            <w:r>
              <w:t>for</w:t>
            </w:r>
            <w:r>
              <w:rPr>
                <w:spacing w:val="-13"/>
              </w:rPr>
              <w:t xml:space="preserve"> </w:t>
            </w:r>
            <w:r>
              <w:t>members of the public</w:t>
            </w:r>
          </w:p>
          <w:p w14:paraId="3634C4CD" w14:textId="77777777" w:rsidR="00560582" w:rsidRDefault="00560582">
            <w:pPr>
              <w:pStyle w:val="TableParagraph"/>
              <w:ind w:left="0"/>
              <w:rPr>
                <w:b/>
              </w:rPr>
            </w:pPr>
          </w:p>
          <w:p w14:paraId="216ECE42" w14:textId="77777777" w:rsidR="00560582" w:rsidRDefault="00560582">
            <w:pPr>
              <w:pStyle w:val="TableParagraph"/>
              <w:spacing w:before="1"/>
              <w:ind w:left="0"/>
              <w:rPr>
                <w:b/>
              </w:rPr>
            </w:pPr>
          </w:p>
          <w:p w14:paraId="32EB6F07" w14:textId="77777777" w:rsidR="00560582" w:rsidRDefault="00B352A6">
            <w:pPr>
              <w:pStyle w:val="TableParagraph"/>
              <w:spacing w:line="232" w:lineRule="exact"/>
              <w:ind w:left="107"/>
            </w:pPr>
            <w:r>
              <w:t>Channel</w:t>
            </w:r>
            <w:r>
              <w:rPr>
                <w:spacing w:val="-10"/>
              </w:rPr>
              <w:t xml:space="preserve"> </w:t>
            </w:r>
            <w:r>
              <w:rPr>
                <w:spacing w:val="-2"/>
              </w:rPr>
              <w:t>helpline</w:t>
            </w:r>
          </w:p>
        </w:tc>
        <w:tc>
          <w:tcPr>
            <w:tcW w:w="3826" w:type="dxa"/>
          </w:tcPr>
          <w:p w14:paraId="0D0F2A1A" w14:textId="77777777" w:rsidR="00560582" w:rsidRDefault="00B352A6">
            <w:pPr>
              <w:pStyle w:val="TableParagraph"/>
              <w:spacing w:before="2"/>
            </w:pPr>
            <w:r>
              <w:t xml:space="preserve">Prevent Referrals – </w:t>
            </w:r>
            <w:hyperlink r:id="rId15">
              <w:r>
                <w:rPr>
                  <w:color w:val="0462C1"/>
                  <w:spacing w:val="-2"/>
                  <w:highlight w:val="yellow"/>
                  <w:u w:val="single" w:color="0462C1"/>
                </w:rPr>
                <w:t>prevent@herts.police.uk</w:t>
              </w:r>
            </w:hyperlink>
          </w:p>
          <w:p w14:paraId="19CED0A9" w14:textId="77777777" w:rsidR="00560582" w:rsidRDefault="00B352A6">
            <w:pPr>
              <w:pStyle w:val="TableParagraph"/>
              <w:spacing w:line="251" w:lineRule="exact"/>
            </w:pPr>
            <w:hyperlink r:id="rId16">
              <w:r>
                <w:rPr>
                  <w:color w:val="0462C1"/>
                  <w:u w:val="single" w:color="0462C1"/>
                </w:rPr>
                <w:t>Prevent</w:t>
              </w:r>
              <w:r>
                <w:rPr>
                  <w:color w:val="0462C1"/>
                  <w:spacing w:val="-7"/>
                  <w:u w:val="single" w:color="0462C1"/>
                </w:rPr>
                <w:t xml:space="preserve"> </w:t>
              </w:r>
              <w:r>
                <w:rPr>
                  <w:color w:val="0462C1"/>
                  <w:u w:val="single" w:color="0462C1"/>
                </w:rPr>
                <w:t>National</w:t>
              </w:r>
              <w:r>
                <w:rPr>
                  <w:color w:val="0462C1"/>
                  <w:spacing w:val="-6"/>
                  <w:u w:val="single" w:color="0462C1"/>
                </w:rPr>
                <w:t xml:space="preserve"> </w:t>
              </w:r>
              <w:r>
                <w:rPr>
                  <w:color w:val="0462C1"/>
                  <w:u w:val="single" w:color="0462C1"/>
                </w:rPr>
                <w:t>Referral</w:t>
              </w:r>
              <w:r>
                <w:rPr>
                  <w:color w:val="0462C1"/>
                  <w:spacing w:val="-7"/>
                  <w:u w:val="single" w:color="0462C1"/>
                </w:rPr>
                <w:t xml:space="preserve"> </w:t>
              </w:r>
              <w:r>
                <w:rPr>
                  <w:color w:val="0462C1"/>
                  <w:u w:val="single" w:color="0462C1"/>
                </w:rPr>
                <w:t>Form</w:t>
              </w:r>
              <w:r>
                <w:rPr>
                  <w:color w:val="0462C1"/>
                  <w:spacing w:val="-6"/>
                  <w:u w:val="single" w:color="0462C1"/>
                </w:rPr>
                <w:t xml:space="preserve"> </w:t>
              </w:r>
              <w:r>
                <w:rPr>
                  <w:color w:val="0462C1"/>
                  <w:spacing w:val="-4"/>
                  <w:u w:val="single" w:color="0462C1"/>
                </w:rPr>
                <w:t>2024</w:t>
              </w:r>
            </w:hyperlink>
          </w:p>
          <w:p w14:paraId="2E279320" w14:textId="77777777" w:rsidR="00560582" w:rsidRDefault="00560582">
            <w:pPr>
              <w:pStyle w:val="TableParagraph"/>
              <w:ind w:left="0"/>
              <w:rPr>
                <w:b/>
              </w:rPr>
            </w:pPr>
          </w:p>
          <w:p w14:paraId="3F440126" w14:textId="77777777" w:rsidR="00560582" w:rsidRDefault="00B352A6">
            <w:pPr>
              <w:pStyle w:val="TableParagraph"/>
            </w:pPr>
            <w:hyperlink r:id="rId17">
              <w:r>
                <w:rPr>
                  <w:color w:val="0462C1"/>
                  <w:u w:val="single" w:color="0462C1"/>
                </w:rPr>
                <w:t>Parents' Booklet</w:t>
              </w:r>
            </w:hyperlink>
            <w:r>
              <w:rPr>
                <w:color w:val="0462C1"/>
              </w:rPr>
              <w:t xml:space="preserve"> </w:t>
            </w:r>
            <w:hyperlink r:id="rId18">
              <w:r>
                <w:rPr>
                  <w:color w:val="0462C1"/>
                  <w:spacing w:val="-2"/>
                  <w:u w:val="single" w:color="0462C1"/>
                </w:rPr>
                <w:t>(educateagainsthate.com)</w:t>
              </w:r>
            </w:hyperlink>
          </w:p>
          <w:p w14:paraId="2EECF66F" w14:textId="77777777" w:rsidR="00560582" w:rsidRDefault="00560582">
            <w:pPr>
              <w:pStyle w:val="TableParagraph"/>
              <w:ind w:left="0"/>
              <w:rPr>
                <w:b/>
              </w:rPr>
            </w:pPr>
          </w:p>
          <w:p w14:paraId="53B6BBD1" w14:textId="77777777" w:rsidR="00560582" w:rsidRDefault="00B352A6">
            <w:pPr>
              <w:pStyle w:val="TableParagraph"/>
            </w:pPr>
            <w:hyperlink r:id="rId19">
              <w:r>
                <w:rPr>
                  <w:color w:val="0000FF"/>
                  <w:u w:val="single" w:color="0000FF"/>
                </w:rPr>
                <w:t>ACT</w:t>
              </w:r>
              <w:r>
                <w:rPr>
                  <w:color w:val="0000FF"/>
                  <w:spacing w:val="-10"/>
                  <w:u w:val="single" w:color="0000FF"/>
                </w:rPr>
                <w:t xml:space="preserve"> </w:t>
              </w:r>
              <w:r>
                <w:rPr>
                  <w:color w:val="0000FF"/>
                  <w:u w:val="single" w:color="0000FF"/>
                </w:rPr>
                <w:t>Early</w:t>
              </w:r>
              <w:r>
                <w:rPr>
                  <w:color w:val="0000FF"/>
                  <w:spacing w:val="-9"/>
                  <w:u w:val="single" w:color="0000FF"/>
                </w:rPr>
                <w:t xml:space="preserve"> </w:t>
              </w:r>
              <w:r>
                <w:rPr>
                  <w:color w:val="0000FF"/>
                  <w:u w:val="single" w:color="0000FF"/>
                </w:rPr>
                <w:t>|</w:t>
              </w:r>
              <w:r>
                <w:rPr>
                  <w:color w:val="0000FF"/>
                  <w:spacing w:val="-11"/>
                  <w:u w:val="single" w:color="0000FF"/>
                </w:rPr>
                <w:t xml:space="preserve"> </w:t>
              </w:r>
              <w:r>
                <w:rPr>
                  <w:color w:val="0000FF"/>
                  <w:u w:val="single" w:color="0000FF"/>
                </w:rPr>
                <w:t>Prevent</w:t>
              </w:r>
              <w:r>
                <w:rPr>
                  <w:color w:val="0000FF"/>
                  <w:spacing w:val="-10"/>
                  <w:u w:val="single" w:color="0000FF"/>
                </w:rPr>
                <w:t xml:space="preserve"> </w:t>
              </w:r>
              <w:r>
                <w:rPr>
                  <w:color w:val="0000FF"/>
                  <w:u w:val="single" w:color="0000FF"/>
                </w:rPr>
                <w:t>radicalisation</w:t>
              </w:r>
            </w:hyperlink>
            <w:r>
              <w:rPr>
                <w:color w:val="0000FF"/>
              </w:rPr>
              <w:t xml:space="preserve"> </w:t>
            </w:r>
            <w:r>
              <w:t>0800 011 3764</w:t>
            </w:r>
          </w:p>
          <w:p w14:paraId="2450234F" w14:textId="77777777" w:rsidR="00560582" w:rsidRDefault="00560582">
            <w:pPr>
              <w:pStyle w:val="TableParagraph"/>
              <w:ind w:left="0"/>
              <w:rPr>
                <w:b/>
              </w:rPr>
            </w:pPr>
          </w:p>
          <w:p w14:paraId="31675422" w14:textId="77777777" w:rsidR="00560582" w:rsidRDefault="00560582">
            <w:pPr>
              <w:pStyle w:val="TableParagraph"/>
              <w:spacing w:before="1"/>
              <w:ind w:left="0"/>
              <w:rPr>
                <w:b/>
              </w:rPr>
            </w:pPr>
          </w:p>
          <w:p w14:paraId="64136C4C" w14:textId="77777777" w:rsidR="00560582" w:rsidRDefault="00B352A6">
            <w:pPr>
              <w:pStyle w:val="TableParagraph"/>
              <w:spacing w:line="232" w:lineRule="exact"/>
            </w:pPr>
            <w:r>
              <w:t>020</w:t>
            </w:r>
            <w:r>
              <w:rPr>
                <w:spacing w:val="-3"/>
              </w:rPr>
              <w:t xml:space="preserve"> </w:t>
            </w:r>
            <w:r>
              <w:t xml:space="preserve">7340 </w:t>
            </w:r>
            <w:r>
              <w:rPr>
                <w:spacing w:val="-4"/>
              </w:rPr>
              <w:t>7264</w:t>
            </w:r>
          </w:p>
        </w:tc>
      </w:tr>
      <w:tr w:rsidR="00560582" w14:paraId="3FBFDCB8" w14:textId="77777777">
        <w:trPr>
          <w:trHeight w:val="625"/>
        </w:trPr>
        <w:tc>
          <w:tcPr>
            <w:tcW w:w="2821" w:type="dxa"/>
          </w:tcPr>
          <w:p w14:paraId="0E9EECC8" w14:textId="77777777" w:rsidR="00560582" w:rsidRDefault="00B352A6">
            <w:pPr>
              <w:pStyle w:val="TableParagraph"/>
              <w:spacing w:before="127"/>
              <w:ind w:left="110"/>
            </w:pPr>
            <w:r>
              <w:t>NSPCC</w:t>
            </w:r>
            <w:r>
              <w:rPr>
                <w:spacing w:val="-6"/>
              </w:rPr>
              <w:t xml:space="preserve"> </w:t>
            </w:r>
            <w:r>
              <w:rPr>
                <w:spacing w:val="-2"/>
              </w:rPr>
              <w:t>Helpline</w:t>
            </w:r>
          </w:p>
        </w:tc>
        <w:tc>
          <w:tcPr>
            <w:tcW w:w="2676" w:type="dxa"/>
          </w:tcPr>
          <w:p w14:paraId="01EE77CC" w14:textId="77777777" w:rsidR="00560582" w:rsidRDefault="00B352A6">
            <w:pPr>
              <w:pStyle w:val="TableParagraph"/>
              <w:spacing w:before="127"/>
              <w:ind w:left="107"/>
            </w:pPr>
            <w:r>
              <w:rPr>
                <w:spacing w:val="-5"/>
              </w:rPr>
              <w:t>N/A</w:t>
            </w:r>
          </w:p>
        </w:tc>
        <w:tc>
          <w:tcPr>
            <w:tcW w:w="3826" w:type="dxa"/>
          </w:tcPr>
          <w:p w14:paraId="347676FF" w14:textId="77777777" w:rsidR="00560582" w:rsidRDefault="00B352A6">
            <w:pPr>
              <w:pStyle w:val="TableParagraph"/>
              <w:spacing w:before="2"/>
            </w:pPr>
            <w:r>
              <w:t>Call:</w:t>
            </w:r>
            <w:r>
              <w:rPr>
                <w:spacing w:val="-8"/>
              </w:rPr>
              <w:t xml:space="preserve"> </w:t>
            </w:r>
            <w:hyperlink r:id="rId20">
              <w:r>
                <w:rPr>
                  <w:color w:val="0462C1"/>
                  <w:u w:val="single" w:color="0462C1"/>
                  <w:shd w:val="clear" w:color="auto" w:fill="F9F9F9"/>
                </w:rPr>
                <w:t>0808</w:t>
              </w:r>
              <w:r>
                <w:rPr>
                  <w:color w:val="0462C1"/>
                  <w:spacing w:val="-10"/>
                  <w:u w:val="single" w:color="0462C1"/>
                  <w:shd w:val="clear" w:color="auto" w:fill="F9F9F9"/>
                </w:rPr>
                <w:t xml:space="preserve"> </w:t>
              </w:r>
              <w:r>
                <w:rPr>
                  <w:color w:val="0462C1"/>
                  <w:u w:val="single" w:color="0462C1"/>
                  <w:shd w:val="clear" w:color="auto" w:fill="F9F9F9"/>
                </w:rPr>
                <w:t>800</w:t>
              </w:r>
              <w:r>
                <w:rPr>
                  <w:color w:val="0462C1"/>
                  <w:spacing w:val="-10"/>
                  <w:u w:val="single" w:color="0462C1"/>
                  <w:shd w:val="clear" w:color="auto" w:fill="F9F9F9"/>
                </w:rPr>
                <w:t xml:space="preserve"> </w:t>
              </w:r>
              <w:r>
                <w:rPr>
                  <w:color w:val="0462C1"/>
                  <w:u w:val="single" w:color="0462C1"/>
                  <w:shd w:val="clear" w:color="auto" w:fill="F9F9F9"/>
                </w:rPr>
                <w:t>5000</w:t>
              </w:r>
            </w:hyperlink>
            <w:r>
              <w:rPr>
                <w:color w:val="0462C1"/>
                <w:spacing w:val="-11"/>
              </w:rPr>
              <w:t xml:space="preserve"> </w:t>
            </w:r>
            <w:r>
              <w:rPr>
                <w:color w:val="000000"/>
                <w:shd w:val="clear" w:color="auto" w:fill="F9F9F9"/>
              </w:rPr>
              <w:t>Email</w:t>
            </w:r>
            <w:r>
              <w:rPr>
                <w:color w:val="000000"/>
              </w:rPr>
              <w:t xml:space="preserve"> </w:t>
            </w:r>
            <w:hyperlink r:id="rId21">
              <w:r>
                <w:rPr>
                  <w:color w:val="2E7BA2"/>
                  <w:spacing w:val="-2"/>
                  <w:u w:val="single" w:color="2E7BA2"/>
                  <w:shd w:val="clear" w:color="auto" w:fill="F9F9F9"/>
                </w:rPr>
                <w:t>help@NSPCC.org.uk</w:t>
              </w:r>
            </w:hyperlink>
            <w:r>
              <w:rPr>
                <w:color w:val="525354"/>
                <w:spacing w:val="-2"/>
                <w:shd w:val="clear" w:color="auto" w:fill="F9F9F9"/>
              </w:rPr>
              <w:t>.</w:t>
            </w:r>
          </w:p>
        </w:tc>
      </w:tr>
      <w:tr w:rsidR="00560582" w14:paraId="524FA97B" w14:textId="77777777">
        <w:trPr>
          <w:trHeight w:val="748"/>
        </w:trPr>
        <w:tc>
          <w:tcPr>
            <w:tcW w:w="2821" w:type="dxa"/>
          </w:tcPr>
          <w:p w14:paraId="3E8365A5" w14:textId="77777777" w:rsidR="00560582" w:rsidRDefault="00B352A6">
            <w:pPr>
              <w:pStyle w:val="TableParagraph"/>
              <w:spacing w:before="187"/>
              <w:ind w:left="110"/>
            </w:pPr>
            <w:r>
              <w:rPr>
                <w:spacing w:val="-2"/>
              </w:rPr>
              <w:t>Police</w:t>
            </w:r>
          </w:p>
        </w:tc>
        <w:tc>
          <w:tcPr>
            <w:tcW w:w="2676" w:type="dxa"/>
          </w:tcPr>
          <w:p w14:paraId="51DF4CDF" w14:textId="77777777" w:rsidR="00560582" w:rsidRDefault="00B352A6">
            <w:pPr>
              <w:pStyle w:val="TableParagraph"/>
              <w:spacing w:before="187"/>
              <w:ind w:left="107"/>
            </w:pPr>
            <w:r>
              <w:rPr>
                <w:spacing w:val="-5"/>
              </w:rPr>
              <w:t>N/A</w:t>
            </w:r>
          </w:p>
        </w:tc>
        <w:tc>
          <w:tcPr>
            <w:tcW w:w="3826" w:type="dxa"/>
          </w:tcPr>
          <w:p w14:paraId="7E94F05B" w14:textId="77777777" w:rsidR="00560582" w:rsidRDefault="00B352A6">
            <w:pPr>
              <w:pStyle w:val="TableParagraph"/>
              <w:spacing w:before="2"/>
            </w:pPr>
            <w:r>
              <w:t>Emergency</w:t>
            </w:r>
            <w:r>
              <w:rPr>
                <w:spacing w:val="-5"/>
              </w:rPr>
              <w:t xml:space="preserve"> </w:t>
            </w:r>
            <w:r>
              <w:rPr>
                <w:spacing w:val="-4"/>
              </w:rPr>
              <w:t>999,</w:t>
            </w:r>
          </w:p>
          <w:p w14:paraId="32D5E219" w14:textId="77777777" w:rsidR="00560582" w:rsidRDefault="00B352A6">
            <w:pPr>
              <w:pStyle w:val="TableParagraph"/>
              <w:spacing w:before="119"/>
            </w:pPr>
            <w:r>
              <w:t>Non-emergency</w:t>
            </w:r>
            <w:r>
              <w:rPr>
                <w:spacing w:val="-8"/>
              </w:rPr>
              <w:t xml:space="preserve"> </w:t>
            </w:r>
            <w:r>
              <w:rPr>
                <w:spacing w:val="-5"/>
              </w:rPr>
              <w:t>101</w:t>
            </w:r>
          </w:p>
        </w:tc>
      </w:tr>
    </w:tbl>
    <w:p w14:paraId="5525A9B3" w14:textId="77777777" w:rsidR="00560582" w:rsidRDefault="00B352A6">
      <w:pPr>
        <w:pStyle w:val="BodyText"/>
        <w:spacing w:before="116"/>
        <w:ind w:left="0"/>
        <w:rPr>
          <w:b/>
          <w:sz w:val="20"/>
        </w:rPr>
      </w:pPr>
      <w:r>
        <w:rPr>
          <w:b/>
          <w:noProof/>
          <w:sz w:val="20"/>
        </w:rPr>
        <mc:AlternateContent>
          <mc:Choice Requires="wps">
            <w:drawing>
              <wp:anchor distT="0" distB="0" distL="0" distR="0" simplePos="0" relativeHeight="251643392" behindDoc="1" locked="0" layoutInCell="1" allowOverlap="1" wp14:anchorId="47AF27AC" wp14:editId="2591DD9C">
                <wp:simplePos x="0" y="0"/>
                <wp:positionH relativeFrom="page">
                  <wp:posOffset>721359</wp:posOffset>
                </wp:positionH>
                <wp:positionV relativeFrom="paragraph">
                  <wp:posOffset>245012</wp:posOffset>
                </wp:positionV>
                <wp:extent cx="5903595" cy="35941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9410"/>
                        </a:xfrm>
                        <a:prstGeom prst="rect">
                          <a:avLst/>
                        </a:prstGeom>
                        <a:ln w="19050">
                          <a:solidFill>
                            <a:srgbClr val="949A00"/>
                          </a:solidFill>
                          <a:prstDash val="solid"/>
                        </a:ln>
                      </wps:spPr>
                      <wps:txbx>
                        <w:txbxContent>
                          <w:p w14:paraId="614215AD" w14:textId="77777777" w:rsidR="00560582" w:rsidRDefault="00B352A6">
                            <w:pPr>
                              <w:numPr>
                                <w:ilvl w:val="0"/>
                                <w:numId w:val="70"/>
                              </w:numPr>
                              <w:tabs>
                                <w:tab w:val="left" w:pos="503"/>
                              </w:tabs>
                              <w:spacing w:before="132"/>
                              <w:ind w:left="503" w:hanging="358"/>
                              <w:rPr>
                                <w:b/>
                                <w:sz w:val="24"/>
                              </w:rPr>
                            </w:pPr>
                            <w:r>
                              <w:rPr>
                                <w:b/>
                                <w:sz w:val="24"/>
                              </w:rPr>
                              <w:t>Legislation</w:t>
                            </w:r>
                            <w:r>
                              <w:rPr>
                                <w:b/>
                                <w:spacing w:val="-5"/>
                                <w:sz w:val="24"/>
                              </w:rPr>
                              <w:t xml:space="preserve"> </w:t>
                            </w:r>
                            <w:r>
                              <w:rPr>
                                <w:b/>
                                <w:sz w:val="24"/>
                              </w:rPr>
                              <w:t>and</w:t>
                            </w:r>
                            <w:r>
                              <w:rPr>
                                <w:b/>
                                <w:spacing w:val="-1"/>
                                <w:sz w:val="24"/>
                              </w:rPr>
                              <w:t xml:space="preserve"> </w:t>
                            </w:r>
                            <w:r>
                              <w:rPr>
                                <w:b/>
                                <w:spacing w:val="-2"/>
                                <w:sz w:val="24"/>
                              </w:rPr>
                              <w:t>Guidance</w:t>
                            </w:r>
                          </w:p>
                        </w:txbxContent>
                      </wps:txbx>
                      <wps:bodyPr wrap="square" lIns="0" tIns="0" rIns="0" bIns="0" rtlCol="0">
                        <a:noAutofit/>
                      </wps:bodyPr>
                    </wps:wsp>
                  </a:graphicData>
                </a:graphic>
              </wp:anchor>
            </w:drawing>
          </mc:Choice>
          <mc:Fallback>
            <w:pict>
              <v:shape w14:anchorId="47AF27AC" id="Textbox 12" o:spid="_x0000_s1029" type="#_x0000_t202" style="position:absolute;margin-left:56.8pt;margin-top:19.3pt;width:464.85pt;height:28.3pt;z-index:-25167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jaywEAAIYDAAAOAAAAZHJzL2Uyb0RvYy54bWysU8GO0zAQvSPxD5bvNOmyRSRqulq2WoS0&#10;gpUWPsB17MbC8RiP26R/z9hN2hXcEBdn4pm8ee/NZH039pYdVUADruHLRcmZchJa4/YN//H98d1H&#10;zjAK1woLTjX8pJDfbd6+WQ++VjfQgW1VYATisB58w7sYfV0UKDvVC1yAV46SGkIvIr2GfdEGMRB6&#10;b4ubsvxQDBBaH0AqRLrdnpN8k/G1VjJ+0xpVZLbhxC3mM+Rzl85isxb1PgjfGTnREP/AohfGUdML&#10;1FZEwQ7B/AXVGxkAQceFhL4ArY1UWQOpWZZ/qHnphFdZC5mD/mIT/j9Y+fX44p8Di+MnGGmAWQT6&#10;J5A/kbwpBo/1VJM8xRqpOgkddejTkyQw+pC8PV38VGNkki5XVfl+Va04k5Sj6HaZDS+uX/uA8bOC&#10;nqWg4YHmlRmI4xPG1F/Uc0lqZh0biGRVrsozUbCmfTTWpiSG/e7BBnYUNOvqtrov5274uizhbQV2&#10;57qcSltAnaybBJ81JrVx3I3MtMQ+1aSbHbQn8muglWk4/jqIoDizXxzNJO3XHIQ52M1BiPYB8hYm&#10;sg7uDxG0ySKvuBMBGnZmNC1m2qbX77nq+vtsfgMAAP//AwBQSwMEFAAGAAgAAAAhADCq4VbgAAAA&#10;CgEAAA8AAABkcnMvZG93bnJldi54bWxMj01PwzAMhu9I/IfISFwmlm4t01aaTgNpVwQbB3bLGtNW&#10;NE5p0g/49XgnOFmv/Oj142w72UYM2PnakYLFPAKBVDhTU6ng7bi/W4PwQZPRjSNU8I0etvn1VaZT&#10;40Z6xeEQSsEl5FOtoAqhTaX0RYVW+7lrkXj34TqrA8eulKbTI5fbRi6jaCWtrokvVLrFpwqLz0Nv&#10;FZSnJJnt3M9+6F/w/TGY2XH8elbq9mbaPYAIOIU/GC76rA45O51dT8aLhvMiXjGqIF7zvABREscg&#10;zgo290uQeSb/v5D/AgAA//8DAFBLAQItABQABgAIAAAAIQC2gziS/gAAAOEBAAATAAAAAAAAAAAA&#10;AAAAAAAAAABbQ29udGVudF9UeXBlc10ueG1sUEsBAi0AFAAGAAgAAAAhADj9If/WAAAAlAEAAAsA&#10;AAAAAAAAAAAAAAAALwEAAF9yZWxzLy5yZWxzUEsBAi0AFAAGAAgAAAAhALoIuNrLAQAAhgMAAA4A&#10;AAAAAAAAAAAAAAAALgIAAGRycy9lMm9Eb2MueG1sUEsBAi0AFAAGAAgAAAAhADCq4VbgAAAACgEA&#10;AA8AAAAAAAAAAAAAAAAAJQQAAGRycy9kb3ducmV2LnhtbFBLBQYAAAAABAAEAPMAAAAyBQAAAAA=&#10;" filled="f" strokecolor="#949a00" strokeweight="1.5pt">
                <v:path arrowok="t"/>
                <v:textbox inset="0,0,0,0">
                  <w:txbxContent>
                    <w:p w14:paraId="614215AD" w14:textId="77777777" w:rsidR="00560582" w:rsidRDefault="00B352A6">
                      <w:pPr>
                        <w:numPr>
                          <w:ilvl w:val="0"/>
                          <w:numId w:val="70"/>
                        </w:numPr>
                        <w:tabs>
                          <w:tab w:val="left" w:pos="503"/>
                        </w:tabs>
                        <w:spacing w:before="132"/>
                        <w:ind w:left="503" w:hanging="358"/>
                        <w:rPr>
                          <w:b/>
                          <w:sz w:val="24"/>
                        </w:rPr>
                      </w:pPr>
                      <w:r>
                        <w:rPr>
                          <w:b/>
                          <w:sz w:val="24"/>
                        </w:rPr>
                        <w:t>Legislation</w:t>
                      </w:r>
                      <w:r>
                        <w:rPr>
                          <w:b/>
                          <w:spacing w:val="-5"/>
                          <w:sz w:val="24"/>
                        </w:rPr>
                        <w:t xml:space="preserve"> </w:t>
                      </w:r>
                      <w:r>
                        <w:rPr>
                          <w:b/>
                          <w:sz w:val="24"/>
                        </w:rPr>
                        <w:t>and</w:t>
                      </w:r>
                      <w:r>
                        <w:rPr>
                          <w:b/>
                          <w:spacing w:val="-1"/>
                          <w:sz w:val="24"/>
                        </w:rPr>
                        <w:t xml:space="preserve"> </w:t>
                      </w:r>
                      <w:r>
                        <w:rPr>
                          <w:b/>
                          <w:spacing w:val="-2"/>
                          <w:sz w:val="24"/>
                        </w:rPr>
                        <w:t>Guidance</w:t>
                      </w:r>
                    </w:p>
                  </w:txbxContent>
                </v:textbox>
                <w10:wrap type="topAndBottom" anchorx="page"/>
              </v:shape>
            </w:pict>
          </mc:Fallback>
        </mc:AlternateContent>
      </w:r>
    </w:p>
    <w:p w14:paraId="20EC25F3" w14:textId="77777777" w:rsidR="00560582" w:rsidRDefault="00560582">
      <w:pPr>
        <w:pStyle w:val="BodyText"/>
        <w:spacing w:before="13"/>
        <w:ind w:left="0"/>
        <w:rPr>
          <w:b/>
          <w:sz w:val="24"/>
        </w:rPr>
      </w:pPr>
    </w:p>
    <w:p w14:paraId="1E78A0AA" w14:textId="77777777" w:rsidR="00560582" w:rsidRDefault="00B352A6">
      <w:pPr>
        <w:pStyle w:val="BodyText"/>
      </w:pPr>
      <w:r>
        <w:t>This</w:t>
      </w:r>
      <w:r>
        <w:rPr>
          <w:spacing w:val="-7"/>
        </w:rPr>
        <w:t xml:space="preserve"> </w:t>
      </w:r>
      <w:r>
        <w:t>policy</w:t>
      </w:r>
      <w:r>
        <w:rPr>
          <w:spacing w:val="-4"/>
        </w:rPr>
        <w:t xml:space="preserve"> </w:t>
      </w:r>
      <w:r>
        <w:t>is</w:t>
      </w:r>
      <w:r>
        <w:rPr>
          <w:spacing w:val="-4"/>
        </w:rPr>
        <w:t xml:space="preserve"> </w:t>
      </w:r>
      <w:r>
        <w:t>based</w:t>
      </w:r>
      <w:r>
        <w:rPr>
          <w:spacing w:val="-7"/>
        </w:rPr>
        <w:t xml:space="preserve"> </w:t>
      </w:r>
      <w:r>
        <w:t>on</w:t>
      </w:r>
      <w:r>
        <w:rPr>
          <w:spacing w:val="-7"/>
        </w:rPr>
        <w:t xml:space="preserve"> </w:t>
      </w:r>
      <w:r>
        <w:t>the</w:t>
      </w:r>
      <w:r>
        <w:rPr>
          <w:spacing w:val="-5"/>
        </w:rPr>
        <w:t xml:space="preserve"> </w:t>
      </w:r>
      <w:r>
        <w:t>Department</w:t>
      </w:r>
      <w:r>
        <w:rPr>
          <w:spacing w:val="-6"/>
        </w:rPr>
        <w:t xml:space="preserve"> </w:t>
      </w:r>
      <w:r>
        <w:t>for</w:t>
      </w:r>
      <w:r>
        <w:rPr>
          <w:spacing w:val="-6"/>
        </w:rPr>
        <w:t xml:space="preserve"> </w:t>
      </w:r>
      <w:r>
        <w:t>Education’s</w:t>
      </w:r>
      <w:r>
        <w:rPr>
          <w:spacing w:val="-4"/>
        </w:rPr>
        <w:t xml:space="preserve"> </w:t>
      </w:r>
      <w:r>
        <w:t>(DfE’s)</w:t>
      </w:r>
      <w:r>
        <w:rPr>
          <w:spacing w:val="-6"/>
        </w:rPr>
        <w:t xml:space="preserve"> </w:t>
      </w:r>
      <w:r>
        <w:t>statutory</w:t>
      </w:r>
      <w:r>
        <w:rPr>
          <w:spacing w:val="-5"/>
        </w:rPr>
        <w:t xml:space="preserve"> </w:t>
      </w:r>
      <w:r>
        <w:rPr>
          <w:spacing w:val="-2"/>
        </w:rPr>
        <w:t>guidance.</w:t>
      </w:r>
    </w:p>
    <w:p w14:paraId="14B854E1" w14:textId="78DC03A6" w:rsidR="00560582" w:rsidRDefault="00B352A6">
      <w:pPr>
        <w:pStyle w:val="BodyText"/>
        <w:spacing w:before="239"/>
        <w:ind w:right="1153"/>
        <w:jc w:val="both"/>
      </w:pPr>
      <w:r>
        <w:rPr>
          <w:color w:val="0462C1"/>
          <w:u w:val="single" w:color="0462C1"/>
        </w:rPr>
        <w:t>Keeping children safe in education - GOV.UK (</w:t>
      </w:r>
      <w:hyperlink r:id="rId22">
        <w:r>
          <w:rPr>
            <w:color w:val="0462C1"/>
            <w:u w:val="single" w:color="0462C1"/>
          </w:rPr>
          <w:t>www.gov.uk)</w:t>
        </w:r>
      </w:hyperlink>
      <w:r>
        <w:rPr>
          <w:color w:val="0462C1"/>
        </w:rPr>
        <w:t xml:space="preserve"> </w:t>
      </w:r>
      <w:r>
        <w:t xml:space="preserve">(KCSIE) which sets out the legal duties that all </w:t>
      </w:r>
      <w:r w:rsidR="00225206">
        <w:t>Provision</w:t>
      </w:r>
      <w:r>
        <w:t>s and colleges in England must follow to safeguard and promote the welfare of children under the age of 18.</w:t>
      </w:r>
    </w:p>
    <w:p w14:paraId="7E9CFB46" w14:textId="77777777" w:rsidR="00560582" w:rsidRDefault="00560582">
      <w:pPr>
        <w:pStyle w:val="BodyText"/>
        <w:jc w:val="both"/>
        <w:sectPr w:rsidR="00560582">
          <w:type w:val="continuous"/>
          <w:pgSz w:w="11910" w:h="16840"/>
          <w:pgMar w:top="1400" w:right="283" w:bottom="280" w:left="425" w:header="0" w:footer="90" w:gutter="0"/>
          <w:cols w:space="720"/>
        </w:sectPr>
      </w:pPr>
    </w:p>
    <w:p w14:paraId="6760ADD4" w14:textId="2606F430" w:rsidR="00560582" w:rsidRDefault="00B352A6">
      <w:pPr>
        <w:pStyle w:val="BodyText"/>
        <w:spacing w:before="81"/>
        <w:ind w:right="1150"/>
        <w:jc w:val="both"/>
      </w:pPr>
      <w:r>
        <w:lastRenderedPageBreak/>
        <w:t xml:space="preserve">Section 175 of the </w:t>
      </w:r>
      <w:hyperlink r:id="rId23">
        <w:r>
          <w:rPr>
            <w:color w:val="0462C1"/>
            <w:u w:val="single" w:color="0462C1"/>
          </w:rPr>
          <w:t>Education Act 2002,</w:t>
        </w:r>
      </w:hyperlink>
      <w:r>
        <w:t xml:space="preserve">places a duty on </w:t>
      </w:r>
      <w:r w:rsidR="00225206">
        <w:t>Provision</w:t>
      </w:r>
      <w:r>
        <w:t>s and Local Authorities to safeguard and prom</w:t>
      </w:r>
      <w:hyperlink r:id="rId24">
        <w:r>
          <w:t>ote the welfare of pu</w:t>
        </w:r>
      </w:hyperlink>
      <w:r>
        <w:t>pils.</w:t>
      </w:r>
    </w:p>
    <w:p w14:paraId="02F99288" w14:textId="77777777" w:rsidR="00560582" w:rsidRDefault="00560582">
      <w:pPr>
        <w:pStyle w:val="BodyText"/>
        <w:spacing w:before="240"/>
        <w:ind w:left="0"/>
      </w:pPr>
    </w:p>
    <w:p w14:paraId="3B773031" w14:textId="6FF7DDE0" w:rsidR="00560582" w:rsidRDefault="00B352A6">
      <w:pPr>
        <w:pStyle w:val="BodyText"/>
        <w:ind w:right="1153"/>
        <w:jc w:val="both"/>
      </w:pPr>
      <w:hyperlink r:id="rId25">
        <w:r>
          <w:rPr>
            <w:color w:val="0462C1"/>
            <w:u w:val="single" w:color="0462C1"/>
          </w:rPr>
          <w:t>The</w:t>
        </w:r>
        <w:r>
          <w:rPr>
            <w:color w:val="0462C1"/>
            <w:spacing w:val="-9"/>
            <w:u w:val="single" w:color="0462C1"/>
          </w:rPr>
          <w:t xml:space="preserve"> </w:t>
        </w:r>
        <w:r w:rsidR="00225206">
          <w:rPr>
            <w:color w:val="0462C1"/>
            <w:u w:val="single" w:color="0462C1"/>
          </w:rPr>
          <w:t>Provision</w:t>
        </w:r>
        <w:r>
          <w:rPr>
            <w:color w:val="0462C1"/>
            <w:spacing w:val="-9"/>
            <w:u w:val="single" w:color="0462C1"/>
          </w:rPr>
          <w:t xml:space="preserve"> </w:t>
        </w:r>
        <w:r>
          <w:rPr>
            <w:color w:val="0462C1"/>
            <w:u w:val="single" w:color="0462C1"/>
          </w:rPr>
          <w:t>Staffing</w:t>
        </w:r>
        <w:r>
          <w:rPr>
            <w:color w:val="0462C1"/>
            <w:spacing w:val="-13"/>
            <w:u w:val="single" w:color="0462C1"/>
          </w:rPr>
          <w:t xml:space="preserve"> </w:t>
        </w:r>
        <w:r>
          <w:rPr>
            <w:color w:val="0462C1"/>
            <w:u w:val="single" w:color="0462C1"/>
          </w:rPr>
          <w:t>(England)</w:t>
        </w:r>
        <w:r>
          <w:rPr>
            <w:color w:val="0462C1"/>
            <w:spacing w:val="-9"/>
            <w:u w:val="single" w:color="0462C1"/>
          </w:rPr>
          <w:t xml:space="preserve"> </w:t>
        </w:r>
        <w:r>
          <w:rPr>
            <w:color w:val="0462C1"/>
            <w:u w:val="single" w:color="0462C1"/>
          </w:rPr>
          <w:t>Regulations</w:t>
        </w:r>
        <w:r>
          <w:rPr>
            <w:color w:val="0462C1"/>
            <w:spacing w:val="-12"/>
            <w:u w:val="single" w:color="0462C1"/>
          </w:rPr>
          <w:t xml:space="preserve"> </w:t>
        </w:r>
        <w:r>
          <w:rPr>
            <w:color w:val="0462C1"/>
            <w:u w:val="single" w:color="0462C1"/>
          </w:rPr>
          <w:t>2009,</w:t>
        </w:r>
      </w:hyperlink>
      <w:r>
        <w:rPr>
          <w:color w:val="0462C1"/>
          <w:spacing w:val="-8"/>
        </w:rPr>
        <w:t xml:space="preserve"> </w:t>
      </w:r>
      <w:r>
        <w:t>which</w:t>
      </w:r>
      <w:r>
        <w:rPr>
          <w:spacing w:val="-12"/>
        </w:rPr>
        <w:t xml:space="preserve"> </w:t>
      </w:r>
      <w:r>
        <w:t>sets</w:t>
      </w:r>
      <w:r>
        <w:rPr>
          <w:spacing w:val="-9"/>
        </w:rPr>
        <w:t xml:space="preserve"> </w:t>
      </w:r>
      <w:r>
        <w:t>out</w:t>
      </w:r>
      <w:r>
        <w:rPr>
          <w:spacing w:val="-11"/>
        </w:rPr>
        <w:t xml:space="preserve"> </w:t>
      </w:r>
      <w:r>
        <w:t>what</w:t>
      </w:r>
      <w:r>
        <w:rPr>
          <w:spacing w:val="-11"/>
        </w:rPr>
        <w:t xml:space="preserve"> </w:t>
      </w:r>
      <w:r>
        <w:t>must</w:t>
      </w:r>
      <w:r>
        <w:rPr>
          <w:spacing w:val="-9"/>
        </w:rPr>
        <w:t xml:space="preserve"> </w:t>
      </w:r>
      <w:r>
        <w:t>be</w:t>
      </w:r>
      <w:r>
        <w:rPr>
          <w:spacing w:val="-12"/>
        </w:rPr>
        <w:t xml:space="preserve"> </w:t>
      </w:r>
      <w:r>
        <w:t>recorded</w:t>
      </w:r>
      <w:r>
        <w:rPr>
          <w:spacing w:val="-12"/>
        </w:rPr>
        <w:t xml:space="preserve"> </w:t>
      </w:r>
      <w:r>
        <w:t>on</w:t>
      </w:r>
      <w:r>
        <w:rPr>
          <w:spacing w:val="-14"/>
        </w:rPr>
        <w:t xml:space="preserve"> </w:t>
      </w:r>
      <w:r>
        <w:t>the single central record and the requirement for at least 1 person conducting an interview to be trained in safer recruitment techniques.</w:t>
      </w:r>
    </w:p>
    <w:p w14:paraId="668097E6" w14:textId="77777777" w:rsidR="00560582" w:rsidRDefault="00560582">
      <w:pPr>
        <w:pStyle w:val="BodyText"/>
        <w:spacing w:before="1"/>
        <w:ind w:left="0"/>
      </w:pPr>
    </w:p>
    <w:p w14:paraId="6E504A10" w14:textId="12A7805E" w:rsidR="00560582" w:rsidRDefault="00B352A6">
      <w:pPr>
        <w:pStyle w:val="BodyText"/>
        <w:ind w:right="1150"/>
        <w:jc w:val="both"/>
      </w:pPr>
      <w:hyperlink r:id="rId26">
        <w:r>
          <w:rPr>
            <w:color w:val="006FC0"/>
            <w:u w:val="single" w:color="006FC0"/>
          </w:rPr>
          <w:t xml:space="preserve">Maintained </w:t>
        </w:r>
        <w:r w:rsidR="00225206">
          <w:rPr>
            <w:color w:val="006FC0"/>
            <w:u w:val="single" w:color="006FC0"/>
          </w:rPr>
          <w:t>Provision</w:t>
        </w:r>
        <w:r>
          <w:rPr>
            <w:color w:val="006FC0"/>
            <w:u w:val="single" w:color="006FC0"/>
          </w:rPr>
          <w:t>s governance guide - 7. Compliance - Guidance - GOV.UK (www.gov.uk)</w:t>
        </w:r>
      </w:hyperlink>
      <w:r>
        <w:rPr>
          <w:color w:val="006FC0"/>
        </w:rPr>
        <w:t xml:space="preserve"> </w:t>
      </w:r>
      <w:r>
        <w:rPr>
          <w:color w:val="006FC0"/>
          <w:sz w:val="24"/>
        </w:rPr>
        <w:t xml:space="preserve">(2024) </w:t>
      </w:r>
      <w:r>
        <w:t>provides guidance for governing bodies on how to meet their legal and regulatory responsibilities with regards to compliance. It covers various aspects of compliance, including education, funding and finances, health and safety, inspections, political impartiality, protecting and sharing information,</w:t>
      </w:r>
      <w:r>
        <w:rPr>
          <w:spacing w:val="-2"/>
        </w:rPr>
        <w:t xml:space="preserve"> </w:t>
      </w:r>
      <w:r>
        <w:t>safeguarding</w:t>
      </w:r>
      <w:r>
        <w:rPr>
          <w:spacing w:val="-1"/>
        </w:rPr>
        <w:t xml:space="preserve"> </w:t>
      </w:r>
      <w:r>
        <w:t>and</w:t>
      </w:r>
      <w:r>
        <w:rPr>
          <w:spacing w:val="-1"/>
        </w:rPr>
        <w:t xml:space="preserve"> </w:t>
      </w:r>
      <w:r>
        <w:t>pupil</w:t>
      </w:r>
      <w:r>
        <w:rPr>
          <w:spacing w:val="-1"/>
        </w:rPr>
        <w:t xml:space="preserve"> </w:t>
      </w:r>
      <w:r>
        <w:t xml:space="preserve">welfare, pupil behaviour, </w:t>
      </w:r>
      <w:r w:rsidR="00225206">
        <w:t>Provision</w:t>
      </w:r>
      <w:r>
        <w:t xml:space="preserve"> admissions, </w:t>
      </w:r>
      <w:r w:rsidR="00225206">
        <w:t>Provision</w:t>
      </w:r>
      <w:r>
        <w:rPr>
          <w:spacing w:val="-9"/>
        </w:rPr>
        <w:t xml:space="preserve"> </w:t>
      </w:r>
      <w:r>
        <w:t>attendance,</w:t>
      </w:r>
      <w:r>
        <w:rPr>
          <w:spacing w:val="-8"/>
        </w:rPr>
        <w:t xml:space="preserve"> </w:t>
      </w:r>
      <w:r w:rsidR="00225206">
        <w:t>Provision</w:t>
      </w:r>
      <w:r>
        <w:t>s</w:t>
      </w:r>
      <w:r>
        <w:rPr>
          <w:spacing w:val="-9"/>
        </w:rPr>
        <w:t xml:space="preserve"> </w:t>
      </w:r>
      <w:r>
        <w:t>causing</w:t>
      </w:r>
      <w:r>
        <w:rPr>
          <w:spacing w:val="-10"/>
        </w:rPr>
        <w:t xml:space="preserve"> </w:t>
      </w:r>
      <w:r>
        <w:t>concern,</w:t>
      </w:r>
      <w:r>
        <w:rPr>
          <w:spacing w:val="-8"/>
        </w:rPr>
        <w:t xml:space="preserve"> </w:t>
      </w:r>
      <w:r w:rsidR="00225206">
        <w:t>Provision</w:t>
      </w:r>
      <w:r>
        <w:rPr>
          <w:spacing w:val="-11"/>
        </w:rPr>
        <w:t xml:space="preserve"> </w:t>
      </w:r>
      <w:r>
        <w:t>complaints,</w:t>
      </w:r>
      <w:r>
        <w:rPr>
          <w:spacing w:val="-8"/>
        </w:rPr>
        <w:t xml:space="preserve"> </w:t>
      </w:r>
      <w:r>
        <w:t>length</w:t>
      </w:r>
      <w:r>
        <w:rPr>
          <w:spacing w:val="-9"/>
        </w:rPr>
        <w:t xml:space="preserve"> </w:t>
      </w:r>
      <w:r>
        <w:t>of</w:t>
      </w:r>
      <w:r>
        <w:rPr>
          <w:spacing w:val="-9"/>
        </w:rPr>
        <w:t xml:space="preserve"> </w:t>
      </w:r>
      <w:r w:rsidR="00225206">
        <w:t>Provision</w:t>
      </w:r>
      <w:r>
        <w:rPr>
          <w:spacing w:val="-9"/>
        </w:rPr>
        <w:t xml:space="preserve"> </w:t>
      </w:r>
      <w:r>
        <w:t xml:space="preserve">day and year, opening, closing or making organisation changes to a </w:t>
      </w:r>
      <w:r w:rsidR="00225206">
        <w:t>Provision</w:t>
      </w:r>
      <w:r>
        <w:t xml:space="preserve">, managing </w:t>
      </w:r>
      <w:r w:rsidR="00225206">
        <w:t>Provision</w:t>
      </w:r>
      <w:r>
        <w:t xml:space="preserve"> premises, control and community use of </w:t>
      </w:r>
      <w:r w:rsidR="00225206">
        <w:t>Provision</w:t>
      </w:r>
      <w:r>
        <w:t xml:space="preserve"> premises, </w:t>
      </w:r>
      <w:r w:rsidR="00225206">
        <w:t>Provision</w:t>
      </w:r>
      <w:r>
        <w:t xml:space="preserve"> uniform, staffing and performance management, and whistleblowing.</w:t>
      </w:r>
    </w:p>
    <w:p w14:paraId="19363D27" w14:textId="77777777" w:rsidR="00560582" w:rsidRDefault="00560582">
      <w:pPr>
        <w:pStyle w:val="BodyText"/>
        <w:spacing w:before="23"/>
        <w:ind w:left="0"/>
      </w:pPr>
    </w:p>
    <w:p w14:paraId="50D4C607" w14:textId="4020499D" w:rsidR="00560582" w:rsidRDefault="00B352A6">
      <w:pPr>
        <w:pStyle w:val="BodyText"/>
        <w:ind w:right="1153"/>
        <w:jc w:val="both"/>
      </w:pPr>
      <w:r>
        <w:t>This</w:t>
      </w:r>
      <w:r>
        <w:rPr>
          <w:spacing w:val="-5"/>
        </w:rPr>
        <w:t xml:space="preserve"> </w:t>
      </w:r>
      <w:r>
        <w:t>guidance</w:t>
      </w:r>
      <w:r>
        <w:rPr>
          <w:spacing w:val="-5"/>
        </w:rPr>
        <w:t xml:space="preserve"> </w:t>
      </w:r>
      <w:r>
        <w:t>is</w:t>
      </w:r>
      <w:r>
        <w:rPr>
          <w:spacing w:val="-7"/>
        </w:rPr>
        <w:t xml:space="preserve"> </w:t>
      </w:r>
      <w:r>
        <w:t>a</w:t>
      </w:r>
      <w:r>
        <w:rPr>
          <w:spacing w:val="-7"/>
        </w:rPr>
        <w:t xml:space="preserve"> </w:t>
      </w:r>
      <w:r>
        <w:t>reference</w:t>
      </w:r>
      <w:r>
        <w:rPr>
          <w:spacing w:val="-5"/>
        </w:rPr>
        <w:t xml:space="preserve"> </w:t>
      </w:r>
      <w:r>
        <w:t>document</w:t>
      </w:r>
      <w:r>
        <w:rPr>
          <w:spacing w:val="-8"/>
        </w:rPr>
        <w:t xml:space="preserve"> </w:t>
      </w:r>
      <w:r>
        <w:t>for</w:t>
      </w:r>
      <w:r>
        <w:rPr>
          <w:spacing w:val="-9"/>
        </w:rPr>
        <w:t xml:space="preserve"> </w:t>
      </w:r>
      <w:r>
        <w:t>those</w:t>
      </w:r>
      <w:r>
        <w:rPr>
          <w:spacing w:val="-7"/>
        </w:rPr>
        <w:t xml:space="preserve"> </w:t>
      </w:r>
      <w:r>
        <w:t>involved</w:t>
      </w:r>
      <w:r>
        <w:rPr>
          <w:spacing w:val="-5"/>
        </w:rPr>
        <w:t xml:space="preserve"> </w:t>
      </w:r>
      <w:r>
        <w:t>in</w:t>
      </w:r>
      <w:r>
        <w:rPr>
          <w:spacing w:val="-5"/>
        </w:rPr>
        <w:t xml:space="preserve"> </w:t>
      </w:r>
      <w:r>
        <w:t>local-authority-maintained</w:t>
      </w:r>
      <w:r>
        <w:rPr>
          <w:spacing w:val="-7"/>
        </w:rPr>
        <w:t xml:space="preserve"> </w:t>
      </w:r>
      <w:r w:rsidR="00225206">
        <w:t>Provision</w:t>
      </w:r>
      <w:r>
        <w:t xml:space="preserve"> governance. It brings together essential information from a range of sources on the governing body’s roles and legal responsibilities.</w:t>
      </w:r>
    </w:p>
    <w:p w14:paraId="0DBDD19D" w14:textId="77777777" w:rsidR="00560582" w:rsidRDefault="00560582">
      <w:pPr>
        <w:pStyle w:val="BodyText"/>
        <w:ind w:left="0"/>
      </w:pPr>
    </w:p>
    <w:p w14:paraId="461F2A0F" w14:textId="77777777" w:rsidR="00560582" w:rsidRDefault="00560582">
      <w:pPr>
        <w:pStyle w:val="BodyText"/>
        <w:spacing w:before="228"/>
        <w:ind w:left="0"/>
      </w:pPr>
    </w:p>
    <w:p w14:paraId="349D59DE" w14:textId="675ECEC8" w:rsidR="00560582" w:rsidRDefault="00B352A6">
      <w:pPr>
        <w:pStyle w:val="Heading2"/>
      </w:pPr>
      <w:r>
        <w:rPr>
          <w:color w:val="000000"/>
          <w:highlight w:val="yellow"/>
        </w:rPr>
        <w:t>Academies,</w:t>
      </w:r>
      <w:r>
        <w:rPr>
          <w:color w:val="000000"/>
          <w:spacing w:val="-7"/>
          <w:highlight w:val="yellow"/>
        </w:rPr>
        <w:t xml:space="preserve"> </w:t>
      </w:r>
      <w:r>
        <w:rPr>
          <w:color w:val="000000"/>
          <w:highlight w:val="yellow"/>
        </w:rPr>
        <w:t>including</w:t>
      </w:r>
      <w:r>
        <w:rPr>
          <w:color w:val="000000"/>
          <w:spacing w:val="-9"/>
          <w:highlight w:val="yellow"/>
        </w:rPr>
        <w:t xml:space="preserve"> </w:t>
      </w:r>
      <w:r>
        <w:rPr>
          <w:color w:val="000000"/>
          <w:highlight w:val="yellow"/>
        </w:rPr>
        <w:t>free</w:t>
      </w:r>
      <w:r>
        <w:rPr>
          <w:color w:val="000000"/>
          <w:spacing w:val="-5"/>
          <w:highlight w:val="yellow"/>
        </w:rPr>
        <w:t xml:space="preserve"> </w:t>
      </w:r>
      <w:r w:rsidR="00225206">
        <w:rPr>
          <w:color w:val="000000"/>
          <w:highlight w:val="yellow"/>
        </w:rPr>
        <w:t>Provision</w:t>
      </w:r>
      <w:r>
        <w:rPr>
          <w:color w:val="000000"/>
          <w:highlight w:val="yellow"/>
        </w:rPr>
        <w:t>s,</w:t>
      </w:r>
      <w:r>
        <w:rPr>
          <w:color w:val="000000"/>
          <w:spacing w:val="-4"/>
          <w:highlight w:val="yellow"/>
        </w:rPr>
        <w:t xml:space="preserve"> </w:t>
      </w:r>
      <w:r>
        <w:rPr>
          <w:color w:val="000000"/>
          <w:highlight w:val="yellow"/>
        </w:rPr>
        <w:t>and</w:t>
      </w:r>
      <w:r>
        <w:rPr>
          <w:color w:val="000000"/>
          <w:spacing w:val="-8"/>
          <w:highlight w:val="yellow"/>
        </w:rPr>
        <w:t xml:space="preserve"> </w:t>
      </w:r>
      <w:r>
        <w:rPr>
          <w:color w:val="000000"/>
          <w:highlight w:val="yellow"/>
        </w:rPr>
        <w:t>independent</w:t>
      </w:r>
      <w:r>
        <w:rPr>
          <w:color w:val="000000"/>
          <w:spacing w:val="-6"/>
          <w:highlight w:val="yellow"/>
        </w:rPr>
        <w:t xml:space="preserve"> </w:t>
      </w:r>
      <w:r w:rsidR="00225206">
        <w:rPr>
          <w:color w:val="000000"/>
          <w:highlight w:val="yellow"/>
        </w:rPr>
        <w:t>Provision</w:t>
      </w:r>
      <w:r>
        <w:rPr>
          <w:color w:val="000000"/>
          <w:highlight w:val="yellow"/>
        </w:rPr>
        <w:t>s</w:t>
      </w:r>
      <w:r>
        <w:rPr>
          <w:color w:val="000000"/>
          <w:spacing w:val="-7"/>
          <w:highlight w:val="yellow"/>
        </w:rPr>
        <w:t xml:space="preserve"> </w:t>
      </w:r>
      <w:r>
        <w:rPr>
          <w:color w:val="000000"/>
          <w:spacing w:val="-4"/>
          <w:highlight w:val="yellow"/>
        </w:rPr>
        <w:t>add:</w:t>
      </w:r>
    </w:p>
    <w:p w14:paraId="138D5A04" w14:textId="37260923" w:rsidR="00560582" w:rsidRDefault="00B352A6">
      <w:pPr>
        <w:pStyle w:val="BodyText"/>
        <w:spacing w:before="239"/>
        <w:ind w:right="1151"/>
        <w:jc w:val="both"/>
      </w:pPr>
      <w:r>
        <w:t xml:space="preserve">Part 3 of the schedule to the </w:t>
      </w:r>
      <w:hyperlink r:id="rId27">
        <w:r>
          <w:rPr>
            <w:color w:val="0462C1"/>
            <w:u w:val="single" w:color="0462C1"/>
          </w:rPr>
          <w:t xml:space="preserve">Education (Independent </w:t>
        </w:r>
        <w:r w:rsidR="00225206">
          <w:rPr>
            <w:color w:val="0462C1"/>
            <w:u w:val="single" w:color="0462C1"/>
          </w:rPr>
          <w:t>Provision</w:t>
        </w:r>
        <w:r>
          <w:rPr>
            <w:color w:val="0462C1"/>
            <w:u w:val="single" w:color="0462C1"/>
          </w:rPr>
          <w:t xml:space="preserve"> Standards) Regulations 2014</w:t>
        </w:r>
      </w:hyperlink>
      <w:r>
        <w:t xml:space="preserve">, which places a duty on academies and independent </w:t>
      </w:r>
      <w:r w:rsidR="00225206">
        <w:t>Provision</w:t>
      </w:r>
      <w:r>
        <w:t xml:space="preserve">s to safeguard and promote the welfare of pupils at the </w:t>
      </w:r>
      <w:r w:rsidR="00225206">
        <w:t>Provision</w:t>
      </w:r>
      <w:r>
        <w:t>.</w:t>
      </w:r>
    </w:p>
    <w:p w14:paraId="30C3000E" w14:textId="77777777" w:rsidR="00560582" w:rsidRDefault="00560582">
      <w:pPr>
        <w:pStyle w:val="BodyText"/>
        <w:spacing w:before="241"/>
        <w:ind w:left="0"/>
      </w:pPr>
    </w:p>
    <w:p w14:paraId="43E5E031" w14:textId="35F3072B" w:rsidR="00560582" w:rsidRDefault="00225206">
      <w:pPr>
        <w:pStyle w:val="BodyText"/>
        <w:ind w:right="1150"/>
        <w:jc w:val="both"/>
      </w:pPr>
      <w:hyperlink r:id="rId28">
        <w:r>
          <w:rPr>
            <w:color w:val="006FC0"/>
            <w:u w:val="single" w:color="006FC0"/>
          </w:rPr>
          <w:t>Provision</w:t>
        </w:r>
        <w:r w:rsidR="00B352A6">
          <w:rPr>
            <w:color w:val="006FC0"/>
            <w:spacing w:val="-2"/>
            <w:u w:val="single" w:color="006FC0"/>
          </w:rPr>
          <w:t xml:space="preserve"> </w:t>
        </w:r>
        <w:r w:rsidR="00B352A6">
          <w:rPr>
            <w:color w:val="006FC0"/>
            <w:u w:val="single" w:color="006FC0"/>
          </w:rPr>
          <w:t>trust governance guide - 7. Compliance -</w:t>
        </w:r>
        <w:r w:rsidR="00B352A6">
          <w:rPr>
            <w:color w:val="006FC0"/>
            <w:spacing w:val="-1"/>
            <w:u w:val="single" w:color="006FC0"/>
          </w:rPr>
          <w:t xml:space="preserve"> </w:t>
        </w:r>
        <w:r w:rsidR="00B352A6">
          <w:rPr>
            <w:color w:val="006FC0"/>
            <w:u w:val="single" w:color="006FC0"/>
          </w:rPr>
          <w:t>Guidance</w:t>
        </w:r>
        <w:r w:rsidR="00B352A6">
          <w:rPr>
            <w:color w:val="006FC0"/>
            <w:spacing w:val="-3"/>
            <w:u w:val="single" w:color="006FC0"/>
          </w:rPr>
          <w:t xml:space="preserve"> </w:t>
        </w:r>
        <w:r w:rsidR="00B352A6">
          <w:rPr>
            <w:color w:val="006FC0"/>
            <w:u w:val="single" w:color="006FC0"/>
          </w:rPr>
          <w:t>-</w:t>
        </w:r>
        <w:r w:rsidR="00B352A6">
          <w:rPr>
            <w:color w:val="006FC0"/>
            <w:spacing w:val="-1"/>
            <w:u w:val="single" w:color="006FC0"/>
          </w:rPr>
          <w:t xml:space="preserve"> </w:t>
        </w:r>
        <w:r w:rsidR="00B352A6">
          <w:rPr>
            <w:color w:val="006FC0"/>
            <w:u w:val="single" w:color="006FC0"/>
          </w:rPr>
          <w:t>GOV.UK</w:t>
        </w:r>
        <w:r w:rsidR="00B352A6">
          <w:rPr>
            <w:color w:val="006FC0"/>
            <w:spacing w:val="-1"/>
            <w:u w:val="single" w:color="006FC0"/>
          </w:rPr>
          <w:t xml:space="preserve"> </w:t>
        </w:r>
        <w:r w:rsidR="00B352A6">
          <w:rPr>
            <w:color w:val="006FC0"/>
            <w:u w:val="single" w:color="006FC0"/>
          </w:rPr>
          <w:t>(www.gov.uk)</w:t>
        </w:r>
      </w:hyperlink>
      <w:r w:rsidR="00B352A6">
        <w:rPr>
          <w:color w:val="006FC0"/>
        </w:rPr>
        <w:t xml:space="preserve"> </w:t>
      </w:r>
      <w:r w:rsidR="00B352A6">
        <w:t>provides guidance for boards on how to meet their legal and regulatory responsibilities with regards to compliance. It covers various aspects of compliance, including admissions, attendance, complaints,</w:t>
      </w:r>
      <w:r w:rsidR="00B352A6">
        <w:rPr>
          <w:spacing w:val="-3"/>
        </w:rPr>
        <w:t xml:space="preserve"> </w:t>
      </w:r>
      <w:r w:rsidR="00B352A6">
        <w:t>education,</w:t>
      </w:r>
      <w:r w:rsidR="00B352A6">
        <w:rPr>
          <w:spacing w:val="-4"/>
        </w:rPr>
        <w:t xml:space="preserve"> </w:t>
      </w:r>
      <w:r w:rsidR="00B352A6">
        <w:t>funding</w:t>
      </w:r>
      <w:r w:rsidR="00B352A6">
        <w:rPr>
          <w:spacing w:val="-3"/>
        </w:rPr>
        <w:t xml:space="preserve"> </w:t>
      </w:r>
      <w:r w:rsidR="00B352A6">
        <w:t>and</w:t>
      </w:r>
      <w:r w:rsidR="00B352A6">
        <w:rPr>
          <w:spacing w:val="-3"/>
        </w:rPr>
        <w:t xml:space="preserve"> </w:t>
      </w:r>
      <w:r w:rsidR="00B352A6">
        <w:t>finances,</w:t>
      </w:r>
      <w:r w:rsidR="00B352A6">
        <w:rPr>
          <w:spacing w:val="-2"/>
        </w:rPr>
        <w:t xml:space="preserve"> </w:t>
      </w:r>
      <w:r w:rsidR="00B352A6">
        <w:t>health</w:t>
      </w:r>
      <w:r w:rsidR="00B352A6">
        <w:rPr>
          <w:spacing w:val="-3"/>
        </w:rPr>
        <w:t xml:space="preserve"> </w:t>
      </w:r>
      <w:r w:rsidR="00B352A6">
        <w:t>and</w:t>
      </w:r>
      <w:r w:rsidR="00B352A6">
        <w:rPr>
          <w:spacing w:val="-3"/>
        </w:rPr>
        <w:t xml:space="preserve"> </w:t>
      </w:r>
      <w:r w:rsidR="00B352A6">
        <w:t>safety,</w:t>
      </w:r>
      <w:r w:rsidR="00B352A6">
        <w:rPr>
          <w:spacing w:val="-2"/>
        </w:rPr>
        <w:t xml:space="preserve"> </w:t>
      </w:r>
      <w:r w:rsidR="00B352A6">
        <w:t>inspections,</w:t>
      </w:r>
      <w:r w:rsidR="00B352A6">
        <w:rPr>
          <w:spacing w:val="-2"/>
        </w:rPr>
        <w:t xml:space="preserve"> </w:t>
      </w:r>
      <w:r w:rsidR="00B352A6">
        <w:t>political</w:t>
      </w:r>
      <w:r w:rsidR="00B352A6">
        <w:rPr>
          <w:spacing w:val="-4"/>
        </w:rPr>
        <w:t xml:space="preserve"> </w:t>
      </w:r>
      <w:r w:rsidR="00B352A6">
        <w:t xml:space="preserve">impartiality, protecting and sharing information, safeguarding and pupil welfare, pupil behaviour, </w:t>
      </w:r>
      <w:r>
        <w:t>Provision</w:t>
      </w:r>
      <w:r w:rsidR="00B352A6">
        <w:t>s causing</w:t>
      </w:r>
      <w:r w:rsidR="00B352A6">
        <w:rPr>
          <w:spacing w:val="-1"/>
        </w:rPr>
        <w:t xml:space="preserve"> </w:t>
      </w:r>
      <w:r w:rsidR="00B352A6">
        <w:t xml:space="preserve">concern, </w:t>
      </w:r>
      <w:r>
        <w:t>Provision</w:t>
      </w:r>
      <w:r w:rsidR="00B352A6">
        <w:t xml:space="preserve"> day and </w:t>
      </w:r>
      <w:r>
        <w:t>Provision</w:t>
      </w:r>
      <w:r w:rsidR="00B352A6">
        <w:t xml:space="preserve"> year,</w:t>
      </w:r>
      <w:r w:rsidR="00B352A6">
        <w:rPr>
          <w:spacing w:val="-1"/>
        </w:rPr>
        <w:t xml:space="preserve"> </w:t>
      </w:r>
      <w:r w:rsidR="00B352A6">
        <w:t xml:space="preserve">management of </w:t>
      </w:r>
      <w:r>
        <w:t>Provision</w:t>
      </w:r>
      <w:r w:rsidR="00B352A6">
        <w:t xml:space="preserve"> premises, control and community use of </w:t>
      </w:r>
      <w:r>
        <w:t>Provision</w:t>
      </w:r>
      <w:r w:rsidR="00B352A6">
        <w:t xml:space="preserve"> premises, </w:t>
      </w:r>
      <w:r>
        <w:t>Provision</w:t>
      </w:r>
      <w:r w:rsidR="00B352A6">
        <w:t xml:space="preserve"> uniform, staffing, and whistleblowing.</w:t>
      </w:r>
    </w:p>
    <w:p w14:paraId="64D6A019" w14:textId="4BA947CB" w:rsidR="00560582" w:rsidRDefault="00B352A6">
      <w:pPr>
        <w:pStyle w:val="BodyText"/>
        <w:spacing w:before="253"/>
        <w:ind w:right="1152"/>
        <w:jc w:val="both"/>
      </w:pPr>
      <w:r>
        <w:t>This guidance is a reference document for those involved in trust governance. It provides essential</w:t>
      </w:r>
      <w:r>
        <w:rPr>
          <w:spacing w:val="-7"/>
        </w:rPr>
        <w:t xml:space="preserve"> </w:t>
      </w:r>
      <w:r>
        <w:t>information</w:t>
      </w:r>
      <w:r>
        <w:rPr>
          <w:spacing w:val="-9"/>
        </w:rPr>
        <w:t xml:space="preserve"> </w:t>
      </w:r>
      <w:r>
        <w:t>from</w:t>
      </w:r>
      <w:r>
        <w:rPr>
          <w:spacing w:val="-5"/>
        </w:rPr>
        <w:t xml:space="preserve"> </w:t>
      </w:r>
      <w:r>
        <w:t>a</w:t>
      </w:r>
      <w:r>
        <w:rPr>
          <w:spacing w:val="-9"/>
        </w:rPr>
        <w:t xml:space="preserve"> </w:t>
      </w:r>
      <w:r>
        <w:t>range</w:t>
      </w:r>
      <w:r>
        <w:rPr>
          <w:spacing w:val="-7"/>
        </w:rPr>
        <w:t xml:space="preserve"> </w:t>
      </w:r>
      <w:r>
        <w:t>of</w:t>
      </w:r>
      <w:r>
        <w:rPr>
          <w:spacing w:val="-7"/>
        </w:rPr>
        <w:t xml:space="preserve"> </w:t>
      </w:r>
      <w:r>
        <w:t>sources</w:t>
      </w:r>
      <w:r>
        <w:rPr>
          <w:spacing w:val="-9"/>
        </w:rPr>
        <w:t xml:space="preserve"> </w:t>
      </w:r>
      <w:r>
        <w:t>on</w:t>
      </w:r>
      <w:r>
        <w:rPr>
          <w:spacing w:val="-12"/>
        </w:rPr>
        <w:t xml:space="preserve"> </w:t>
      </w:r>
      <w:r>
        <w:t>the</w:t>
      </w:r>
      <w:r>
        <w:rPr>
          <w:spacing w:val="-9"/>
        </w:rPr>
        <w:t xml:space="preserve"> </w:t>
      </w:r>
      <w:r>
        <w:t>trust</w:t>
      </w:r>
      <w:r>
        <w:rPr>
          <w:spacing w:val="-7"/>
        </w:rPr>
        <w:t xml:space="preserve"> </w:t>
      </w:r>
      <w:r>
        <w:t>board’s</w:t>
      </w:r>
      <w:r>
        <w:rPr>
          <w:spacing w:val="-8"/>
        </w:rPr>
        <w:t xml:space="preserve"> </w:t>
      </w:r>
      <w:r>
        <w:t>roles</w:t>
      </w:r>
      <w:r>
        <w:rPr>
          <w:spacing w:val="-9"/>
        </w:rPr>
        <w:t xml:space="preserve"> </w:t>
      </w:r>
      <w:r>
        <w:t>and</w:t>
      </w:r>
      <w:r>
        <w:rPr>
          <w:spacing w:val="-6"/>
        </w:rPr>
        <w:t xml:space="preserve"> </w:t>
      </w:r>
      <w:r>
        <w:t>legal</w:t>
      </w:r>
      <w:r>
        <w:rPr>
          <w:spacing w:val="-7"/>
        </w:rPr>
        <w:t xml:space="preserve"> </w:t>
      </w:r>
      <w:r>
        <w:t xml:space="preserve">responsibilities. The </w:t>
      </w:r>
      <w:r w:rsidR="00225206">
        <w:t>Provision</w:t>
      </w:r>
      <w:r>
        <w:t xml:space="preserve"> Trust Handbook (ATH) and our funding agreement have more information on contractual requirements.</w:t>
      </w:r>
    </w:p>
    <w:p w14:paraId="18C8D94B" w14:textId="77777777" w:rsidR="00560582" w:rsidRDefault="00560582">
      <w:pPr>
        <w:pStyle w:val="BodyText"/>
        <w:spacing w:before="251"/>
        <w:ind w:left="0"/>
      </w:pPr>
    </w:p>
    <w:p w14:paraId="6C44CF89" w14:textId="77777777" w:rsidR="00560582" w:rsidRDefault="00B352A6">
      <w:pPr>
        <w:pStyle w:val="Heading2"/>
        <w:spacing w:before="1"/>
      </w:pPr>
      <w:r>
        <w:rPr>
          <w:color w:val="000000"/>
          <w:highlight w:val="yellow"/>
        </w:rPr>
        <w:t>All</w:t>
      </w:r>
      <w:r>
        <w:rPr>
          <w:color w:val="000000"/>
          <w:spacing w:val="-2"/>
          <w:highlight w:val="yellow"/>
        </w:rPr>
        <w:t xml:space="preserve"> </w:t>
      </w:r>
      <w:r>
        <w:rPr>
          <w:color w:val="000000"/>
          <w:highlight w:val="yellow"/>
        </w:rPr>
        <w:t>education</w:t>
      </w:r>
      <w:r>
        <w:rPr>
          <w:color w:val="000000"/>
          <w:spacing w:val="-6"/>
          <w:highlight w:val="yellow"/>
        </w:rPr>
        <w:t xml:space="preserve"> </w:t>
      </w:r>
      <w:r>
        <w:rPr>
          <w:color w:val="000000"/>
          <w:highlight w:val="yellow"/>
        </w:rPr>
        <w:t>settings</w:t>
      </w:r>
      <w:r>
        <w:rPr>
          <w:color w:val="000000"/>
          <w:spacing w:val="-8"/>
          <w:highlight w:val="yellow"/>
        </w:rPr>
        <w:t xml:space="preserve"> </w:t>
      </w:r>
      <w:r>
        <w:rPr>
          <w:color w:val="000000"/>
          <w:spacing w:val="-4"/>
          <w:highlight w:val="yellow"/>
        </w:rPr>
        <w:t>add:</w:t>
      </w:r>
    </w:p>
    <w:p w14:paraId="26DAAAF0" w14:textId="77777777" w:rsidR="00560582" w:rsidRDefault="00560582">
      <w:pPr>
        <w:pStyle w:val="BodyText"/>
        <w:ind w:left="0"/>
        <w:rPr>
          <w:b/>
        </w:rPr>
      </w:pPr>
    </w:p>
    <w:p w14:paraId="2DDC8FE2" w14:textId="77777777" w:rsidR="00560582" w:rsidRDefault="00B352A6">
      <w:pPr>
        <w:pStyle w:val="BodyText"/>
        <w:spacing w:before="1"/>
        <w:ind w:right="1157"/>
        <w:jc w:val="both"/>
      </w:pPr>
      <w:hyperlink r:id="rId29">
        <w:r>
          <w:rPr>
            <w:color w:val="0462C1"/>
            <w:u w:val="single" w:color="0462C1"/>
          </w:rPr>
          <w:t>Children Act 1989</w:t>
        </w:r>
      </w:hyperlink>
      <w:r>
        <w:rPr>
          <w:color w:val="0462C1"/>
        </w:rPr>
        <w:t xml:space="preserve"> </w:t>
      </w:r>
      <w:r>
        <w:t xml:space="preserve">(and </w:t>
      </w:r>
      <w:hyperlink r:id="rId30">
        <w:r>
          <w:rPr>
            <w:color w:val="0462C1"/>
            <w:u w:val="single" w:color="0462C1"/>
          </w:rPr>
          <w:t>2004 amendment</w:t>
        </w:r>
      </w:hyperlink>
      <w:r>
        <w:t>), which provides a framework for the care and protection of children</w:t>
      </w:r>
    </w:p>
    <w:p w14:paraId="01888AA7" w14:textId="77777777" w:rsidR="00560582" w:rsidRDefault="00560582">
      <w:pPr>
        <w:pStyle w:val="BodyText"/>
        <w:spacing w:before="1"/>
        <w:ind w:left="0"/>
      </w:pPr>
    </w:p>
    <w:p w14:paraId="6E3BC8F6" w14:textId="77777777" w:rsidR="00560582" w:rsidRDefault="00B352A6">
      <w:pPr>
        <w:pStyle w:val="BodyText"/>
        <w:ind w:right="1155"/>
        <w:jc w:val="both"/>
      </w:pPr>
      <w:r>
        <w:rPr>
          <w:color w:val="0462C1"/>
          <w:u w:val="single" w:color="0462C1"/>
        </w:rPr>
        <w:t>Working together to safeguard children - GOV.UK (</w:t>
      </w:r>
      <w:hyperlink r:id="rId31">
        <w:r>
          <w:rPr>
            <w:color w:val="0462C1"/>
            <w:u w:val="single" w:color="0462C1"/>
          </w:rPr>
          <w:t>www.gov.uk)</w:t>
        </w:r>
      </w:hyperlink>
      <w:r>
        <w:rPr>
          <w:color w:val="0462C1"/>
        </w:rPr>
        <w:t xml:space="preserve"> </w:t>
      </w:r>
      <w:r>
        <w:t xml:space="preserve">DfE </w:t>
      </w:r>
      <w:r>
        <w:rPr>
          <w:color w:val="525354"/>
        </w:rPr>
        <w:t>guidance outlines what organisations and agencies must and should do to help, protect and promote the welfare of all children and young people under the age of 18 in England</w:t>
      </w:r>
    </w:p>
    <w:p w14:paraId="06996A3A" w14:textId="77777777" w:rsidR="00560582" w:rsidRDefault="00560582">
      <w:pPr>
        <w:pStyle w:val="BodyText"/>
        <w:jc w:val="both"/>
        <w:sectPr w:rsidR="00560582">
          <w:pgSz w:w="11910" w:h="16840"/>
          <w:pgMar w:top="1340" w:right="283" w:bottom="280" w:left="425" w:header="0" w:footer="90" w:gutter="0"/>
          <w:cols w:space="720"/>
        </w:sectPr>
      </w:pPr>
    </w:p>
    <w:p w14:paraId="468CDE74" w14:textId="77777777" w:rsidR="00560582" w:rsidRDefault="00B352A6">
      <w:pPr>
        <w:pStyle w:val="BodyText"/>
        <w:spacing w:before="81"/>
        <w:ind w:right="1152"/>
        <w:jc w:val="both"/>
      </w:pPr>
      <w:r>
        <w:lastRenderedPageBreak/>
        <w:t>Wakefield Safeguarding</w:t>
      </w:r>
      <w:r>
        <w:rPr>
          <w:spacing w:val="-1"/>
        </w:rPr>
        <w:t xml:space="preserve"> </w:t>
      </w:r>
      <w:r>
        <w:t>Children Partnership |</w:t>
      </w:r>
      <w:r>
        <w:rPr>
          <w:spacing w:val="40"/>
        </w:rPr>
        <w:t xml:space="preserve"> </w:t>
      </w:r>
      <w:hyperlink r:id="rId32">
        <w:r>
          <w:t>Safeguarding Children Partnership (HSCP</w:t>
        </w:r>
      </w:hyperlink>
      <w:r>
        <w:t>) The three partners (Wakefield County Council, Police and Health) have a joint and equal duty to ensure multi-agency safeguarding arrangements are in place at a local level, and organisations and</w:t>
      </w:r>
      <w:r>
        <w:rPr>
          <w:spacing w:val="-9"/>
        </w:rPr>
        <w:t xml:space="preserve"> </w:t>
      </w:r>
      <w:r>
        <w:t>agencies</w:t>
      </w:r>
      <w:r>
        <w:rPr>
          <w:spacing w:val="-9"/>
        </w:rPr>
        <w:t xml:space="preserve"> </w:t>
      </w:r>
      <w:r>
        <w:t>are</w:t>
      </w:r>
      <w:r>
        <w:rPr>
          <w:spacing w:val="-9"/>
        </w:rPr>
        <w:t xml:space="preserve"> </w:t>
      </w:r>
      <w:r>
        <w:t>clear</w:t>
      </w:r>
      <w:r>
        <w:rPr>
          <w:spacing w:val="-8"/>
        </w:rPr>
        <w:t xml:space="preserve"> </w:t>
      </w:r>
      <w:r>
        <w:t>about</w:t>
      </w:r>
      <w:r>
        <w:rPr>
          <w:spacing w:val="-8"/>
        </w:rPr>
        <w:t xml:space="preserve"> </w:t>
      </w:r>
      <w:r>
        <w:t>how</w:t>
      </w:r>
      <w:r>
        <w:rPr>
          <w:spacing w:val="-12"/>
        </w:rPr>
        <w:t xml:space="preserve"> </w:t>
      </w:r>
      <w:r>
        <w:t>they</w:t>
      </w:r>
      <w:r>
        <w:rPr>
          <w:spacing w:val="-11"/>
        </w:rPr>
        <w:t xml:space="preserve"> </w:t>
      </w:r>
      <w:r>
        <w:t>will</w:t>
      </w:r>
      <w:r>
        <w:rPr>
          <w:spacing w:val="-10"/>
        </w:rPr>
        <w:t xml:space="preserve"> </w:t>
      </w:r>
      <w:r>
        <w:t>work</w:t>
      </w:r>
      <w:r>
        <w:rPr>
          <w:spacing w:val="-10"/>
        </w:rPr>
        <w:t xml:space="preserve"> </w:t>
      </w:r>
      <w:r>
        <w:t>together</w:t>
      </w:r>
      <w:r>
        <w:rPr>
          <w:spacing w:val="-10"/>
        </w:rPr>
        <w:t xml:space="preserve"> </w:t>
      </w:r>
      <w:r>
        <w:t>to</w:t>
      </w:r>
      <w:r>
        <w:rPr>
          <w:spacing w:val="-11"/>
        </w:rPr>
        <w:t xml:space="preserve"> </w:t>
      </w:r>
      <w:r>
        <w:t>safeguard</w:t>
      </w:r>
      <w:r>
        <w:rPr>
          <w:spacing w:val="-11"/>
        </w:rPr>
        <w:t xml:space="preserve"> </w:t>
      </w:r>
      <w:r>
        <w:t>children</w:t>
      </w:r>
      <w:r>
        <w:rPr>
          <w:spacing w:val="-9"/>
        </w:rPr>
        <w:t xml:space="preserve"> </w:t>
      </w:r>
      <w:r>
        <w:t>and</w:t>
      </w:r>
      <w:r>
        <w:rPr>
          <w:spacing w:val="-11"/>
        </w:rPr>
        <w:t xml:space="preserve"> </w:t>
      </w:r>
      <w:r>
        <w:t>promote</w:t>
      </w:r>
      <w:r>
        <w:rPr>
          <w:spacing w:val="-11"/>
        </w:rPr>
        <w:t xml:space="preserve"> </w:t>
      </w:r>
      <w:r>
        <w:t>their welfare of children</w:t>
      </w:r>
    </w:p>
    <w:p w14:paraId="253EE880" w14:textId="77777777" w:rsidR="00560582" w:rsidRDefault="00B352A6">
      <w:pPr>
        <w:pStyle w:val="BodyText"/>
        <w:spacing w:before="253"/>
        <w:ind w:right="1151"/>
        <w:jc w:val="both"/>
      </w:pPr>
      <w:hyperlink r:id="rId33">
        <w:r>
          <w:rPr>
            <w:color w:val="0462C1"/>
            <w:u w:val="single" w:color="0462C1"/>
          </w:rPr>
          <w:t>Serious Crime Act 2015</w:t>
        </w:r>
      </w:hyperlink>
      <w:r>
        <w:t>, Female Genital Mutilation Act 2003 which places a statutory duty on teachers</w:t>
      </w:r>
      <w:r>
        <w:rPr>
          <w:spacing w:val="-10"/>
        </w:rPr>
        <w:t xml:space="preserve"> </w:t>
      </w:r>
      <w:r>
        <w:t>to</w:t>
      </w:r>
      <w:r>
        <w:rPr>
          <w:spacing w:val="-8"/>
        </w:rPr>
        <w:t xml:space="preserve"> </w:t>
      </w:r>
      <w:r>
        <w:t>report</w:t>
      </w:r>
      <w:r>
        <w:rPr>
          <w:spacing w:val="-6"/>
        </w:rPr>
        <w:t xml:space="preserve"> </w:t>
      </w:r>
      <w:r>
        <w:t>to</w:t>
      </w:r>
      <w:r>
        <w:rPr>
          <w:spacing w:val="-8"/>
        </w:rPr>
        <w:t xml:space="preserve"> </w:t>
      </w:r>
      <w:r>
        <w:t>the</w:t>
      </w:r>
      <w:r>
        <w:rPr>
          <w:spacing w:val="-11"/>
        </w:rPr>
        <w:t xml:space="preserve"> </w:t>
      </w:r>
      <w:r>
        <w:t>police</w:t>
      </w:r>
      <w:r>
        <w:rPr>
          <w:spacing w:val="-5"/>
        </w:rPr>
        <w:t xml:space="preserve"> </w:t>
      </w:r>
      <w:r>
        <w:t>where</w:t>
      </w:r>
      <w:r>
        <w:rPr>
          <w:spacing w:val="-8"/>
        </w:rPr>
        <w:t xml:space="preserve"> </w:t>
      </w:r>
      <w:r>
        <w:t>they</w:t>
      </w:r>
      <w:r>
        <w:rPr>
          <w:spacing w:val="-7"/>
        </w:rPr>
        <w:t xml:space="preserve"> </w:t>
      </w:r>
      <w:r>
        <w:t>discover</w:t>
      </w:r>
      <w:r>
        <w:rPr>
          <w:spacing w:val="-7"/>
        </w:rPr>
        <w:t xml:space="preserve"> </w:t>
      </w:r>
      <w:r>
        <w:t>that</w:t>
      </w:r>
      <w:r>
        <w:rPr>
          <w:spacing w:val="-6"/>
        </w:rPr>
        <w:t xml:space="preserve"> </w:t>
      </w:r>
      <w:r>
        <w:t>female</w:t>
      </w:r>
      <w:r>
        <w:rPr>
          <w:spacing w:val="-5"/>
        </w:rPr>
        <w:t xml:space="preserve"> </w:t>
      </w:r>
      <w:r>
        <w:t>genital</w:t>
      </w:r>
      <w:r>
        <w:rPr>
          <w:spacing w:val="-9"/>
        </w:rPr>
        <w:t xml:space="preserve"> </w:t>
      </w:r>
      <w:r>
        <w:t>mutilation</w:t>
      </w:r>
      <w:r>
        <w:rPr>
          <w:spacing w:val="-5"/>
        </w:rPr>
        <w:t xml:space="preserve"> </w:t>
      </w:r>
      <w:r>
        <w:t>(FGM)</w:t>
      </w:r>
      <w:r>
        <w:rPr>
          <w:spacing w:val="-7"/>
        </w:rPr>
        <w:t xml:space="preserve"> </w:t>
      </w:r>
      <w:r>
        <w:t>appears to have been carried out on a girl under 18</w:t>
      </w:r>
    </w:p>
    <w:p w14:paraId="796A409A" w14:textId="77777777" w:rsidR="00560582" w:rsidRDefault="00560582">
      <w:pPr>
        <w:pStyle w:val="BodyText"/>
        <w:ind w:left="0"/>
      </w:pPr>
    </w:p>
    <w:p w14:paraId="7C3D466F" w14:textId="77777777" w:rsidR="00560582" w:rsidRDefault="00B352A6">
      <w:pPr>
        <w:pStyle w:val="BodyText"/>
        <w:spacing w:before="1"/>
        <w:ind w:right="1158"/>
        <w:jc w:val="both"/>
      </w:pPr>
      <w:hyperlink r:id="rId34">
        <w:r>
          <w:rPr>
            <w:color w:val="0462C1"/>
            <w:u w:val="single" w:color="0462C1"/>
          </w:rPr>
          <w:t>Statutory guidance on FGM</w:t>
        </w:r>
      </w:hyperlink>
      <w:r>
        <w:t>, which sets out responsibilities with regards to safeguarding and supporting girls affected by FGM</w:t>
      </w:r>
    </w:p>
    <w:p w14:paraId="55C3FF24" w14:textId="77777777" w:rsidR="00560582" w:rsidRDefault="00B352A6">
      <w:pPr>
        <w:pStyle w:val="BodyText"/>
        <w:spacing w:before="252"/>
        <w:ind w:right="1154"/>
        <w:jc w:val="both"/>
      </w:pPr>
      <w:hyperlink r:id="rId35">
        <w:r>
          <w:rPr>
            <w:color w:val="0462C1"/>
            <w:u w:val="single" w:color="0462C1"/>
          </w:rPr>
          <w:t>The Rehabilitation of Offenders Act 1974</w:t>
        </w:r>
      </w:hyperlink>
      <w:r>
        <w:t>, which outlines when people with criminal convictions can work with children</w:t>
      </w:r>
    </w:p>
    <w:p w14:paraId="5B1FFACB" w14:textId="77777777" w:rsidR="00560582" w:rsidRDefault="00560582">
      <w:pPr>
        <w:pStyle w:val="BodyText"/>
        <w:spacing w:before="2"/>
        <w:ind w:left="0"/>
      </w:pPr>
    </w:p>
    <w:p w14:paraId="74E51B1B" w14:textId="77777777" w:rsidR="00560582" w:rsidRDefault="00B352A6">
      <w:pPr>
        <w:pStyle w:val="BodyText"/>
        <w:ind w:right="1152"/>
        <w:jc w:val="both"/>
      </w:pPr>
      <w:r>
        <w:t xml:space="preserve">Schedule 4 of the </w:t>
      </w:r>
      <w:hyperlink r:id="rId36">
        <w:r>
          <w:rPr>
            <w:color w:val="0462C1"/>
            <w:u w:val="single" w:color="0462C1"/>
          </w:rPr>
          <w:t>Safeguarding Vulnerable Groups Act 2006</w:t>
        </w:r>
      </w:hyperlink>
      <w:r>
        <w:t>, which defines what ‘regulated activity’ is in relation to children</w:t>
      </w:r>
    </w:p>
    <w:p w14:paraId="144DC117" w14:textId="77777777" w:rsidR="00560582" w:rsidRDefault="00560582">
      <w:pPr>
        <w:pStyle w:val="BodyText"/>
        <w:ind w:left="0"/>
      </w:pPr>
    </w:p>
    <w:p w14:paraId="05F54096" w14:textId="41E5AB39" w:rsidR="00560582" w:rsidRDefault="00B352A6">
      <w:pPr>
        <w:pStyle w:val="BodyText"/>
        <w:ind w:right="1151"/>
        <w:jc w:val="both"/>
      </w:pPr>
      <w:hyperlink r:id="rId37">
        <w:r>
          <w:rPr>
            <w:color w:val="0462C1"/>
            <w:u w:val="single" w:color="0462C1"/>
          </w:rPr>
          <w:t>Statutory guidance on the Prevent duty</w:t>
        </w:r>
      </w:hyperlink>
      <w:r>
        <w:t xml:space="preserve">, </w:t>
      </w:r>
      <w:hyperlink r:id="rId38">
        <w:r>
          <w:rPr>
            <w:color w:val="0462C1"/>
            <w:u w:val="single" w:color="0462C1"/>
          </w:rPr>
          <w:t>Prevent duty guidance: England and Wales (2023) -</w:t>
        </w:r>
      </w:hyperlink>
      <w:r>
        <w:rPr>
          <w:color w:val="0462C1"/>
        </w:rPr>
        <w:t xml:space="preserve"> </w:t>
      </w:r>
      <w:hyperlink r:id="rId39">
        <w:r>
          <w:rPr>
            <w:color w:val="0462C1"/>
            <w:u w:val="single" w:color="0462C1"/>
          </w:rPr>
          <w:t>GOV.UK</w:t>
        </w:r>
        <w:r>
          <w:rPr>
            <w:color w:val="0462C1"/>
            <w:spacing w:val="-4"/>
            <w:u w:val="single" w:color="0462C1"/>
          </w:rPr>
          <w:t xml:space="preserve"> </w:t>
        </w:r>
        <w:r>
          <w:rPr>
            <w:color w:val="0462C1"/>
            <w:u w:val="single" w:color="0462C1"/>
          </w:rPr>
          <w:t>(www.gov.uk)</w:t>
        </w:r>
      </w:hyperlink>
      <w:r>
        <w:t>.</w:t>
      </w:r>
      <w:r>
        <w:rPr>
          <w:spacing w:val="-3"/>
        </w:rPr>
        <w:t xml:space="preserve"> </w:t>
      </w:r>
      <w:r>
        <w:t>All</w:t>
      </w:r>
      <w:r>
        <w:rPr>
          <w:spacing w:val="-2"/>
        </w:rPr>
        <w:t xml:space="preserve"> </w:t>
      </w:r>
      <w:r w:rsidR="00225206">
        <w:t>Provision</w:t>
      </w:r>
      <w:r>
        <w:t>s</w:t>
      </w:r>
      <w:r>
        <w:rPr>
          <w:spacing w:val="-4"/>
        </w:rPr>
        <w:t xml:space="preserve"> </w:t>
      </w:r>
      <w:r>
        <w:t>and</w:t>
      </w:r>
      <w:r>
        <w:rPr>
          <w:spacing w:val="-4"/>
        </w:rPr>
        <w:t xml:space="preserve"> </w:t>
      </w:r>
      <w:r>
        <w:t>colleges</w:t>
      </w:r>
      <w:r>
        <w:rPr>
          <w:spacing w:val="-2"/>
        </w:rPr>
        <w:t xml:space="preserve"> </w:t>
      </w:r>
      <w:r>
        <w:t>are</w:t>
      </w:r>
      <w:r>
        <w:rPr>
          <w:spacing w:val="-4"/>
        </w:rPr>
        <w:t xml:space="preserve"> </w:t>
      </w:r>
      <w:r>
        <w:t>subject</w:t>
      </w:r>
      <w:r>
        <w:rPr>
          <w:spacing w:val="-3"/>
        </w:rPr>
        <w:t xml:space="preserve"> </w:t>
      </w:r>
      <w:r>
        <w:t>to</w:t>
      </w:r>
      <w:r>
        <w:rPr>
          <w:spacing w:val="-4"/>
        </w:rPr>
        <w:t xml:space="preserve"> </w:t>
      </w:r>
      <w:r>
        <w:t>a</w:t>
      </w:r>
      <w:r>
        <w:rPr>
          <w:spacing w:val="-4"/>
        </w:rPr>
        <w:t xml:space="preserve"> </w:t>
      </w:r>
      <w:r>
        <w:t>duty</w:t>
      </w:r>
      <w:r>
        <w:rPr>
          <w:spacing w:val="-1"/>
        </w:rPr>
        <w:t xml:space="preserve"> </w:t>
      </w:r>
      <w:r>
        <w:t>under</w:t>
      </w:r>
      <w:r>
        <w:rPr>
          <w:spacing w:val="-3"/>
        </w:rPr>
        <w:t xml:space="preserve"> </w:t>
      </w:r>
      <w:r>
        <w:t>section</w:t>
      </w:r>
      <w:r>
        <w:rPr>
          <w:spacing w:val="-4"/>
        </w:rPr>
        <w:t xml:space="preserve"> </w:t>
      </w:r>
      <w:r>
        <w:t>26</w:t>
      </w:r>
      <w:r>
        <w:rPr>
          <w:spacing w:val="-4"/>
        </w:rPr>
        <w:t xml:space="preserve"> </w:t>
      </w:r>
      <w:r>
        <w:t>of</w:t>
      </w:r>
      <w:r>
        <w:rPr>
          <w:spacing w:val="-3"/>
        </w:rPr>
        <w:t xml:space="preserve"> </w:t>
      </w:r>
      <w:r>
        <w:t>the Counter-Terrorism</w:t>
      </w:r>
      <w:r>
        <w:rPr>
          <w:spacing w:val="-7"/>
        </w:rPr>
        <w:t xml:space="preserve"> </w:t>
      </w:r>
      <w:r>
        <w:t>and</w:t>
      </w:r>
      <w:r>
        <w:rPr>
          <w:spacing w:val="-8"/>
        </w:rPr>
        <w:t xml:space="preserve"> </w:t>
      </w:r>
      <w:r>
        <w:t>Security</w:t>
      </w:r>
      <w:r>
        <w:rPr>
          <w:spacing w:val="-7"/>
        </w:rPr>
        <w:t xml:space="preserve"> </w:t>
      </w:r>
      <w:r>
        <w:t>Act</w:t>
      </w:r>
      <w:r>
        <w:rPr>
          <w:spacing w:val="-6"/>
        </w:rPr>
        <w:t xml:space="preserve"> </w:t>
      </w:r>
      <w:r>
        <w:t>2015</w:t>
      </w:r>
      <w:r>
        <w:rPr>
          <w:spacing w:val="-9"/>
        </w:rPr>
        <w:t xml:space="preserve"> </w:t>
      </w:r>
      <w:r>
        <w:t>to</w:t>
      </w:r>
      <w:r>
        <w:rPr>
          <w:spacing w:val="-8"/>
        </w:rPr>
        <w:t xml:space="preserve"> </w:t>
      </w:r>
      <w:r>
        <w:t>have</w:t>
      </w:r>
      <w:r>
        <w:rPr>
          <w:spacing w:val="-10"/>
        </w:rPr>
        <w:t xml:space="preserve"> </w:t>
      </w:r>
      <w:r>
        <w:t>“due</w:t>
      </w:r>
      <w:r>
        <w:rPr>
          <w:spacing w:val="-8"/>
        </w:rPr>
        <w:t xml:space="preserve"> </w:t>
      </w:r>
      <w:r>
        <w:t>regard</w:t>
      </w:r>
      <w:r>
        <w:rPr>
          <w:spacing w:val="-10"/>
        </w:rPr>
        <w:t xml:space="preserve"> </w:t>
      </w:r>
      <w:r>
        <w:t>to</w:t>
      </w:r>
      <w:r>
        <w:rPr>
          <w:spacing w:val="-8"/>
        </w:rPr>
        <w:t xml:space="preserve"> </w:t>
      </w:r>
      <w:r>
        <w:t>the</w:t>
      </w:r>
      <w:r>
        <w:rPr>
          <w:spacing w:val="-8"/>
        </w:rPr>
        <w:t xml:space="preserve"> </w:t>
      </w:r>
      <w:r>
        <w:t>need</w:t>
      </w:r>
      <w:r>
        <w:rPr>
          <w:spacing w:val="-11"/>
        </w:rPr>
        <w:t xml:space="preserve"> </w:t>
      </w:r>
      <w:r>
        <w:t>to</w:t>
      </w:r>
      <w:r>
        <w:rPr>
          <w:spacing w:val="-5"/>
        </w:rPr>
        <w:t xml:space="preserve"> </w:t>
      </w:r>
      <w:r>
        <w:t>prevent</w:t>
      </w:r>
      <w:r>
        <w:rPr>
          <w:spacing w:val="-6"/>
        </w:rPr>
        <w:t xml:space="preserve"> </w:t>
      </w:r>
      <w:r>
        <w:t>people</w:t>
      </w:r>
      <w:r>
        <w:rPr>
          <w:spacing w:val="-8"/>
        </w:rPr>
        <w:t xml:space="preserve"> </w:t>
      </w:r>
      <w:r>
        <w:t>from being drawn into terrorism”</w:t>
      </w:r>
    </w:p>
    <w:p w14:paraId="2CBB7AEF" w14:textId="77777777" w:rsidR="00560582" w:rsidRDefault="00560582">
      <w:pPr>
        <w:pStyle w:val="BodyText"/>
        <w:ind w:left="0"/>
      </w:pPr>
    </w:p>
    <w:p w14:paraId="2F67DE65" w14:textId="77777777" w:rsidR="00560582" w:rsidRDefault="00B352A6">
      <w:pPr>
        <w:pStyle w:val="BodyText"/>
        <w:ind w:right="1154"/>
        <w:jc w:val="both"/>
      </w:pPr>
      <w:hyperlink r:id="rId40">
        <w:r>
          <w:rPr>
            <w:color w:val="0462C1"/>
            <w:u w:val="single" w:color="0462C1"/>
          </w:rPr>
          <w:t>The</w:t>
        </w:r>
        <w:r>
          <w:rPr>
            <w:color w:val="0462C1"/>
            <w:spacing w:val="-9"/>
            <w:u w:val="single" w:color="0462C1"/>
          </w:rPr>
          <w:t xml:space="preserve"> </w:t>
        </w:r>
        <w:r>
          <w:rPr>
            <w:color w:val="0462C1"/>
            <w:u w:val="single" w:color="0462C1"/>
          </w:rPr>
          <w:t>Human</w:t>
        </w:r>
        <w:r>
          <w:rPr>
            <w:color w:val="0462C1"/>
            <w:spacing w:val="-9"/>
            <w:u w:val="single" w:color="0462C1"/>
          </w:rPr>
          <w:t xml:space="preserve"> </w:t>
        </w:r>
        <w:r>
          <w:rPr>
            <w:color w:val="0462C1"/>
            <w:u w:val="single" w:color="0462C1"/>
          </w:rPr>
          <w:t>Rights</w:t>
        </w:r>
        <w:r>
          <w:rPr>
            <w:color w:val="0462C1"/>
            <w:spacing w:val="-8"/>
            <w:u w:val="single" w:color="0462C1"/>
          </w:rPr>
          <w:t xml:space="preserve"> </w:t>
        </w:r>
        <w:r>
          <w:rPr>
            <w:color w:val="0462C1"/>
            <w:u w:val="single" w:color="0462C1"/>
          </w:rPr>
          <w:t>Act</w:t>
        </w:r>
        <w:r>
          <w:rPr>
            <w:color w:val="0462C1"/>
            <w:spacing w:val="-7"/>
            <w:u w:val="single" w:color="0462C1"/>
          </w:rPr>
          <w:t xml:space="preserve"> </w:t>
        </w:r>
        <w:r>
          <w:rPr>
            <w:color w:val="0462C1"/>
            <w:u w:val="single" w:color="0462C1"/>
          </w:rPr>
          <w:t>1998</w:t>
        </w:r>
      </w:hyperlink>
      <w:r>
        <w:t>,</w:t>
      </w:r>
      <w:r>
        <w:rPr>
          <w:spacing w:val="-8"/>
        </w:rPr>
        <w:t xml:space="preserve"> </w:t>
      </w:r>
      <w:r>
        <w:t>which</w:t>
      </w:r>
      <w:r>
        <w:rPr>
          <w:spacing w:val="-9"/>
        </w:rPr>
        <w:t xml:space="preserve"> </w:t>
      </w:r>
      <w:r>
        <w:t>explains</w:t>
      </w:r>
      <w:r>
        <w:rPr>
          <w:spacing w:val="-9"/>
        </w:rPr>
        <w:t xml:space="preserve"> </w:t>
      </w:r>
      <w:r>
        <w:t>that</w:t>
      </w:r>
      <w:r>
        <w:rPr>
          <w:spacing w:val="-10"/>
        </w:rPr>
        <w:t xml:space="preserve"> </w:t>
      </w:r>
      <w:r>
        <w:t>being</w:t>
      </w:r>
      <w:r>
        <w:rPr>
          <w:spacing w:val="-9"/>
        </w:rPr>
        <w:t xml:space="preserve"> </w:t>
      </w:r>
      <w:r>
        <w:t>subjected</w:t>
      </w:r>
      <w:r>
        <w:rPr>
          <w:spacing w:val="-11"/>
        </w:rPr>
        <w:t xml:space="preserve"> </w:t>
      </w:r>
      <w:r>
        <w:t>to</w:t>
      </w:r>
      <w:r>
        <w:rPr>
          <w:spacing w:val="-11"/>
        </w:rPr>
        <w:t xml:space="preserve"> </w:t>
      </w:r>
      <w:r>
        <w:t>harassment,</w:t>
      </w:r>
      <w:r>
        <w:rPr>
          <w:spacing w:val="-8"/>
        </w:rPr>
        <w:t xml:space="preserve"> </w:t>
      </w:r>
      <w:r>
        <w:t>violence</w:t>
      </w:r>
      <w:r>
        <w:rPr>
          <w:spacing w:val="-9"/>
        </w:rPr>
        <w:t xml:space="preserve"> </w:t>
      </w:r>
      <w:r>
        <w:t xml:space="preserve">and/or abuse, including that of a sexual nature, may breach any or all of the rights which apply to individuals under the </w:t>
      </w:r>
      <w:hyperlink r:id="rId41">
        <w:r>
          <w:rPr>
            <w:color w:val="0462C1"/>
            <w:u w:val="single" w:color="0462C1"/>
          </w:rPr>
          <w:t>European Convention on Human Rights</w:t>
        </w:r>
      </w:hyperlink>
      <w:r>
        <w:rPr>
          <w:color w:val="0462C1"/>
        </w:rPr>
        <w:t xml:space="preserve"> </w:t>
      </w:r>
      <w:r>
        <w:t>(ECHR)</w:t>
      </w:r>
    </w:p>
    <w:p w14:paraId="3ECB8BAD" w14:textId="7FD5C917" w:rsidR="00560582" w:rsidRDefault="00B352A6">
      <w:pPr>
        <w:pStyle w:val="BodyText"/>
        <w:spacing w:before="251"/>
        <w:ind w:right="1150"/>
        <w:jc w:val="both"/>
      </w:pPr>
      <w:hyperlink r:id="rId42">
        <w:r>
          <w:rPr>
            <w:color w:val="0462C1"/>
            <w:u w:val="single" w:color="0462C1"/>
          </w:rPr>
          <w:t>The</w:t>
        </w:r>
        <w:r>
          <w:rPr>
            <w:color w:val="0462C1"/>
            <w:spacing w:val="-16"/>
            <w:u w:val="single" w:color="0462C1"/>
          </w:rPr>
          <w:t xml:space="preserve"> </w:t>
        </w:r>
        <w:r>
          <w:rPr>
            <w:color w:val="0462C1"/>
            <w:u w:val="single" w:color="0462C1"/>
          </w:rPr>
          <w:t>Equality</w:t>
        </w:r>
        <w:r>
          <w:rPr>
            <w:color w:val="0462C1"/>
            <w:spacing w:val="-15"/>
            <w:u w:val="single" w:color="0462C1"/>
          </w:rPr>
          <w:t xml:space="preserve"> </w:t>
        </w:r>
        <w:r>
          <w:rPr>
            <w:color w:val="0462C1"/>
            <w:u w:val="single" w:color="0462C1"/>
          </w:rPr>
          <w:t>Act</w:t>
        </w:r>
        <w:r>
          <w:rPr>
            <w:color w:val="0462C1"/>
            <w:spacing w:val="-15"/>
            <w:u w:val="single" w:color="0462C1"/>
          </w:rPr>
          <w:t xml:space="preserve"> </w:t>
        </w:r>
        <w:r>
          <w:rPr>
            <w:color w:val="0462C1"/>
            <w:u w:val="single" w:color="0462C1"/>
          </w:rPr>
          <w:t>2010</w:t>
        </w:r>
      </w:hyperlink>
      <w:r>
        <w:t>,</w:t>
      </w:r>
      <w:r>
        <w:rPr>
          <w:spacing w:val="-16"/>
        </w:rPr>
        <w:t xml:space="preserve"> </w:t>
      </w:r>
      <w:r>
        <w:t>which</w:t>
      </w:r>
      <w:r>
        <w:rPr>
          <w:spacing w:val="-15"/>
        </w:rPr>
        <w:t xml:space="preserve"> </w:t>
      </w:r>
      <w:r>
        <w:t>makes</w:t>
      </w:r>
      <w:r>
        <w:rPr>
          <w:spacing w:val="-15"/>
        </w:rPr>
        <w:t xml:space="preserve"> </w:t>
      </w:r>
      <w:r>
        <w:t>it</w:t>
      </w:r>
      <w:r>
        <w:rPr>
          <w:spacing w:val="-15"/>
        </w:rPr>
        <w:t xml:space="preserve"> </w:t>
      </w:r>
      <w:r>
        <w:t>unlawful</w:t>
      </w:r>
      <w:r>
        <w:rPr>
          <w:spacing w:val="-16"/>
        </w:rPr>
        <w:t xml:space="preserve"> </w:t>
      </w:r>
      <w:r>
        <w:t>to</w:t>
      </w:r>
      <w:r>
        <w:rPr>
          <w:spacing w:val="-15"/>
        </w:rPr>
        <w:t xml:space="preserve"> </w:t>
      </w:r>
      <w:r>
        <w:t>discriminate</w:t>
      </w:r>
      <w:r>
        <w:rPr>
          <w:spacing w:val="-15"/>
        </w:rPr>
        <w:t xml:space="preserve"> </w:t>
      </w:r>
      <w:r>
        <w:t>against</w:t>
      </w:r>
      <w:r>
        <w:rPr>
          <w:spacing w:val="-16"/>
        </w:rPr>
        <w:t xml:space="preserve"> </w:t>
      </w:r>
      <w:r>
        <w:t>people</w:t>
      </w:r>
      <w:r>
        <w:rPr>
          <w:spacing w:val="-15"/>
        </w:rPr>
        <w:t xml:space="preserve"> </w:t>
      </w:r>
      <w:r>
        <w:t>regarding</w:t>
      </w:r>
      <w:r>
        <w:rPr>
          <w:spacing w:val="-15"/>
        </w:rPr>
        <w:t xml:space="preserve"> </w:t>
      </w:r>
      <w:r>
        <w:t xml:space="preserve">particular protected characteristics (including disability, sex, sexual orientation, gender reassignment and race). This means our Directors and headteacher should carefully consider how they are supporting their pupils regarding these characteristics. The Act allows our </w:t>
      </w:r>
      <w:r w:rsidR="00225206">
        <w:t>Provision</w:t>
      </w:r>
      <w:r>
        <w:t xml:space="preserve"> to take positive action to deal with particular disadvantages affecting pupils (where we can show it’s proportionate).</w:t>
      </w:r>
      <w:r>
        <w:rPr>
          <w:spacing w:val="-4"/>
        </w:rPr>
        <w:t xml:space="preserve"> </w:t>
      </w:r>
      <w:r>
        <w:t>This</w:t>
      </w:r>
      <w:r>
        <w:rPr>
          <w:spacing w:val="-5"/>
        </w:rPr>
        <w:t xml:space="preserve"> </w:t>
      </w:r>
      <w:r>
        <w:t>includes</w:t>
      </w:r>
      <w:r>
        <w:rPr>
          <w:spacing w:val="-5"/>
        </w:rPr>
        <w:t xml:space="preserve"> </w:t>
      </w:r>
      <w:r>
        <w:t>making</w:t>
      </w:r>
      <w:r>
        <w:rPr>
          <w:spacing w:val="-7"/>
        </w:rPr>
        <w:t xml:space="preserve"> </w:t>
      </w:r>
      <w:r>
        <w:t>reasonable</w:t>
      </w:r>
      <w:r>
        <w:rPr>
          <w:spacing w:val="-5"/>
        </w:rPr>
        <w:t xml:space="preserve"> </w:t>
      </w:r>
      <w:r>
        <w:t>adjustments</w:t>
      </w:r>
      <w:r>
        <w:rPr>
          <w:spacing w:val="-7"/>
        </w:rPr>
        <w:t xml:space="preserve"> </w:t>
      </w:r>
      <w:r>
        <w:t>for</w:t>
      </w:r>
      <w:r>
        <w:rPr>
          <w:spacing w:val="-7"/>
        </w:rPr>
        <w:t xml:space="preserve"> </w:t>
      </w:r>
      <w:r>
        <w:t>disabled</w:t>
      </w:r>
      <w:r>
        <w:rPr>
          <w:spacing w:val="-5"/>
        </w:rPr>
        <w:t xml:space="preserve"> </w:t>
      </w:r>
      <w:r>
        <w:t>pupils.</w:t>
      </w:r>
      <w:r>
        <w:rPr>
          <w:spacing w:val="-4"/>
        </w:rPr>
        <w:t xml:space="preserve"> </w:t>
      </w:r>
      <w:r>
        <w:t>For</w:t>
      </w:r>
      <w:r>
        <w:rPr>
          <w:spacing w:val="-4"/>
        </w:rPr>
        <w:t xml:space="preserve"> </w:t>
      </w:r>
      <w:r>
        <w:t>example,</w:t>
      </w:r>
      <w:r>
        <w:rPr>
          <w:spacing w:val="-6"/>
        </w:rPr>
        <w:t xml:space="preserve"> </w:t>
      </w:r>
      <w:r>
        <w:t>it could include taking positive action to support girls where there is evidence that they’re being disproportionately subjected to sexual violence or harassment</w:t>
      </w:r>
    </w:p>
    <w:p w14:paraId="21BA5486" w14:textId="77777777" w:rsidR="00560582" w:rsidRDefault="00560582">
      <w:pPr>
        <w:pStyle w:val="BodyText"/>
        <w:spacing w:before="1"/>
        <w:ind w:left="0"/>
      </w:pPr>
    </w:p>
    <w:p w14:paraId="04496902" w14:textId="77777777" w:rsidR="00560582" w:rsidRDefault="00B352A6">
      <w:pPr>
        <w:pStyle w:val="BodyText"/>
        <w:ind w:right="1154"/>
        <w:jc w:val="both"/>
      </w:pPr>
      <w:hyperlink r:id="rId43">
        <w:r>
          <w:rPr>
            <w:color w:val="0462C1"/>
            <w:u w:val="single" w:color="0462C1"/>
          </w:rPr>
          <w:t>The Public Sector Equality Duty (PSED)</w:t>
        </w:r>
      </w:hyperlink>
      <w:r>
        <w:t>, which explains that we must have due regard to eliminating unlawful discrimination, harassment and victimisation. The PSED helps us to focus on key issues of concern and how to improve pupil outcomes. Some pupils may be</w:t>
      </w:r>
      <w:r>
        <w:rPr>
          <w:spacing w:val="-1"/>
        </w:rPr>
        <w:t xml:space="preserve"> </w:t>
      </w:r>
      <w:r>
        <w:t>more at risk of harm from issues such as sexual violence; homophobic, biphobic or transphobic bullying; or racial discrimination</w:t>
      </w:r>
    </w:p>
    <w:p w14:paraId="0F4E1A6A" w14:textId="77777777" w:rsidR="00560582" w:rsidRDefault="00B352A6">
      <w:pPr>
        <w:pStyle w:val="BodyText"/>
        <w:spacing w:before="240"/>
        <w:ind w:right="1156"/>
        <w:jc w:val="both"/>
      </w:pPr>
      <w:r>
        <w:t xml:space="preserve">Escalation of Concerns and Professional Disagreements about Decisions, including Convening an ICPC </w:t>
      </w:r>
      <w:hyperlink r:id="rId44">
        <w:r>
          <w:rPr>
            <w:color w:val="0462C1"/>
            <w:u w:val="single" w:color="0462C1"/>
          </w:rPr>
          <w:t>4.5.3 Escalation of Concerns and Professional Disagreements about Decisions,</w:t>
        </w:r>
      </w:hyperlink>
      <w:r>
        <w:rPr>
          <w:color w:val="0462C1"/>
        </w:rPr>
        <w:t xml:space="preserve"> </w:t>
      </w:r>
      <w:hyperlink r:id="rId45">
        <w:r>
          <w:rPr>
            <w:color w:val="0462C1"/>
            <w:u w:val="single" w:color="0462C1"/>
          </w:rPr>
          <w:t>including Convening an ICPC (proceduresonline.com)</w:t>
        </w:r>
      </w:hyperlink>
    </w:p>
    <w:p w14:paraId="42582030" w14:textId="77777777" w:rsidR="00560582" w:rsidRDefault="00560582">
      <w:pPr>
        <w:pStyle w:val="BodyText"/>
        <w:spacing w:before="242"/>
        <w:ind w:left="0"/>
      </w:pPr>
    </w:p>
    <w:p w14:paraId="49D79672" w14:textId="77777777" w:rsidR="00560582" w:rsidRDefault="00B352A6">
      <w:pPr>
        <w:pStyle w:val="BodyText"/>
        <w:ind w:right="1150"/>
        <w:jc w:val="both"/>
      </w:pPr>
      <w:hyperlink r:id="rId46">
        <w:r>
          <w:rPr>
            <w:color w:val="0462C1"/>
            <w:highlight w:val="cyan"/>
            <w:u w:val="single" w:color="0462C1"/>
          </w:rPr>
          <w:t>Information sharing advice for safeguarding practitioner</w:t>
        </w:r>
      </w:hyperlink>
      <w:r>
        <w:rPr>
          <w:color w:val="0462C1"/>
          <w:highlight w:val="cyan"/>
          <w:u w:val="single" w:color="0462C1"/>
        </w:rPr>
        <w:t xml:space="preserve">s </w:t>
      </w:r>
      <w:r>
        <w:rPr>
          <w:color w:val="000000"/>
          <w:highlight w:val="cyan"/>
        </w:rPr>
        <w:t>produced by the DfE, outlines the</w:t>
      </w:r>
      <w:r>
        <w:rPr>
          <w:color w:val="000000"/>
        </w:rPr>
        <w:t xml:space="preserve"> </w:t>
      </w:r>
      <w:r>
        <w:rPr>
          <w:color w:val="000000"/>
          <w:highlight w:val="cyan"/>
        </w:rPr>
        <w:t>importance of sharing information about children, young people, and their families in order to</w:t>
      </w:r>
      <w:r>
        <w:rPr>
          <w:color w:val="000000"/>
        </w:rPr>
        <w:t xml:space="preserve"> </w:t>
      </w:r>
      <w:r>
        <w:rPr>
          <w:color w:val="000000"/>
          <w:highlight w:val="cyan"/>
        </w:rPr>
        <w:t>safeguard children. It provides clarity on when and how information can be shared legally and</w:t>
      </w:r>
      <w:r>
        <w:rPr>
          <w:color w:val="000000"/>
        </w:rPr>
        <w:t xml:space="preserve"> </w:t>
      </w:r>
      <w:r>
        <w:rPr>
          <w:color w:val="000000"/>
          <w:highlight w:val="cyan"/>
        </w:rPr>
        <w:t>professionally to achieve improved outcomes. It also includes the “Seven Golden Rules for</w:t>
      </w:r>
      <w:r>
        <w:rPr>
          <w:color w:val="000000"/>
        </w:rPr>
        <w:t xml:space="preserve"> </w:t>
      </w:r>
      <w:r>
        <w:rPr>
          <w:color w:val="000000"/>
          <w:highlight w:val="cyan"/>
        </w:rPr>
        <w:t>Sharing Information”, which provide a framework to support information sharing where</w:t>
      </w:r>
      <w:r>
        <w:rPr>
          <w:color w:val="000000"/>
        </w:rPr>
        <w:t xml:space="preserve"> </w:t>
      </w:r>
      <w:r>
        <w:rPr>
          <w:color w:val="000000"/>
          <w:highlight w:val="cyan"/>
        </w:rPr>
        <w:t>practitioners have reason to believe failure to share information may result in the child being at</w:t>
      </w:r>
      <w:r>
        <w:rPr>
          <w:color w:val="000000"/>
        </w:rPr>
        <w:t xml:space="preserve"> </w:t>
      </w:r>
      <w:r>
        <w:rPr>
          <w:color w:val="000000"/>
          <w:highlight w:val="cyan"/>
        </w:rPr>
        <w:t>risk of harm. It is non-statutory and has been produced to support practitioners in the decisions</w:t>
      </w:r>
    </w:p>
    <w:p w14:paraId="6EB3786A" w14:textId="77777777" w:rsidR="00560582" w:rsidRDefault="00560582">
      <w:pPr>
        <w:pStyle w:val="BodyText"/>
        <w:jc w:val="both"/>
        <w:sectPr w:rsidR="00560582">
          <w:pgSz w:w="11910" w:h="16840"/>
          <w:pgMar w:top="1340" w:right="283" w:bottom="280" w:left="425" w:header="0" w:footer="90" w:gutter="0"/>
          <w:cols w:space="720"/>
        </w:sectPr>
      </w:pPr>
    </w:p>
    <w:p w14:paraId="761F7503" w14:textId="77777777" w:rsidR="00560582" w:rsidRDefault="00B352A6">
      <w:pPr>
        <w:pStyle w:val="BodyText"/>
        <w:spacing w:before="81"/>
        <w:ind w:right="1159"/>
        <w:jc w:val="both"/>
      </w:pPr>
      <w:r>
        <w:rPr>
          <w:color w:val="000000"/>
          <w:highlight w:val="cyan"/>
        </w:rPr>
        <w:lastRenderedPageBreak/>
        <w:t>they</w:t>
      </w:r>
      <w:r>
        <w:rPr>
          <w:color w:val="000000"/>
          <w:spacing w:val="-1"/>
          <w:highlight w:val="cyan"/>
        </w:rPr>
        <w:t xml:space="preserve"> </w:t>
      </w:r>
      <w:r>
        <w:rPr>
          <w:color w:val="000000"/>
          <w:highlight w:val="cyan"/>
        </w:rPr>
        <w:t>take</w:t>
      </w:r>
      <w:r>
        <w:rPr>
          <w:color w:val="000000"/>
          <w:spacing w:val="-2"/>
          <w:highlight w:val="cyan"/>
        </w:rPr>
        <w:t xml:space="preserve"> </w:t>
      </w:r>
      <w:r>
        <w:rPr>
          <w:color w:val="000000"/>
          <w:highlight w:val="cyan"/>
        </w:rPr>
        <w:t>to</w:t>
      </w:r>
      <w:r>
        <w:rPr>
          <w:color w:val="000000"/>
          <w:spacing w:val="-4"/>
          <w:highlight w:val="cyan"/>
        </w:rPr>
        <w:t xml:space="preserve"> </w:t>
      </w:r>
      <w:r>
        <w:rPr>
          <w:color w:val="000000"/>
          <w:highlight w:val="cyan"/>
        </w:rPr>
        <w:t>share</w:t>
      </w:r>
      <w:r>
        <w:rPr>
          <w:color w:val="000000"/>
          <w:spacing w:val="-2"/>
          <w:highlight w:val="cyan"/>
        </w:rPr>
        <w:t xml:space="preserve"> </w:t>
      </w:r>
      <w:r>
        <w:rPr>
          <w:color w:val="000000"/>
          <w:highlight w:val="cyan"/>
        </w:rPr>
        <w:t>information,</w:t>
      </w:r>
      <w:r>
        <w:rPr>
          <w:color w:val="000000"/>
          <w:spacing w:val="-1"/>
          <w:highlight w:val="cyan"/>
        </w:rPr>
        <w:t xml:space="preserve"> </w:t>
      </w:r>
      <w:r>
        <w:rPr>
          <w:color w:val="000000"/>
          <w:highlight w:val="cyan"/>
        </w:rPr>
        <w:t>which</w:t>
      </w:r>
      <w:r>
        <w:rPr>
          <w:color w:val="000000"/>
          <w:spacing w:val="-2"/>
          <w:highlight w:val="cyan"/>
        </w:rPr>
        <w:t xml:space="preserve"> </w:t>
      </w:r>
      <w:r>
        <w:rPr>
          <w:color w:val="000000"/>
          <w:highlight w:val="cyan"/>
        </w:rPr>
        <w:t>reduces</w:t>
      </w:r>
      <w:r>
        <w:rPr>
          <w:color w:val="000000"/>
          <w:spacing w:val="-1"/>
          <w:highlight w:val="cyan"/>
        </w:rPr>
        <w:t xml:space="preserve"> </w:t>
      </w:r>
      <w:r>
        <w:rPr>
          <w:color w:val="000000"/>
          <w:highlight w:val="cyan"/>
        </w:rPr>
        <w:t>the</w:t>
      </w:r>
      <w:r>
        <w:rPr>
          <w:color w:val="000000"/>
          <w:spacing w:val="-7"/>
          <w:highlight w:val="cyan"/>
        </w:rPr>
        <w:t xml:space="preserve"> </w:t>
      </w:r>
      <w:r>
        <w:rPr>
          <w:color w:val="000000"/>
          <w:highlight w:val="cyan"/>
        </w:rPr>
        <w:t>risk</w:t>
      </w:r>
      <w:r>
        <w:rPr>
          <w:color w:val="000000"/>
          <w:spacing w:val="-1"/>
          <w:highlight w:val="cyan"/>
        </w:rPr>
        <w:t xml:space="preserve"> </w:t>
      </w:r>
      <w:r>
        <w:rPr>
          <w:color w:val="000000"/>
          <w:highlight w:val="cyan"/>
        </w:rPr>
        <w:t>of</w:t>
      </w:r>
      <w:r>
        <w:rPr>
          <w:color w:val="000000"/>
          <w:spacing w:val="-1"/>
          <w:highlight w:val="cyan"/>
        </w:rPr>
        <w:t xml:space="preserve"> </w:t>
      </w:r>
      <w:r>
        <w:rPr>
          <w:color w:val="000000"/>
          <w:highlight w:val="cyan"/>
        </w:rPr>
        <w:t>harm</w:t>
      </w:r>
      <w:r>
        <w:rPr>
          <w:color w:val="000000"/>
          <w:spacing w:val="-3"/>
          <w:highlight w:val="cyan"/>
        </w:rPr>
        <w:t xml:space="preserve"> </w:t>
      </w:r>
      <w:r>
        <w:rPr>
          <w:color w:val="000000"/>
          <w:highlight w:val="cyan"/>
        </w:rPr>
        <w:t>to</w:t>
      </w:r>
      <w:r>
        <w:rPr>
          <w:color w:val="000000"/>
          <w:spacing w:val="-4"/>
          <w:highlight w:val="cyan"/>
        </w:rPr>
        <w:t xml:space="preserve"> </w:t>
      </w:r>
      <w:r>
        <w:rPr>
          <w:color w:val="000000"/>
          <w:highlight w:val="cyan"/>
        </w:rPr>
        <w:t>children</w:t>
      </w:r>
      <w:r>
        <w:rPr>
          <w:color w:val="000000"/>
          <w:spacing w:val="-2"/>
          <w:highlight w:val="cyan"/>
        </w:rPr>
        <w:t xml:space="preserve"> </w:t>
      </w:r>
      <w:r>
        <w:rPr>
          <w:color w:val="000000"/>
          <w:highlight w:val="cyan"/>
        </w:rPr>
        <w:t>and</w:t>
      </w:r>
      <w:r>
        <w:rPr>
          <w:color w:val="000000"/>
          <w:spacing w:val="-2"/>
          <w:highlight w:val="cyan"/>
        </w:rPr>
        <w:t xml:space="preserve"> </w:t>
      </w:r>
      <w:r>
        <w:rPr>
          <w:color w:val="000000"/>
          <w:highlight w:val="cyan"/>
        </w:rPr>
        <w:t>young</w:t>
      </w:r>
      <w:r>
        <w:rPr>
          <w:color w:val="000000"/>
          <w:spacing w:val="-2"/>
          <w:highlight w:val="cyan"/>
        </w:rPr>
        <w:t xml:space="preserve"> </w:t>
      </w:r>
      <w:r>
        <w:rPr>
          <w:color w:val="000000"/>
          <w:highlight w:val="cyan"/>
        </w:rPr>
        <w:t>people</w:t>
      </w:r>
      <w:r>
        <w:rPr>
          <w:color w:val="000000"/>
          <w:spacing w:val="-2"/>
          <w:highlight w:val="cyan"/>
        </w:rPr>
        <w:t xml:space="preserve"> </w:t>
      </w:r>
      <w:r>
        <w:rPr>
          <w:color w:val="000000"/>
          <w:highlight w:val="cyan"/>
        </w:rPr>
        <w:t>and</w:t>
      </w:r>
      <w:r>
        <w:rPr>
          <w:color w:val="000000"/>
        </w:rPr>
        <w:t xml:space="preserve"> </w:t>
      </w:r>
      <w:r>
        <w:rPr>
          <w:color w:val="000000"/>
          <w:highlight w:val="cyan"/>
        </w:rPr>
        <w:t>promotes their well-being.</w:t>
      </w:r>
    </w:p>
    <w:p w14:paraId="2FD8F3B2" w14:textId="77777777" w:rsidR="00560582" w:rsidRDefault="00B352A6">
      <w:pPr>
        <w:pStyle w:val="BodyText"/>
        <w:spacing w:before="161"/>
        <w:ind w:left="0"/>
        <w:rPr>
          <w:sz w:val="20"/>
        </w:rPr>
      </w:pPr>
      <w:r>
        <w:rPr>
          <w:noProof/>
          <w:sz w:val="20"/>
        </w:rPr>
        <mc:AlternateContent>
          <mc:Choice Requires="wps">
            <w:drawing>
              <wp:anchor distT="0" distB="0" distL="0" distR="0" simplePos="0" relativeHeight="251645440" behindDoc="1" locked="0" layoutInCell="1" allowOverlap="1" wp14:anchorId="67EF6144" wp14:editId="6573655D">
                <wp:simplePos x="0" y="0"/>
                <wp:positionH relativeFrom="page">
                  <wp:posOffset>788034</wp:posOffset>
                </wp:positionH>
                <wp:positionV relativeFrom="paragraph">
                  <wp:posOffset>273458</wp:posOffset>
                </wp:positionV>
                <wp:extent cx="5903595" cy="35941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9410"/>
                        </a:xfrm>
                        <a:prstGeom prst="rect">
                          <a:avLst/>
                        </a:prstGeom>
                        <a:ln w="19050">
                          <a:solidFill>
                            <a:srgbClr val="949A00"/>
                          </a:solidFill>
                          <a:prstDash val="solid"/>
                        </a:ln>
                      </wps:spPr>
                      <wps:txbx>
                        <w:txbxContent>
                          <w:p w14:paraId="0CDC0767" w14:textId="77777777" w:rsidR="00560582" w:rsidRDefault="00B352A6">
                            <w:pPr>
                              <w:numPr>
                                <w:ilvl w:val="0"/>
                                <w:numId w:val="69"/>
                              </w:numPr>
                              <w:tabs>
                                <w:tab w:val="left" w:pos="501"/>
                              </w:tabs>
                              <w:spacing w:before="130"/>
                              <w:ind w:left="501" w:hanging="358"/>
                              <w:rPr>
                                <w:b/>
                                <w:sz w:val="24"/>
                              </w:rPr>
                            </w:pPr>
                            <w:r>
                              <w:rPr>
                                <w:b/>
                                <w:sz w:val="24"/>
                              </w:rPr>
                              <w:t>Definitions:</w:t>
                            </w:r>
                            <w:r>
                              <w:rPr>
                                <w:b/>
                                <w:spacing w:val="-6"/>
                                <w:sz w:val="24"/>
                              </w:rPr>
                              <w:t xml:space="preserve"> </w:t>
                            </w:r>
                            <w:r>
                              <w:rPr>
                                <w:b/>
                                <w:sz w:val="24"/>
                              </w:rPr>
                              <w:t>Safeguarding</w:t>
                            </w:r>
                            <w:r>
                              <w:rPr>
                                <w:b/>
                                <w:spacing w:val="-4"/>
                                <w:sz w:val="24"/>
                              </w:rPr>
                              <w:t xml:space="preserve"> </w:t>
                            </w:r>
                            <w:r>
                              <w:rPr>
                                <w:b/>
                                <w:sz w:val="24"/>
                              </w:rPr>
                              <w:t>and</w:t>
                            </w:r>
                            <w:r>
                              <w:rPr>
                                <w:b/>
                                <w:spacing w:val="-5"/>
                                <w:sz w:val="24"/>
                              </w:rPr>
                              <w:t xml:space="preserve"> </w:t>
                            </w:r>
                            <w:r>
                              <w:rPr>
                                <w:b/>
                                <w:sz w:val="24"/>
                              </w:rPr>
                              <w:t>Child</w:t>
                            </w:r>
                            <w:r>
                              <w:rPr>
                                <w:b/>
                                <w:spacing w:val="-5"/>
                                <w:sz w:val="24"/>
                              </w:rPr>
                              <w:t xml:space="preserve"> </w:t>
                            </w:r>
                            <w:r>
                              <w:rPr>
                                <w:b/>
                                <w:spacing w:val="-2"/>
                                <w:sz w:val="24"/>
                              </w:rPr>
                              <w:t>Protection</w:t>
                            </w:r>
                          </w:p>
                        </w:txbxContent>
                      </wps:txbx>
                      <wps:bodyPr wrap="square" lIns="0" tIns="0" rIns="0" bIns="0" rtlCol="0">
                        <a:noAutofit/>
                      </wps:bodyPr>
                    </wps:wsp>
                  </a:graphicData>
                </a:graphic>
              </wp:anchor>
            </w:drawing>
          </mc:Choice>
          <mc:Fallback>
            <w:pict>
              <v:shape w14:anchorId="67EF6144" id="Textbox 13" o:spid="_x0000_s1030" type="#_x0000_t202" style="position:absolute;margin-left:62.05pt;margin-top:21.55pt;width:464.85pt;height:28.3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9VzAEAAIYDAAAOAAAAZHJzL2Uyb0RvYy54bWysU8Fu2zAMvQ/YPwi6L3a6ZJiNOEXXoMOA&#10;YivQ9QNkWY6FyaImKrHz96MUOynW27CLTIv043uP9OZ27A07Ko8abMWXi5wzZSU02u4r/vLz4cNn&#10;zjAI2wgDVlX8pJDfbt+/2wyuVDfQgWmUZwRisRxcxbsQXJllKDvVC1yAU5aSLfheBHr1+6zxYiD0&#10;3mQ3ef4pG8A3zoNUiHS7Oyf5NuG3rZLhR9uiCsxUnLiFdPp01vHMthtR7r1wnZYTDfEPLHqhLTW9&#10;QO1EEOzg9RuoXksPCG1YSOgzaFstVdJAapb5X2qeO+FU0kLmoLvYhP8PVn4/Prsnz8L4BUYaYBKB&#10;7hHkLyRvssFhOdVET7FEqo5Cx9b38UkSGH1I3p4ufqoxMEmX6yL/uC7WnEnKUbRaJsOz69fOY/iq&#10;oGcxqLineSUG4viIIfYX5VwSmxnLBiJZ5Ov8TBSMbh60MTGJfl/fG8+OgmZdrIq7fO6Gr8si3k5g&#10;d65LqbgF1MnYSfBZY1Qbxnpkuqn4KtbEmxqaE/k10MpUHH8fhFecmW+WZhL3aw78HNRz4IO5h7SF&#10;kayFu0OAVieRV9yJAA07MZoWM27T6/dUdf19tn8AAAD//wMAUEsDBBQABgAIAAAAIQBNk7+W3wAA&#10;AAoBAAAPAAAAZHJzL2Rvd25yZXYueG1sTI9NT8JAEIbvJv6HzZh4IbIFikLtlqAJV6PgQW9Ld2gb&#10;u7O1u/3QX+9wktPkzTx5P9LNaGvRY+srRwpm0wgEUu5MRYWC98PubgXCB01G145QwQ962GTXV6lO&#10;jBvoDft9KASbkE+0gjKEJpHS5yVa7aeuQeLfybVWB5ZtIU2rBza3tZxH0b20uiJOKHWDzyXmX/vO&#10;Kig+43iydb+7vnvFj6dgJofh+0Wp25tx+wgi4Bj+YTjX5+qQcaej68h4UbOexzNGFcQLvmcgWi54&#10;zFHBev0AMkvl5YTsDwAA//8DAFBLAQItABQABgAIAAAAIQC2gziS/gAAAOEBAAATAAAAAAAAAAAA&#10;AAAAAAAAAABbQ29udGVudF9UeXBlc10ueG1sUEsBAi0AFAAGAAgAAAAhADj9If/WAAAAlAEAAAsA&#10;AAAAAAAAAAAAAAAALwEAAF9yZWxzLy5yZWxzUEsBAi0AFAAGAAgAAAAhAC4Hj1XMAQAAhgMAAA4A&#10;AAAAAAAAAAAAAAAALgIAAGRycy9lMm9Eb2MueG1sUEsBAi0AFAAGAAgAAAAhAE2Tv5bfAAAACgEA&#10;AA8AAAAAAAAAAAAAAAAAJgQAAGRycy9kb3ducmV2LnhtbFBLBQYAAAAABAAEAPMAAAAyBQAAAAA=&#10;" filled="f" strokecolor="#949a00" strokeweight="1.5pt">
                <v:path arrowok="t"/>
                <v:textbox inset="0,0,0,0">
                  <w:txbxContent>
                    <w:p w14:paraId="0CDC0767" w14:textId="77777777" w:rsidR="00560582" w:rsidRDefault="00B352A6">
                      <w:pPr>
                        <w:numPr>
                          <w:ilvl w:val="0"/>
                          <w:numId w:val="69"/>
                        </w:numPr>
                        <w:tabs>
                          <w:tab w:val="left" w:pos="501"/>
                        </w:tabs>
                        <w:spacing w:before="130"/>
                        <w:ind w:left="501" w:hanging="358"/>
                        <w:rPr>
                          <w:b/>
                          <w:sz w:val="24"/>
                        </w:rPr>
                      </w:pPr>
                      <w:r>
                        <w:rPr>
                          <w:b/>
                          <w:sz w:val="24"/>
                        </w:rPr>
                        <w:t>Definitions:</w:t>
                      </w:r>
                      <w:r>
                        <w:rPr>
                          <w:b/>
                          <w:spacing w:val="-6"/>
                          <w:sz w:val="24"/>
                        </w:rPr>
                        <w:t xml:space="preserve"> </w:t>
                      </w:r>
                      <w:r>
                        <w:rPr>
                          <w:b/>
                          <w:sz w:val="24"/>
                        </w:rPr>
                        <w:t>Safeguarding</w:t>
                      </w:r>
                      <w:r>
                        <w:rPr>
                          <w:b/>
                          <w:spacing w:val="-4"/>
                          <w:sz w:val="24"/>
                        </w:rPr>
                        <w:t xml:space="preserve"> </w:t>
                      </w:r>
                      <w:r>
                        <w:rPr>
                          <w:b/>
                          <w:sz w:val="24"/>
                        </w:rPr>
                        <w:t>and</w:t>
                      </w:r>
                      <w:r>
                        <w:rPr>
                          <w:b/>
                          <w:spacing w:val="-5"/>
                          <w:sz w:val="24"/>
                        </w:rPr>
                        <w:t xml:space="preserve"> </w:t>
                      </w:r>
                      <w:r>
                        <w:rPr>
                          <w:b/>
                          <w:sz w:val="24"/>
                        </w:rPr>
                        <w:t>Child</w:t>
                      </w:r>
                      <w:r>
                        <w:rPr>
                          <w:b/>
                          <w:spacing w:val="-5"/>
                          <w:sz w:val="24"/>
                        </w:rPr>
                        <w:t xml:space="preserve"> </w:t>
                      </w:r>
                      <w:r>
                        <w:rPr>
                          <w:b/>
                          <w:spacing w:val="-2"/>
                          <w:sz w:val="24"/>
                        </w:rPr>
                        <w:t>Protection</w:t>
                      </w:r>
                    </w:p>
                  </w:txbxContent>
                </v:textbox>
                <w10:wrap type="topAndBottom" anchorx="page"/>
              </v:shape>
            </w:pict>
          </mc:Fallback>
        </mc:AlternateContent>
      </w:r>
    </w:p>
    <w:p w14:paraId="3109B407" w14:textId="77777777" w:rsidR="00560582" w:rsidRDefault="00560582">
      <w:pPr>
        <w:pStyle w:val="BodyText"/>
        <w:spacing w:before="242"/>
        <w:ind w:left="0"/>
      </w:pPr>
    </w:p>
    <w:p w14:paraId="5C4C4B81" w14:textId="07C0B9A0" w:rsidR="00560582" w:rsidRDefault="00B352A6">
      <w:pPr>
        <w:pStyle w:val="BodyText"/>
        <w:ind w:right="1154"/>
        <w:jc w:val="both"/>
      </w:pPr>
      <w:r>
        <w:t xml:space="preserve">All our staff at </w:t>
      </w:r>
      <w:r w:rsidR="00225206">
        <w:t>WAPK</w:t>
      </w:r>
      <w:r>
        <w:t xml:space="preserve"> are expected to be familiar with the wide range of policies and procedures we have to keep our children safe and promote their wellbeing at all times.</w:t>
      </w:r>
    </w:p>
    <w:p w14:paraId="75F98155" w14:textId="77777777" w:rsidR="00560582" w:rsidRDefault="00560582">
      <w:pPr>
        <w:pStyle w:val="BodyText"/>
        <w:spacing w:before="2"/>
        <w:ind w:left="0"/>
      </w:pPr>
    </w:p>
    <w:p w14:paraId="7FE3822D" w14:textId="77777777" w:rsidR="00560582" w:rsidRDefault="00B352A6">
      <w:pPr>
        <w:pStyle w:val="BodyText"/>
        <w:spacing w:line="252" w:lineRule="exact"/>
      </w:pPr>
      <w:r>
        <w:rPr>
          <w:b/>
        </w:rPr>
        <w:t>Safeguarding</w:t>
      </w:r>
      <w:r>
        <w:rPr>
          <w:b/>
          <w:spacing w:val="-9"/>
        </w:rPr>
        <w:t xml:space="preserve"> </w:t>
      </w:r>
      <w:r>
        <w:t>as</w:t>
      </w:r>
      <w:r>
        <w:rPr>
          <w:spacing w:val="-6"/>
        </w:rPr>
        <w:t xml:space="preserve"> </w:t>
      </w:r>
      <w:r>
        <w:t>defined</w:t>
      </w:r>
      <w:r>
        <w:rPr>
          <w:spacing w:val="-4"/>
        </w:rPr>
        <w:t xml:space="preserve"> </w:t>
      </w:r>
      <w:r>
        <w:t>in</w:t>
      </w:r>
      <w:r>
        <w:rPr>
          <w:spacing w:val="-5"/>
        </w:rPr>
        <w:t xml:space="preserve"> </w:t>
      </w:r>
      <w:r>
        <w:t>Keeping</w:t>
      </w:r>
      <w:r>
        <w:rPr>
          <w:spacing w:val="-5"/>
        </w:rPr>
        <w:t xml:space="preserve"> </w:t>
      </w:r>
      <w:r>
        <w:t>Children</w:t>
      </w:r>
      <w:r>
        <w:rPr>
          <w:spacing w:val="-5"/>
        </w:rPr>
        <w:t xml:space="preserve"> </w:t>
      </w:r>
      <w:r>
        <w:t>Safe</w:t>
      </w:r>
      <w:r>
        <w:rPr>
          <w:spacing w:val="-5"/>
        </w:rPr>
        <w:t xml:space="preserve"> </w:t>
      </w:r>
      <w:r>
        <w:t>in</w:t>
      </w:r>
      <w:r>
        <w:rPr>
          <w:spacing w:val="-5"/>
        </w:rPr>
        <w:t xml:space="preserve"> </w:t>
      </w:r>
      <w:r>
        <w:t>Education</w:t>
      </w:r>
      <w:r>
        <w:rPr>
          <w:spacing w:val="-6"/>
        </w:rPr>
        <w:t xml:space="preserve"> </w:t>
      </w:r>
      <w:r>
        <w:t>(2024),</w:t>
      </w:r>
      <w:r>
        <w:rPr>
          <w:spacing w:val="-6"/>
        </w:rPr>
        <w:t xml:space="preserve"> </w:t>
      </w:r>
      <w:r>
        <w:rPr>
          <w:spacing w:val="-2"/>
        </w:rPr>
        <w:t>means:</w:t>
      </w:r>
    </w:p>
    <w:p w14:paraId="5605F28E" w14:textId="77777777" w:rsidR="00560582" w:rsidRDefault="00B352A6">
      <w:pPr>
        <w:pStyle w:val="ListParagraph"/>
        <w:numPr>
          <w:ilvl w:val="0"/>
          <w:numId w:val="68"/>
        </w:numPr>
        <w:tabs>
          <w:tab w:val="left" w:pos="1566"/>
        </w:tabs>
        <w:spacing w:line="252" w:lineRule="exact"/>
        <w:ind w:left="1566" w:hanging="138"/>
        <w:jc w:val="left"/>
        <w:rPr>
          <w:i/>
        </w:rPr>
      </w:pPr>
      <w:r>
        <w:rPr>
          <w:i/>
        </w:rPr>
        <w:t>providing</w:t>
      </w:r>
      <w:r>
        <w:rPr>
          <w:i/>
          <w:spacing w:val="-5"/>
        </w:rPr>
        <w:t xml:space="preserve"> </w:t>
      </w:r>
      <w:r>
        <w:rPr>
          <w:i/>
        </w:rPr>
        <w:t>help</w:t>
      </w:r>
      <w:r>
        <w:rPr>
          <w:i/>
          <w:spacing w:val="-4"/>
        </w:rPr>
        <w:t xml:space="preserve"> </w:t>
      </w:r>
      <w:r>
        <w:rPr>
          <w:i/>
        </w:rPr>
        <w:t>and</w:t>
      </w:r>
      <w:r>
        <w:rPr>
          <w:i/>
          <w:spacing w:val="-7"/>
        </w:rPr>
        <w:t xml:space="preserve"> </w:t>
      </w:r>
      <w:r>
        <w:rPr>
          <w:i/>
        </w:rPr>
        <w:t>support</w:t>
      </w:r>
      <w:r>
        <w:rPr>
          <w:i/>
          <w:spacing w:val="-5"/>
        </w:rPr>
        <w:t xml:space="preserve"> </w:t>
      </w:r>
      <w:r>
        <w:rPr>
          <w:i/>
        </w:rPr>
        <w:t>to</w:t>
      </w:r>
      <w:r>
        <w:rPr>
          <w:i/>
          <w:spacing w:val="-6"/>
        </w:rPr>
        <w:t xml:space="preserve"> </w:t>
      </w:r>
      <w:r>
        <w:rPr>
          <w:i/>
        </w:rPr>
        <w:t>meet</w:t>
      </w:r>
      <w:r>
        <w:rPr>
          <w:i/>
          <w:spacing w:val="-6"/>
        </w:rPr>
        <w:t xml:space="preserve"> </w:t>
      </w:r>
      <w:r>
        <w:rPr>
          <w:i/>
        </w:rPr>
        <w:t>the</w:t>
      </w:r>
      <w:r>
        <w:rPr>
          <w:i/>
          <w:spacing w:val="-4"/>
        </w:rPr>
        <w:t xml:space="preserve"> </w:t>
      </w:r>
      <w:r>
        <w:rPr>
          <w:i/>
        </w:rPr>
        <w:t>needs</w:t>
      </w:r>
      <w:r>
        <w:rPr>
          <w:i/>
          <w:spacing w:val="-4"/>
        </w:rPr>
        <w:t xml:space="preserve"> </w:t>
      </w:r>
      <w:r>
        <w:rPr>
          <w:i/>
        </w:rPr>
        <w:t>of</w:t>
      </w:r>
      <w:r>
        <w:rPr>
          <w:i/>
          <w:spacing w:val="-5"/>
        </w:rPr>
        <w:t xml:space="preserve"> </w:t>
      </w:r>
      <w:r>
        <w:rPr>
          <w:i/>
        </w:rPr>
        <w:t>children</w:t>
      </w:r>
      <w:r>
        <w:rPr>
          <w:i/>
          <w:spacing w:val="-4"/>
        </w:rPr>
        <w:t xml:space="preserve"> </w:t>
      </w:r>
      <w:r>
        <w:rPr>
          <w:i/>
        </w:rPr>
        <w:t>as</w:t>
      </w:r>
      <w:r>
        <w:rPr>
          <w:i/>
          <w:spacing w:val="-7"/>
        </w:rPr>
        <w:t xml:space="preserve"> </w:t>
      </w:r>
      <w:r>
        <w:rPr>
          <w:i/>
        </w:rPr>
        <w:t>soon</w:t>
      </w:r>
      <w:r>
        <w:rPr>
          <w:i/>
          <w:spacing w:val="-4"/>
        </w:rPr>
        <w:t xml:space="preserve"> </w:t>
      </w:r>
      <w:r>
        <w:rPr>
          <w:i/>
        </w:rPr>
        <w:t>as</w:t>
      </w:r>
      <w:r>
        <w:rPr>
          <w:i/>
          <w:spacing w:val="-1"/>
        </w:rPr>
        <w:t xml:space="preserve"> </w:t>
      </w:r>
      <w:r>
        <w:rPr>
          <w:i/>
        </w:rPr>
        <w:t>problems</w:t>
      </w:r>
      <w:r>
        <w:rPr>
          <w:i/>
          <w:spacing w:val="-2"/>
        </w:rPr>
        <w:t xml:space="preserve"> emerge</w:t>
      </w:r>
    </w:p>
    <w:p w14:paraId="3D371551" w14:textId="77777777" w:rsidR="00560582" w:rsidRDefault="00B352A6">
      <w:pPr>
        <w:pStyle w:val="ListParagraph"/>
        <w:numPr>
          <w:ilvl w:val="0"/>
          <w:numId w:val="68"/>
        </w:numPr>
        <w:tabs>
          <w:tab w:val="left" w:pos="1614"/>
        </w:tabs>
        <w:ind w:right="1161" w:firstLine="0"/>
        <w:jc w:val="left"/>
        <w:rPr>
          <w:i/>
        </w:rPr>
      </w:pPr>
      <w:r>
        <w:rPr>
          <w:i/>
        </w:rPr>
        <w:t>protecting</w:t>
      </w:r>
      <w:r>
        <w:rPr>
          <w:i/>
          <w:spacing w:val="40"/>
        </w:rPr>
        <w:t xml:space="preserve"> </w:t>
      </w:r>
      <w:r>
        <w:rPr>
          <w:i/>
        </w:rPr>
        <w:t>children</w:t>
      </w:r>
      <w:r>
        <w:rPr>
          <w:i/>
          <w:spacing w:val="40"/>
        </w:rPr>
        <w:t xml:space="preserve"> </w:t>
      </w:r>
      <w:r>
        <w:rPr>
          <w:i/>
        </w:rPr>
        <w:t>from</w:t>
      </w:r>
      <w:r>
        <w:rPr>
          <w:i/>
          <w:spacing w:val="40"/>
        </w:rPr>
        <w:t xml:space="preserve"> </w:t>
      </w:r>
      <w:r>
        <w:rPr>
          <w:i/>
        </w:rPr>
        <w:t>maltreatment,</w:t>
      </w:r>
      <w:r>
        <w:rPr>
          <w:i/>
          <w:spacing w:val="40"/>
        </w:rPr>
        <w:t xml:space="preserve"> </w:t>
      </w:r>
      <w:r>
        <w:rPr>
          <w:i/>
        </w:rPr>
        <w:t>whether</w:t>
      </w:r>
      <w:r>
        <w:rPr>
          <w:i/>
          <w:spacing w:val="40"/>
        </w:rPr>
        <w:t xml:space="preserve"> </w:t>
      </w:r>
      <w:r>
        <w:rPr>
          <w:i/>
        </w:rPr>
        <w:t>that</w:t>
      </w:r>
      <w:r>
        <w:rPr>
          <w:i/>
          <w:spacing w:val="40"/>
        </w:rPr>
        <w:t xml:space="preserve"> </w:t>
      </w:r>
      <w:r>
        <w:rPr>
          <w:i/>
        </w:rPr>
        <w:t>is</w:t>
      </w:r>
      <w:r>
        <w:rPr>
          <w:i/>
          <w:spacing w:val="40"/>
        </w:rPr>
        <w:t xml:space="preserve"> </w:t>
      </w:r>
      <w:r>
        <w:rPr>
          <w:i/>
        </w:rPr>
        <w:t>within</w:t>
      </w:r>
      <w:r>
        <w:rPr>
          <w:i/>
          <w:spacing w:val="40"/>
        </w:rPr>
        <w:t xml:space="preserve"> </w:t>
      </w:r>
      <w:r>
        <w:rPr>
          <w:i/>
        </w:rPr>
        <w:t>or</w:t>
      </w:r>
      <w:r>
        <w:rPr>
          <w:i/>
          <w:spacing w:val="40"/>
        </w:rPr>
        <w:t xml:space="preserve"> </w:t>
      </w:r>
      <w:r>
        <w:rPr>
          <w:i/>
        </w:rPr>
        <w:t>outside</w:t>
      </w:r>
      <w:r>
        <w:rPr>
          <w:i/>
          <w:spacing w:val="40"/>
        </w:rPr>
        <w:t xml:space="preserve"> </w:t>
      </w:r>
      <w:r>
        <w:rPr>
          <w:i/>
        </w:rPr>
        <w:t>the</w:t>
      </w:r>
      <w:r>
        <w:rPr>
          <w:i/>
          <w:spacing w:val="40"/>
        </w:rPr>
        <w:t xml:space="preserve"> </w:t>
      </w:r>
      <w:r>
        <w:rPr>
          <w:i/>
        </w:rPr>
        <w:t>home, including online</w:t>
      </w:r>
    </w:p>
    <w:p w14:paraId="05399534" w14:textId="77777777" w:rsidR="00560582" w:rsidRDefault="00B352A6">
      <w:pPr>
        <w:pStyle w:val="ListParagraph"/>
        <w:numPr>
          <w:ilvl w:val="0"/>
          <w:numId w:val="68"/>
        </w:numPr>
        <w:tabs>
          <w:tab w:val="left" w:pos="1566"/>
        </w:tabs>
        <w:ind w:left="1566" w:hanging="138"/>
        <w:jc w:val="left"/>
        <w:rPr>
          <w:i/>
        </w:rPr>
      </w:pPr>
      <w:r>
        <w:rPr>
          <w:i/>
        </w:rPr>
        <w:t>preventing</w:t>
      </w:r>
      <w:r>
        <w:rPr>
          <w:i/>
          <w:spacing w:val="-7"/>
        </w:rPr>
        <w:t xml:space="preserve"> </w:t>
      </w:r>
      <w:r>
        <w:rPr>
          <w:i/>
        </w:rPr>
        <w:t>impairment</w:t>
      </w:r>
      <w:r>
        <w:rPr>
          <w:i/>
          <w:spacing w:val="-7"/>
        </w:rPr>
        <w:t xml:space="preserve"> </w:t>
      </w:r>
      <w:r>
        <w:rPr>
          <w:i/>
        </w:rPr>
        <w:t>of</w:t>
      </w:r>
      <w:r>
        <w:rPr>
          <w:i/>
          <w:spacing w:val="-6"/>
        </w:rPr>
        <w:t xml:space="preserve"> </w:t>
      </w:r>
      <w:r>
        <w:rPr>
          <w:i/>
        </w:rPr>
        <w:t>children’s</w:t>
      </w:r>
      <w:r>
        <w:rPr>
          <w:i/>
          <w:spacing w:val="-8"/>
        </w:rPr>
        <w:t xml:space="preserve"> </w:t>
      </w:r>
      <w:r>
        <w:rPr>
          <w:i/>
        </w:rPr>
        <w:t>mental</w:t>
      </w:r>
      <w:r>
        <w:rPr>
          <w:i/>
          <w:spacing w:val="-8"/>
        </w:rPr>
        <w:t xml:space="preserve"> </w:t>
      </w:r>
      <w:r>
        <w:rPr>
          <w:i/>
        </w:rPr>
        <w:t>and</w:t>
      </w:r>
      <w:r>
        <w:rPr>
          <w:i/>
          <w:spacing w:val="-8"/>
        </w:rPr>
        <w:t xml:space="preserve"> </w:t>
      </w:r>
      <w:r>
        <w:rPr>
          <w:i/>
        </w:rPr>
        <w:t>physical</w:t>
      </w:r>
      <w:r>
        <w:rPr>
          <w:i/>
          <w:spacing w:val="-7"/>
        </w:rPr>
        <w:t xml:space="preserve"> </w:t>
      </w:r>
      <w:r>
        <w:rPr>
          <w:i/>
        </w:rPr>
        <w:t>health</w:t>
      </w:r>
      <w:r>
        <w:rPr>
          <w:i/>
          <w:spacing w:val="-7"/>
        </w:rPr>
        <w:t xml:space="preserve"> </w:t>
      </w:r>
      <w:r>
        <w:rPr>
          <w:i/>
        </w:rPr>
        <w:t>or</w:t>
      </w:r>
      <w:r>
        <w:rPr>
          <w:i/>
          <w:spacing w:val="-3"/>
        </w:rPr>
        <w:t xml:space="preserve"> </w:t>
      </w:r>
      <w:r>
        <w:rPr>
          <w:i/>
          <w:spacing w:val="-2"/>
        </w:rPr>
        <w:t>development</w:t>
      </w:r>
    </w:p>
    <w:p w14:paraId="0D1D9807" w14:textId="77777777" w:rsidR="00560582" w:rsidRDefault="00B352A6">
      <w:pPr>
        <w:pStyle w:val="ListParagraph"/>
        <w:numPr>
          <w:ilvl w:val="0"/>
          <w:numId w:val="68"/>
        </w:numPr>
        <w:tabs>
          <w:tab w:val="left" w:pos="1566"/>
        </w:tabs>
        <w:spacing w:before="2"/>
        <w:ind w:right="1926" w:firstLine="0"/>
        <w:jc w:val="left"/>
        <w:rPr>
          <w:i/>
        </w:rPr>
      </w:pPr>
      <w:r>
        <w:rPr>
          <w:i/>
        </w:rPr>
        <w:t>ensuring</w:t>
      </w:r>
      <w:r>
        <w:rPr>
          <w:i/>
          <w:spacing w:val="-5"/>
        </w:rPr>
        <w:t xml:space="preserve"> </w:t>
      </w:r>
      <w:r>
        <w:rPr>
          <w:i/>
        </w:rPr>
        <w:t>that</w:t>
      </w:r>
      <w:r>
        <w:rPr>
          <w:i/>
          <w:spacing w:val="-4"/>
        </w:rPr>
        <w:t xml:space="preserve"> </w:t>
      </w:r>
      <w:r>
        <w:rPr>
          <w:i/>
        </w:rPr>
        <w:t>children</w:t>
      </w:r>
      <w:r>
        <w:rPr>
          <w:i/>
          <w:spacing w:val="-3"/>
        </w:rPr>
        <w:t xml:space="preserve"> </w:t>
      </w:r>
      <w:r>
        <w:rPr>
          <w:i/>
        </w:rPr>
        <w:t>grow</w:t>
      </w:r>
      <w:r>
        <w:rPr>
          <w:i/>
          <w:spacing w:val="-4"/>
        </w:rPr>
        <w:t xml:space="preserve"> </w:t>
      </w:r>
      <w:r>
        <w:rPr>
          <w:i/>
        </w:rPr>
        <w:t>up</w:t>
      </w:r>
      <w:r>
        <w:rPr>
          <w:i/>
          <w:spacing w:val="-3"/>
        </w:rPr>
        <w:t xml:space="preserve"> </w:t>
      </w:r>
      <w:r>
        <w:rPr>
          <w:i/>
        </w:rPr>
        <w:t>in</w:t>
      </w:r>
      <w:r>
        <w:rPr>
          <w:i/>
          <w:spacing w:val="-5"/>
        </w:rPr>
        <w:t xml:space="preserve"> </w:t>
      </w:r>
      <w:r>
        <w:rPr>
          <w:i/>
        </w:rPr>
        <w:t>circumstances</w:t>
      </w:r>
      <w:r>
        <w:rPr>
          <w:i/>
          <w:spacing w:val="-5"/>
        </w:rPr>
        <w:t xml:space="preserve"> </w:t>
      </w:r>
      <w:r>
        <w:rPr>
          <w:i/>
        </w:rPr>
        <w:t>consistent</w:t>
      </w:r>
      <w:r>
        <w:rPr>
          <w:i/>
          <w:spacing w:val="-4"/>
        </w:rPr>
        <w:t xml:space="preserve"> </w:t>
      </w:r>
      <w:r>
        <w:rPr>
          <w:i/>
        </w:rPr>
        <w:t>with</w:t>
      </w:r>
      <w:r>
        <w:rPr>
          <w:i/>
          <w:spacing w:val="-5"/>
        </w:rPr>
        <w:t xml:space="preserve"> </w:t>
      </w:r>
      <w:r>
        <w:rPr>
          <w:i/>
        </w:rPr>
        <w:t>the</w:t>
      </w:r>
      <w:r>
        <w:rPr>
          <w:i/>
          <w:spacing w:val="-3"/>
        </w:rPr>
        <w:t xml:space="preserve"> </w:t>
      </w:r>
      <w:r>
        <w:rPr>
          <w:i/>
        </w:rPr>
        <w:t>provision</w:t>
      </w:r>
      <w:r>
        <w:rPr>
          <w:i/>
          <w:spacing w:val="-3"/>
        </w:rPr>
        <w:t xml:space="preserve"> </w:t>
      </w:r>
      <w:r>
        <w:rPr>
          <w:i/>
        </w:rPr>
        <w:t>of safe and effective care</w:t>
      </w:r>
    </w:p>
    <w:p w14:paraId="435DF77F" w14:textId="77777777" w:rsidR="00560582" w:rsidRDefault="00B352A6">
      <w:pPr>
        <w:pStyle w:val="ListParagraph"/>
        <w:numPr>
          <w:ilvl w:val="0"/>
          <w:numId w:val="68"/>
        </w:numPr>
        <w:tabs>
          <w:tab w:val="left" w:pos="1566"/>
        </w:tabs>
        <w:ind w:left="1566" w:hanging="138"/>
        <w:jc w:val="left"/>
        <w:rPr>
          <w:i/>
        </w:rPr>
      </w:pPr>
      <w:r>
        <w:rPr>
          <w:i/>
        </w:rPr>
        <w:t>taking</w:t>
      </w:r>
      <w:r>
        <w:rPr>
          <w:i/>
          <w:spacing w:val="-6"/>
        </w:rPr>
        <w:t xml:space="preserve"> </w:t>
      </w:r>
      <w:r>
        <w:rPr>
          <w:i/>
        </w:rPr>
        <w:t>action</w:t>
      </w:r>
      <w:r>
        <w:rPr>
          <w:i/>
          <w:spacing w:val="-6"/>
        </w:rPr>
        <w:t xml:space="preserve"> </w:t>
      </w:r>
      <w:r>
        <w:rPr>
          <w:i/>
        </w:rPr>
        <w:t>to</w:t>
      </w:r>
      <w:r>
        <w:rPr>
          <w:i/>
          <w:spacing w:val="-4"/>
        </w:rPr>
        <w:t xml:space="preserve"> </w:t>
      </w:r>
      <w:r>
        <w:rPr>
          <w:i/>
        </w:rPr>
        <w:t>enable</w:t>
      </w:r>
      <w:r>
        <w:rPr>
          <w:i/>
          <w:spacing w:val="-7"/>
        </w:rPr>
        <w:t xml:space="preserve"> </w:t>
      </w:r>
      <w:r>
        <w:rPr>
          <w:i/>
        </w:rPr>
        <w:t>all</w:t>
      </w:r>
      <w:r>
        <w:rPr>
          <w:i/>
          <w:spacing w:val="-4"/>
        </w:rPr>
        <w:t xml:space="preserve"> </w:t>
      </w:r>
      <w:r>
        <w:rPr>
          <w:i/>
        </w:rPr>
        <w:t>children</w:t>
      </w:r>
      <w:r>
        <w:rPr>
          <w:i/>
          <w:spacing w:val="-4"/>
        </w:rPr>
        <w:t xml:space="preserve"> </w:t>
      </w:r>
      <w:r>
        <w:rPr>
          <w:i/>
        </w:rPr>
        <w:t>to</w:t>
      </w:r>
      <w:r>
        <w:rPr>
          <w:i/>
          <w:spacing w:val="-3"/>
        </w:rPr>
        <w:t xml:space="preserve"> </w:t>
      </w:r>
      <w:r>
        <w:rPr>
          <w:i/>
        </w:rPr>
        <w:t>have</w:t>
      </w:r>
      <w:r>
        <w:rPr>
          <w:i/>
          <w:spacing w:val="-6"/>
        </w:rPr>
        <w:t xml:space="preserve"> </w:t>
      </w:r>
      <w:r>
        <w:rPr>
          <w:i/>
        </w:rPr>
        <w:t>the</w:t>
      </w:r>
      <w:r>
        <w:rPr>
          <w:i/>
          <w:spacing w:val="-2"/>
        </w:rPr>
        <w:t xml:space="preserve"> </w:t>
      </w:r>
      <w:r>
        <w:rPr>
          <w:i/>
        </w:rPr>
        <w:t>best</w:t>
      </w:r>
      <w:r>
        <w:rPr>
          <w:i/>
          <w:spacing w:val="-2"/>
        </w:rPr>
        <w:t xml:space="preserve"> outcomes.</w:t>
      </w:r>
    </w:p>
    <w:p w14:paraId="06EC8A66" w14:textId="77777777" w:rsidR="00560582" w:rsidRDefault="00B352A6">
      <w:pPr>
        <w:pStyle w:val="BodyText"/>
        <w:spacing w:before="251"/>
        <w:jc w:val="both"/>
      </w:pPr>
      <w:r>
        <w:t>Working</w:t>
      </w:r>
      <w:r>
        <w:rPr>
          <w:spacing w:val="-8"/>
        </w:rPr>
        <w:t xml:space="preserve"> </w:t>
      </w:r>
      <w:r>
        <w:t>Together</w:t>
      </w:r>
      <w:r>
        <w:rPr>
          <w:spacing w:val="-6"/>
        </w:rPr>
        <w:t xml:space="preserve"> </w:t>
      </w:r>
      <w:r>
        <w:t>to</w:t>
      </w:r>
      <w:r>
        <w:rPr>
          <w:spacing w:val="-7"/>
        </w:rPr>
        <w:t xml:space="preserve"> </w:t>
      </w:r>
      <w:r>
        <w:t>Safeguard</w:t>
      </w:r>
      <w:r>
        <w:rPr>
          <w:spacing w:val="-6"/>
        </w:rPr>
        <w:t xml:space="preserve"> </w:t>
      </w:r>
      <w:r>
        <w:t>Children</w:t>
      </w:r>
      <w:r>
        <w:rPr>
          <w:spacing w:val="-5"/>
        </w:rPr>
        <w:t xml:space="preserve"> </w:t>
      </w:r>
      <w:r>
        <w:t>(2023)</w:t>
      </w:r>
      <w:r>
        <w:rPr>
          <w:spacing w:val="-6"/>
        </w:rPr>
        <w:t xml:space="preserve"> </w:t>
      </w:r>
      <w:r>
        <w:t>further</w:t>
      </w:r>
      <w:r>
        <w:rPr>
          <w:spacing w:val="-4"/>
        </w:rPr>
        <w:t xml:space="preserve"> </w:t>
      </w:r>
      <w:r>
        <w:t>extends</w:t>
      </w:r>
      <w:r>
        <w:rPr>
          <w:spacing w:val="-8"/>
        </w:rPr>
        <w:t xml:space="preserve"> </w:t>
      </w:r>
      <w:r>
        <w:t>this</w:t>
      </w:r>
      <w:r>
        <w:rPr>
          <w:spacing w:val="-4"/>
        </w:rPr>
        <w:t xml:space="preserve"> </w:t>
      </w:r>
      <w:r>
        <w:t>definition</w:t>
      </w:r>
      <w:r>
        <w:rPr>
          <w:spacing w:val="-5"/>
        </w:rPr>
        <w:t xml:space="preserve"> </w:t>
      </w:r>
      <w:r>
        <w:t>to</w:t>
      </w:r>
      <w:r>
        <w:rPr>
          <w:spacing w:val="-7"/>
        </w:rPr>
        <w:t xml:space="preserve"> </w:t>
      </w:r>
      <w:r>
        <w:rPr>
          <w:spacing w:val="-2"/>
        </w:rPr>
        <w:t>include:</w:t>
      </w:r>
    </w:p>
    <w:p w14:paraId="3B861491" w14:textId="77777777" w:rsidR="00560582" w:rsidRDefault="00B352A6">
      <w:pPr>
        <w:pStyle w:val="ListParagraph"/>
        <w:numPr>
          <w:ilvl w:val="0"/>
          <w:numId w:val="68"/>
        </w:numPr>
        <w:tabs>
          <w:tab w:val="left" w:pos="1776"/>
        </w:tabs>
        <w:spacing w:before="4" w:line="237" w:lineRule="auto"/>
        <w:ind w:left="1776" w:right="1160" w:hanging="360"/>
        <w:rPr>
          <w:sz w:val="24"/>
        </w:rPr>
      </w:pPr>
      <w:r>
        <w:rPr>
          <w:i/>
        </w:rPr>
        <w:t>promoting the upbringing of children with their birth parents, or otherwise their family network through a kinship care arrangement, whenever possible and where this is in the best interests of the children</w:t>
      </w:r>
    </w:p>
    <w:p w14:paraId="21CFCA48" w14:textId="77777777" w:rsidR="00560582" w:rsidRDefault="00B352A6">
      <w:pPr>
        <w:pStyle w:val="ListParagraph"/>
        <w:numPr>
          <w:ilvl w:val="0"/>
          <w:numId w:val="68"/>
        </w:numPr>
        <w:tabs>
          <w:tab w:val="left" w:pos="1776"/>
        </w:tabs>
        <w:spacing w:before="6" w:line="235" w:lineRule="auto"/>
        <w:ind w:left="1776" w:right="1155" w:hanging="360"/>
        <w:rPr>
          <w:sz w:val="24"/>
        </w:rPr>
      </w:pPr>
      <w:r>
        <w:rPr>
          <w:i/>
        </w:rPr>
        <w:t>taking</w:t>
      </w:r>
      <w:r>
        <w:rPr>
          <w:i/>
          <w:spacing w:val="-14"/>
        </w:rPr>
        <w:t xml:space="preserve"> </w:t>
      </w:r>
      <w:r>
        <w:rPr>
          <w:i/>
        </w:rPr>
        <w:t>action</w:t>
      </w:r>
      <w:r>
        <w:rPr>
          <w:i/>
          <w:spacing w:val="-14"/>
        </w:rPr>
        <w:t xml:space="preserve"> </w:t>
      </w:r>
      <w:r>
        <w:rPr>
          <w:i/>
        </w:rPr>
        <w:t>to</w:t>
      </w:r>
      <w:r>
        <w:rPr>
          <w:i/>
          <w:spacing w:val="-14"/>
        </w:rPr>
        <w:t xml:space="preserve"> </w:t>
      </w:r>
      <w:r>
        <w:rPr>
          <w:i/>
        </w:rPr>
        <w:t>enable</w:t>
      </w:r>
      <w:r>
        <w:rPr>
          <w:i/>
          <w:spacing w:val="-14"/>
        </w:rPr>
        <w:t xml:space="preserve"> </w:t>
      </w:r>
      <w:r>
        <w:rPr>
          <w:i/>
        </w:rPr>
        <w:t>all</w:t>
      </w:r>
      <w:r>
        <w:rPr>
          <w:i/>
          <w:spacing w:val="-14"/>
        </w:rPr>
        <w:t xml:space="preserve"> </w:t>
      </w:r>
      <w:r>
        <w:rPr>
          <w:i/>
        </w:rPr>
        <w:t>children</w:t>
      </w:r>
      <w:r>
        <w:rPr>
          <w:i/>
          <w:spacing w:val="-14"/>
        </w:rPr>
        <w:t xml:space="preserve"> </w:t>
      </w:r>
      <w:r>
        <w:rPr>
          <w:i/>
        </w:rPr>
        <w:t>to</w:t>
      </w:r>
      <w:r>
        <w:rPr>
          <w:i/>
          <w:spacing w:val="-14"/>
        </w:rPr>
        <w:t xml:space="preserve"> </w:t>
      </w:r>
      <w:r>
        <w:rPr>
          <w:i/>
        </w:rPr>
        <w:t>have</w:t>
      </w:r>
      <w:r>
        <w:rPr>
          <w:i/>
          <w:spacing w:val="-14"/>
        </w:rPr>
        <w:t xml:space="preserve"> </w:t>
      </w:r>
      <w:r>
        <w:rPr>
          <w:i/>
        </w:rPr>
        <w:t>the</w:t>
      </w:r>
      <w:r>
        <w:rPr>
          <w:i/>
          <w:spacing w:val="-14"/>
        </w:rPr>
        <w:t xml:space="preserve"> </w:t>
      </w:r>
      <w:r>
        <w:rPr>
          <w:i/>
        </w:rPr>
        <w:t>best</w:t>
      </w:r>
      <w:r>
        <w:rPr>
          <w:i/>
          <w:spacing w:val="-14"/>
        </w:rPr>
        <w:t xml:space="preserve"> </w:t>
      </w:r>
      <w:r>
        <w:rPr>
          <w:i/>
        </w:rPr>
        <w:t>outcomes</w:t>
      </w:r>
      <w:r>
        <w:rPr>
          <w:i/>
          <w:spacing w:val="-13"/>
        </w:rPr>
        <w:t xml:space="preserve"> </w:t>
      </w:r>
      <w:r>
        <w:rPr>
          <w:i/>
        </w:rPr>
        <w:t>in</w:t>
      </w:r>
      <w:r>
        <w:rPr>
          <w:i/>
          <w:spacing w:val="-14"/>
        </w:rPr>
        <w:t xml:space="preserve"> </w:t>
      </w:r>
      <w:r>
        <w:rPr>
          <w:i/>
        </w:rPr>
        <w:t>line</w:t>
      </w:r>
      <w:r>
        <w:rPr>
          <w:i/>
          <w:spacing w:val="-14"/>
        </w:rPr>
        <w:t xml:space="preserve"> </w:t>
      </w:r>
      <w:r>
        <w:rPr>
          <w:i/>
        </w:rPr>
        <w:t>with</w:t>
      </w:r>
      <w:r>
        <w:rPr>
          <w:i/>
          <w:spacing w:val="-14"/>
        </w:rPr>
        <w:t xml:space="preserve"> </w:t>
      </w:r>
      <w:r>
        <w:rPr>
          <w:i/>
        </w:rPr>
        <w:t>the</w:t>
      </w:r>
      <w:r>
        <w:rPr>
          <w:i/>
          <w:spacing w:val="-14"/>
        </w:rPr>
        <w:t xml:space="preserve"> </w:t>
      </w:r>
      <w:r>
        <w:rPr>
          <w:i/>
        </w:rPr>
        <w:t>outcomes set out in the Children’s Social Care National Framework.</w:t>
      </w:r>
    </w:p>
    <w:p w14:paraId="3B8FEA33" w14:textId="77777777" w:rsidR="00560582" w:rsidRDefault="00B352A6">
      <w:pPr>
        <w:pStyle w:val="BodyText"/>
        <w:spacing w:before="240"/>
        <w:jc w:val="both"/>
      </w:pPr>
      <w:r>
        <w:rPr>
          <w:b/>
        </w:rPr>
        <w:t>Child/ren:</w:t>
      </w:r>
      <w:r>
        <w:rPr>
          <w:b/>
          <w:spacing w:val="-6"/>
        </w:rPr>
        <w:t xml:space="preserve"> </w:t>
      </w:r>
      <w:r>
        <w:t>The</w:t>
      </w:r>
      <w:r>
        <w:rPr>
          <w:spacing w:val="-3"/>
        </w:rPr>
        <w:t xml:space="preserve"> </w:t>
      </w:r>
      <w:r>
        <w:t>legal</w:t>
      </w:r>
      <w:r>
        <w:rPr>
          <w:spacing w:val="-4"/>
        </w:rPr>
        <w:t xml:space="preserve"> </w:t>
      </w:r>
      <w:r>
        <w:t>definition</w:t>
      </w:r>
      <w:r>
        <w:rPr>
          <w:spacing w:val="-3"/>
        </w:rPr>
        <w:t xml:space="preserve"> </w:t>
      </w:r>
      <w:r>
        <w:t>of</w:t>
      </w:r>
      <w:r>
        <w:rPr>
          <w:spacing w:val="-3"/>
        </w:rPr>
        <w:t xml:space="preserve"> </w:t>
      </w:r>
      <w:r>
        <w:t>a</w:t>
      </w:r>
      <w:r>
        <w:rPr>
          <w:spacing w:val="-5"/>
        </w:rPr>
        <w:t xml:space="preserve"> </w:t>
      </w:r>
      <w:r>
        <w:t>child</w:t>
      </w:r>
      <w:r>
        <w:rPr>
          <w:spacing w:val="-4"/>
        </w:rPr>
        <w:t xml:space="preserve"> </w:t>
      </w:r>
      <w:r>
        <w:t>in</w:t>
      </w:r>
      <w:r>
        <w:rPr>
          <w:spacing w:val="-5"/>
        </w:rPr>
        <w:t xml:space="preserve"> </w:t>
      </w:r>
      <w:r>
        <w:t>the</w:t>
      </w:r>
      <w:r>
        <w:rPr>
          <w:spacing w:val="-4"/>
        </w:rPr>
        <w:t xml:space="preserve"> </w:t>
      </w:r>
      <w:r>
        <w:t>UK</w:t>
      </w:r>
      <w:r>
        <w:rPr>
          <w:spacing w:val="-6"/>
        </w:rPr>
        <w:t xml:space="preserve"> </w:t>
      </w:r>
      <w:r>
        <w:t>includes</w:t>
      </w:r>
      <w:r>
        <w:rPr>
          <w:spacing w:val="-3"/>
        </w:rPr>
        <w:t xml:space="preserve"> </w:t>
      </w:r>
      <w:r>
        <w:t>everyone</w:t>
      </w:r>
      <w:r>
        <w:rPr>
          <w:spacing w:val="-4"/>
        </w:rPr>
        <w:t xml:space="preserve"> </w:t>
      </w:r>
      <w:r>
        <w:t>under</w:t>
      </w:r>
      <w:r>
        <w:rPr>
          <w:spacing w:val="-4"/>
        </w:rPr>
        <w:t xml:space="preserve"> </w:t>
      </w:r>
      <w:r>
        <w:t>the</w:t>
      </w:r>
      <w:r>
        <w:rPr>
          <w:spacing w:val="-4"/>
        </w:rPr>
        <w:t xml:space="preserve"> </w:t>
      </w:r>
      <w:r>
        <w:t>age</w:t>
      </w:r>
      <w:r>
        <w:rPr>
          <w:spacing w:val="-5"/>
        </w:rPr>
        <w:t xml:space="preserve"> </w:t>
      </w:r>
      <w:r>
        <w:t>of</w:t>
      </w:r>
      <w:r>
        <w:rPr>
          <w:spacing w:val="-4"/>
        </w:rPr>
        <w:t xml:space="preserve"> </w:t>
      </w:r>
      <w:r>
        <w:rPr>
          <w:spacing w:val="-5"/>
        </w:rPr>
        <w:t>18.</w:t>
      </w:r>
    </w:p>
    <w:p w14:paraId="1B18694B" w14:textId="77777777" w:rsidR="00560582" w:rsidRDefault="00560582">
      <w:pPr>
        <w:pStyle w:val="BodyText"/>
        <w:ind w:left="0"/>
      </w:pPr>
    </w:p>
    <w:p w14:paraId="128C0FA8" w14:textId="77777777" w:rsidR="00560582" w:rsidRDefault="00B352A6">
      <w:pPr>
        <w:pStyle w:val="BodyText"/>
        <w:ind w:right="1150"/>
        <w:jc w:val="both"/>
      </w:pPr>
      <w:r>
        <w:rPr>
          <w:b/>
        </w:rPr>
        <w:t xml:space="preserve">‘Early Help’ </w:t>
      </w:r>
      <w:r>
        <w:t>is a term used in Wakefield that refers to a wide range of interventions offered by various organisations and partner agencies, as well as services within the County Council and beyond.</w:t>
      </w:r>
      <w:r>
        <w:rPr>
          <w:spacing w:val="-8"/>
        </w:rPr>
        <w:t xml:space="preserve"> </w:t>
      </w:r>
      <w:r>
        <w:t>The</w:t>
      </w:r>
      <w:r>
        <w:rPr>
          <w:spacing w:val="-11"/>
        </w:rPr>
        <w:t xml:space="preserve"> </w:t>
      </w:r>
      <w:r>
        <w:t>primary</w:t>
      </w:r>
      <w:r>
        <w:rPr>
          <w:spacing w:val="-10"/>
        </w:rPr>
        <w:t xml:space="preserve"> </w:t>
      </w:r>
      <w:r>
        <w:t>early</w:t>
      </w:r>
      <w:r>
        <w:rPr>
          <w:spacing w:val="-8"/>
        </w:rPr>
        <w:t xml:space="preserve"> </w:t>
      </w:r>
      <w:r>
        <w:t>help</w:t>
      </w:r>
      <w:r>
        <w:rPr>
          <w:spacing w:val="-9"/>
        </w:rPr>
        <w:t xml:space="preserve"> </w:t>
      </w:r>
      <w:r>
        <w:t>service</w:t>
      </w:r>
      <w:r>
        <w:rPr>
          <w:spacing w:val="-9"/>
        </w:rPr>
        <w:t xml:space="preserve"> </w:t>
      </w:r>
      <w:r>
        <w:t>in</w:t>
      </w:r>
      <w:r>
        <w:rPr>
          <w:spacing w:val="-9"/>
        </w:rPr>
        <w:t xml:space="preserve"> </w:t>
      </w:r>
      <w:r>
        <w:t>Wakefield</w:t>
      </w:r>
      <w:r>
        <w:rPr>
          <w:spacing w:val="-8"/>
        </w:rPr>
        <w:t xml:space="preserve"> </w:t>
      </w:r>
      <w:r>
        <w:t>is</w:t>
      </w:r>
      <w:r>
        <w:rPr>
          <w:spacing w:val="-8"/>
        </w:rPr>
        <w:t xml:space="preserve"> </w:t>
      </w:r>
      <w:r>
        <w:t>known</w:t>
      </w:r>
      <w:r>
        <w:rPr>
          <w:spacing w:val="-11"/>
        </w:rPr>
        <w:t xml:space="preserve"> </w:t>
      </w:r>
      <w:r>
        <w:t>as</w:t>
      </w:r>
      <w:r>
        <w:rPr>
          <w:spacing w:val="-11"/>
        </w:rPr>
        <w:t xml:space="preserve"> </w:t>
      </w:r>
      <w:r>
        <w:t>"</w:t>
      </w:r>
      <w:hyperlink r:id="rId47">
        <w:r>
          <w:rPr>
            <w:color w:val="0462C1"/>
            <w:u w:val="single" w:color="0462C1"/>
          </w:rPr>
          <w:t>Families</w:t>
        </w:r>
        <w:r>
          <w:rPr>
            <w:color w:val="0462C1"/>
            <w:spacing w:val="-9"/>
            <w:u w:val="single" w:color="0462C1"/>
          </w:rPr>
          <w:t xml:space="preserve"> </w:t>
        </w:r>
        <w:r>
          <w:rPr>
            <w:color w:val="0462C1"/>
            <w:u w:val="single" w:color="0462C1"/>
          </w:rPr>
          <w:t>First</w:t>
        </w:r>
      </w:hyperlink>
      <w:r>
        <w:t>"</w:t>
      </w:r>
      <w:r>
        <w:rPr>
          <w:spacing w:val="-10"/>
        </w:rPr>
        <w:t xml:space="preserve"> </w:t>
      </w:r>
      <w:r>
        <w:t>which</w:t>
      </w:r>
      <w:r>
        <w:rPr>
          <w:spacing w:val="-9"/>
        </w:rPr>
        <w:t xml:space="preserve"> </w:t>
      </w:r>
      <w:r>
        <w:t>is</w:t>
      </w:r>
      <w:r>
        <w:rPr>
          <w:spacing w:val="-8"/>
        </w:rPr>
        <w:t xml:space="preserve"> </w:t>
      </w:r>
      <w:r>
        <w:t>in</w:t>
      </w:r>
      <w:r>
        <w:rPr>
          <w:spacing w:val="-11"/>
        </w:rPr>
        <w:t xml:space="preserve"> </w:t>
      </w:r>
      <w:r>
        <w:t>place to</w:t>
      </w:r>
      <w:r>
        <w:rPr>
          <w:spacing w:val="-7"/>
        </w:rPr>
        <w:t xml:space="preserve"> </w:t>
      </w:r>
      <w:r>
        <w:t>help</w:t>
      </w:r>
      <w:r>
        <w:rPr>
          <w:spacing w:val="-7"/>
        </w:rPr>
        <w:t xml:space="preserve"> </w:t>
      </w:r>
      <w:r>
        <w:t>professionals</w:t>
      </w:r>
      <w:r>
        <w:rPr>
          <w:spacing w:val="-7"/>
        </w:rPr>
        <w:t xml:space="preserve"> </w:t>
      </w:r>
      <w:r>
        <w:t>and</w:t>
      </w:r>
      <w:r>
        <w:rPr>
          <w:spacing w:val="-10"/>
        </w:rPr>
        <w:t xml:space="preserve"> </w:t>
      </w:r>
      <w:r>
        <w:t>families</w:t>
      </w:r>
      <w:r>
        <w:rPr>
          <w:spacing w:val="-7"/>
        </w:rPr>
        <w:t xml:space="preserve"> </w:t>
      </w:r>
      <w:r>
        <w:t>find</w:t>
      </w:r>
      <w:r>
        <w:rPr>
          <w:spacing w:val="-8"/>
        </w:rPr>
        <w:t xml:space="preserve"> </w:t>
      </w:r>
      <w:r>
        <w:t>early</w:t>
      </w:r>
      <w:r>
        <w:rPr>
          <w:spacing w:val="-7"/>
        </w:rPr>
        <w:t xml:space="preserve"> </w:t>
      </w:r>
      <w:r>
        <w:t>help</w:t>
      </w:r>
      <w:r>
        <w:rPr>
          <w:spacing w:val="-5"/>
        </w:rPr>
        <w:t xml:space="preserve"> </w:t>
      </w:r>
      <w:r>
        <w:t>and</w:t>
      </w:r>
      <w:r>
        <w:rPr>
          <w:spacing w:val="-8"/>
        </w:rPr>
        <w:t xml:space="preserve"> </w:t>
      </w:r>
      <w:r>
        <w:t>information</w:t>
      </w:r>
      <w:r>
        <w:rPr>
          <w:spacing w:val="-9"/>
        </w:rPr>
        <w:t xml:space="preserve"> </w:t>
      </w:r>
      <w:r>
        <w:t>as</w:t>
      </w:r>
      <w:r>
        <w:rPr>
          <w:spacing w:val="-7"/>
        </w:rPr>
        <w:t xml:space="preserve"> </w:t>
      </w:r>
      <w:r>
        <w:t>soon</w:t>
      </w:r>
      <w:r>
        <w:rPr>
          <w:spacing w:val="-7"/>
        </w:rPr>
        <w:t xml:space="preserve"> </w:t>
      </w:r>
      <w:r>
        <w:t>as</w:t>
      </w:r>
      <w:r>
        <w:rPr>
          <w:spacing w:val="-7"/>
        </w:rPr>
        <w:t xml:space="preserve"> </w:t>
      </w:r>
      <w:r>
        <w:t>problems</w:t>
      </w:r>
      <w:r>
        <w:rPr>
          <w:spacing w:val="-7"/>
        </w:rPr>
        <w:t xml:space="preserve"> </w:t>
      </w:r>
      <w:r>
        <w:t>emerge</w:t>
      </w:r>
      <w:r>
        <w:rPr>
          <w:spacing w:val="-9"/>
        </w:rPr>
        <w:t xml:space="preserve"> </w:t>
      </w:r>
      <w:r>
        <w:t>to prevent issues from getting worse. Support and interventions under the Families First umbrella can help coordinate additional support to that which is available from a family’s usual support network as well as more targeted and short pieces of interventions.</w:t>
      </w:r>
    </w:p>
    <w:p w14:paraId="2241565B" w14:textId="77777777" w:rsidR="00560582" w:rsidRDefault="00560582">
      <w:pPr>
        <w:pStyle w:val="BodyText"/>
        <w:ind w:left="0"/>
      </w:pPr>
    </w:p>
    <w:p w14:paraId="3F9AAEFC" w14:textId="513E6645" w:rsidR="00560582" w:rsidRDefault="00B352A6">
      <w:pPr>
        <w:pStyle w:val="BodyText"/>
        <w:ind w:right="1156"/>
        <w:jc w:val="both"/>
      </w:pPr>
      <w:r>
        <w:rPr>
          <w:b/>
        </w:rPr>
        <w:t xml:space="preserve">Families First Assessments (FFA) </w:t>
      </w:r>
      <w:r>
        <w:t>are used by practitioners who work with children, young people, parents, and carers where it is considered that the child/family would benefit from early help</w:t>
      </w:r>
      <w:r>
        <w:rPr>
          <w:spacing w:val="-16"/>
        </w:rPr>
        <w:t xml:space="preserve"> </w:t>
      </w:r>
      <w:r>
        <w:t>support.</w:t>
      </w:r>
      <w:r>
        <w:rPr>
          <w:spacing w:val="-15"/>
        </w:rPr>
        <w:t xml:space="preserve"> </w:t>
      </w:r>
      <w:r>
        <w:t>It</w:t>
      </w:r>
      <w:r>
        <w:rPr>
          <w:spacing w:val="-15"/>
        </w:rPr>
        <w:t xml:space="preserve"> </w:t>
      </w:r>
      <w:r>
        <w:t>is</w:t>
      </w:r>
      <w:r>
        <w:rPr>
          <w:spacing w:val="-16"/>
        </w:rPr>
        <w:t xml:space="preserve"> </w:t>
      </w:r>
      <w:r>
        <w:t>used</w:t>
      </w:r>
      <w:r>
        <w:rPr>
          <w:spacing w:val="-15"/>
        </w:rPr>
        <w:t xml:space="preserve"> </w:t>
      </w:r>
      <w:r>
        <w:t>to</w:t>
      </w:r>
      <w:r>
        <w:rPr>
          <w:spacing w:val="-15"/>
        </w:rPr>
        <w:t xml:space="preserve"> </w:t>
      </w:r>
      <w:r>
        <w:t>identify</w:t>
      </w:r>
      <w:r>
        <w:rPr>
          <w:spacing w:val="-15"/>
        </w:rPr>
        <w:t xml:space="preserve"> </w:t>
      </w:r>
      <w:r>
        <w:t>needs,</w:t>
      </w:r>
      <w:r>
        <w:rPr>
          <w:spacing w:val="-16"/>
        </w:rPr>
        <w:t xml:space="preserve"> </w:t>
      </w:r>
      <w:r>
        <w:t>and</w:t>
      </w:r>
      <w:r>
        <w:rPr>
          <w:spacing w:val="-15"/>
        </w:rPr>
        <w:t xml:space="preserve"> </w:t>
      </w:r>
      <w:r>
        <w:t>to</w:t>
      </w:r>
      <w:r>
        <w:rPr>
          <w:spacing w:val="-15"/>
        </w:rPr>
        <w:t xml:space="preserve"> </w:t>
      </w:r>
      <w:r>
        <w:t>organise</w:t>
      </w:r>
      <w:r>
        <w:rPr>
          <w:spacing w:val="-13"/>
        </w:rPr>
        <w:t xml:space="preserve"> </w:t>
      </w:r>
      <w:r>
        <w:t>the</w:t>
      </w:r>
      <w:r>
        <w:rPr>
          <w:spacing w:val="-16"/>
        </w:rPr>
        <w:t xml:space="preserve"> </w:t>
      </w:r>
      <w:r>
        <w:t>right</w:t>
      </w:r>
      <w:r>
        <w:rPr>
          <w:spacing w:val="-14"/>
        </w:rPr>
        <w:t xml:space="preserve"> </w:t>
      </w:r>
      <w:r>
        <w:t>support</w:t>
      </w:r>
      <w:r>
        <w:rPr>
          <w:spacing w:val="-14"/>
        </w:rPr>
        <w:t xml:space="preserve"> </w:t>
      </w:r>
      <w:r>
        <w:t>and</w:t>
      </w:r>
      <w:r>
        <w:rPr>
          <w:spacing w:val="-14"/>
        </w:rPr>
        <w:t xml:space="preserve"> </w:t>
      </w:r>
      <w:r>
        <w:t>services</w:t>
      </w:r>
      <w:r>
        <w:rPr>
          <w:spacing w:val="-15"/>
        </w:rPr>
        <w:t xml:space="preserve"> </w:t>
      </w:r>
      <w:r>
        <w:t>to</w:t>
      </w:r>
      <w:r>
        <w:rPr>
          <w:spacing w:val="-15"/>
        </w:rPr>
        <w:t xml:space="preserve"> </w:t>
      </w:r>
      <w:r>
        <w:t>address those</w:t>
      </w:r>
      <w:r>
        <w:rPr>
          <w:spacing w:val="-2"/>
        </w:rPr>
        <w:t xml:space="preserve"> </w:t>
      </w:r>
      <w:r>
        <w:t>needs</w:t>
      </w:r>
      <w:r>
        <w:rPr>
          <w:spacing w:val="-1"/>
        </w:rPr>
        <w:t xml:space="preserve"> </w:t>
      </w:r>
      <w:r>
        <w:t>at an</w:t>
      </w:r>
      <w:r>
        <w:rPr>
          <w:spacing w:val="-2"/>
        </w:rPr>
        <w:t xml:space="preserve"> </w:t>
      </w:r>
      <w:r>
        <w:t>early</w:t>
      </w:r>
      <w:r>
        <w:rPr>
          <w:spacing w:val="-4"/>
        </w:rPr>
        <w:t xml:space="preserve"> </w:t>
      </w:r>
      <w:r>
        <w:t>stage.</w:t>
      </w:r>
      <w:r>
        <w:rPr>
          <w:spacing w:val="-1"/>
        </w:rPr>
        <w:t xml:space="preserve"> </w:t>
      </w:r>
      <w:r>
        <w:t>The</w:t>
      </w:r>
      <w:r>
        <w:rPr>
          <w:spacing w:val="-4"/>
        </w:rPr>
        <w:t xml:space="preserve"> </w:t>
      </w:r>
      <w:r>
        <w:t>FFA</w:t>
      </w:r>
      <w:r>
        <w:rPr>
          <w:spacing w:val="-2"/>
        </w:rPr>
        <w:t xml:space="preserve"> </w:t>
      </w:r>
      <w:r>
        <w:t>process</w:t>
      </w:r>
      <w:r>
        <w:rPr>
          <w:spacing w:val="-4"/>
        </w:rPr>
        <w:t xml:space="preserve"> </w:t>
      </w:r>
      <w:r>
        <w:t>allows</w:t>
      </w:r>
      <w:r>
        <w:rPr>
          <w:spacing w:val="-1"/>
        </w:rPr>
        <w:t xml:space="preserve"> </w:t>
      </w:r>
      <w:r>
        <w:t>different</w:t>
      </w:r>
      <w:r>
        <w:rPr>
          <w:spacing w:val="-1"/>
        </w:rPr>
        <w:t xml:space="preserve"> </w:t>
      </w:r>
      <w:r>
        <w:t>agencies</w:t>
      </w:r>
      <w:r>
        <w:rPr>
          <w:spacing w:val="-2"/>
        </w:rPr>
        <w:t xml:space="preserve"> </w:t>
      </w:r>
      <w:r>
        <w:t>and</w:t>
      </w:r>
      <w:r>
        <w:rPr>
          <w:spacing w:val="-2"/>
        </w:rPr>
        <w:t xml:space="preserve"> </w:t>
      </w:r>
      <w:r>
        <w:t>services</w:t>
      </w:r>
      <w:r>
        <w:rPr>
          <w:spacing w:val="-4"/>
        </w:rPr>
        <w:t xml:space="preserve"> </w:t>
      </w:r>
      <w:r>
        <w:t>to</w:t>
      </w:r>
      <w:r>
        <w:rPr>
          <w:spacing w:val="-2"/>
        </w:rPr>
        <w:t xml:space="preserve"> </w:t>
      </w:r>
      <w:r>
        <w:t xml:space="preserve">share information and work together in a coordinated </w:t>
      </w:r>
      <w:r w:rsidR="00225206">
        <w:t>WAPK</w:t>
      </w:r>
      <w:r>
        <w:t>.</w:t>
      </w:r>
    </w:p>
    <w:p w14:paraId="2C37CFCA" w14:textId="77777777" w:rsidR="00560582" w:rsidRDefault="00560582">
      <w:pPr>
        <w:pStyle w:val="BodyText"/>
        <w:spacing w:before="1"/>
        <w:ind w:left="0"/>
      </w:pPr>
    </w:p>
    <w:p w14:paraId="742B54D7" w14:textId="0A05B4C5" w:rsidR="00560582" w:rsidRDefault="00B352A6">
      <w:pPr>
        <w:pStyle w:val="BodyText"/>
        <w:spacing w:before="1"/>
        <w:ind w:right="1156"/>
        <w:jc w:val="both"/>
      </w:pPr>
      <w:r>
        <w:t xml:space="preserve">For families with children under 18 (25 if they have a learning need or disability), Families First can help with issues such as parenting, mental and physical health problems, drug or alcohol dependency, domestic abuse, </w:t>
      </w:r>
      <w:r w:rsidR="00225206">
        <w:t>Provision</w:t>
      </w:r>
      <w:r>
        <w:t xml:space="preserve">-related concerns, debt problems, and risk of becoming </w:t>
      </w:r>
      <w:r>
        <w:rPr>
          <w:spacing w:val="-2"/>
        </w:rPr>
        <w:t>homeless.</w:t>
      </w:r>
    </w:p>
    <w:p w14:paraId="3D62C1DA" w14:textId="77777777" w:rsidR="00560582" w:rsidRDefault="00560582">
      <w:pPr>
        <w:pStyle w:val="BodyText"/>
        <w:ind w:left="0"/>
      </w:pPr>
    </w:p>
    <w:p w14:paraId="10B3AAE1" w14:textId="77777777" w:rsidR="00560582" w:rsidRDefault="00B352A6">
      <w:pPr>
        <w:pStyle w:val="BodyText"/>
        <w:ind w:right="1152"/>
        <w:jc w:val="both"/>
      </w:pPr>
      <w:r>
        <w:rPr>
          <w:b/>
        </w:rPr>
        <w:t>The</w:t>
      </w:r>
      <w:r>
        <w:rPr>
          <w:b/>
          <w:spacing w:val="-9"/>
        </w:rPr>
        <w:t xml:space="preserve"> </w:t>
      </w:r>
      <w:hyperlink r:id="rId48">
        <w:r>
          <w:rPr>
            <w:b/>
            <w:color w:val="0462C1"/>
            <w:u w:val="single" w:color="0462C1"/>
          </w:rPr>
          <w:t>Continuum</w:t>
        </w:r>
        <w:r>
          <w:rPr>
            <w:b/>
            <w:color w:val="0462C1"/>
            <w:spacing w:val="-8"/>
            <w:u w:val="single" w:color="0462C1"/>
          </w:rPr>
          <w:t xml:space="preserve"> </w:t>
        </w:r>
        <w:r>
          <w:rPr>
            <w:b/>
            <w:color w:val="0462C1"/>
            <w:u w:val="single" w:color="0462C1"/>
          </w:rPr>
          <w:t>of</w:t>
        </w:r>
        <w:r>
          <w:rPr>
            <w:b/>
            <w:color w:val="0462C1"/>
            <w:spacing w:val="-10"/>
            <w:u w:val="single" w:color="0462C1"/>
          </w:rPr>
          <w:t xml:space="preserve"> </w:t>
        </w:r>
        <w:r>
          <w:rPr>
            <w:b/>
            <w:color w:val="0462C1"/>
            <w:u w:val="single" w:color="0462C1"/>
          </w:rPr>
          <w:t>Need</w:t>
        </w:r>
      </w:hyperlink>
      <w:r>
        <w:rPr>
          <w:b/>
          <w:color w:val="0462C1"/>
          <w:spacing w:val="40"/>
        </w:rPr>
        <w:t xml:space="preserve"> </w:t>
      </w:r>
      <w:r>
        <w:t>is</w:t>
      </w:r>
      <w:r>
        <w:rPr>
          <w:spacing w:val="-8"/>
        </w:rPr>
        <w:t xml:space="preserve"> </w:t>
      </w:r>
      <w:r>
        <w:t>a</w:t>
      </w:r>
      <w:r>
        <w:rPr>
          <w:spacing w:val="-9"/>
        </w:rPr>
        <w:t xml:space="preserve"> </w:t>
      </w:r>
      <w:r>
        <w:t>guidance</w:t>
      </w:r>
      <w:r>
        <w:rPr>
          <w:spacing w:val="-9"/>
        </w:rPr>
        <w:t xml:space="preserve"> </w:t>
      </w:r>
      <w:r>
        <w:t>document</w:t>
      </w:r>
      <w:r>
        <w:rPr>
          <w:spacing w:val="-8"/>
        </w:rPr>
        <w:t xml:space="preserve"> </w:t>
      </w:r>
      <w:r>
        <w:t>that</w:t>
      </w:r>
      <w:r>
        <w:rPr>
          <w:spacing w:val="-7"/>
        </w:rPr>
        <w:t xml:space="preserve"> </w:t>
      </w:r>
      <w:r>
        <w:t>sets</w:t>
      </w:r>
      <w:r>
        <w:rPr>
          <w:spacing w:val="-11"/>
        </w:rPr>
        <w:t xml:space="preserve"> </w:t>
      </w:r>
      <w:r>
        <w:t>out</w:t>
      </w:r>
      <w:r>
        <w:rPr>
          <w:spacing w:val="-10"/>
        </w:rPr>
        <w:t xml:space="preserve"> </w:t>
      </w:r>
      <w:r>
        <w:t>the</w:t>
      </w:r>
      <w:r>
        <w:rPr>
          <w:spacing w:val="-9"/>
        </w:rPr>
        <w:t xml:space="preserve"> </w:t>
      </w:r>
      <w:r>
        <w:t>‘Levels</w:t>
      </w:r>
      <w:r>
        <w:rPr>
          <w:spacing w:val="-8"/>
        </w:rPr>
        <w:t xml:space="preserve"> </w:t>
      </w:r>
      <w:r>
        <w:t>of</w:t>
      </w:r>
      <w:r>
        <w:rPr>
          <w:spacing w:val="-8"/>
        </w:rPr>
        <w:t xml:space="preserve"> </w:t>
      </w:r>
      <w:r>
        <w:t>Need’</w:t>
      </w:r>
      <w:r>
        <w:rPr>
          <w:spacing w:val="-10"/>
        </w:rPr>
        <w:t xml:space="preserve"> </w:t>
      </w:r>
      <w:r>
        <w:t>experienced by children, young people, and families in Wakefield. It provides clarity and support to partners working with them and at what level they should be leading on early support. The Continuum of Need document aims to prevent the unnecessary escalation of issues or problems by seeking early intervention. It helps ensure that the right response is given, by the right services, at the right</w:t>
      </w:r>
      <w:r>
        <w:rPr>
          <w:spacing w:val="-7"/>
        </w:rPr>
        <w:t xml:space="preserve"> </w:t>
      </w:r>
      <w:r>
        <w:t>time.</w:t>
      </w:r>
      <w:r>
        <w:rPr>
          <w:spacing w:val="-6"/>
        </w:rPr>
        <w:t xml:space="preserve"> </w:t>
      </w:r>
      <w:r>
        <w:t>The</w:t>
      </w:r>
      <w:r>
        <w:rPr>
          <w:spacing w:val="-9"/>
        </w:rPr>
        <w:t xml:space="preserve"> </w:t>
      </w:r>
      <w:r>
        <w:t>document</w:t>
      </w:r>
      <w:r>
        <w:rPr>
          <w:spacing w:val="-7"/>
        </w:rPr>
        <w:t xml:space="preserve"> </w:t>
      </w:r>
      <w:r>
        <w:t>also</w:t>
      </w:r>
      <w:r>
        <w:rPr>
          <w:spacing w:val="-9"/>
        </w:rPr>
        <w:t xml:space="preserve"> </w:t>
      </w:r>
      <w:r>
        <w:t>provides</w:t>
      </w:r>
      <w:r>
        <w:rPr>
          <w:spacing w:val="-8"/>
        </w:rPr>
        <w:t xml:space="preserve"> </w:t>
      </w:r>
      <w:r>
        <w:t>guidance</w:t>
      </w:r>
      <w:r>
        <w:rPr>
          <w:spacing w:val="-12"/>
        </w:rPr>
        <w:t xml:space="preserve"> </w:t>
      </w:r>
      <w:r>
        <w:t>on</w:t>
      </w:r>
      <w:r>
        <w:rPr>
          <w:spacing w:val="-7"/>
        </w:rPr>
        <w:t xml:space="preserve"> </w:t>
      </w:r>
      <w:r>
        <w:t>the</w:t>
      </w:r>
      <w:r>
        <w:rPr>
          <w:spacing w:val="-9"/>
        </w:rPr>
        <w:t xml:space="preserve"> </w:t>
      </w:r>
      <w:r>
        <w:t>levels</w:t>
      </w:r>
      <w:r>
        <w:rPr>
          <w:spacing w:val="-8"/>
        </w:rPr>
        <w:t xml:space="preserve"> </w:t>
      </w:r>
      <w:r>
        <w:t>of</w:t>
      </w:r>
      <w:r>
        <w:rPr>
          <w:spacing w:val="-8"/>
        </w:rPr>
        <w:t xml:space="preserve"> </w:t>
      </w:r>
      <w:r>
        <w:t>need</w:t>
      </w:r>
      <w:r>
        <w:rPr>
          <w:spacing w:val="-9"/>
        </w:rPr>
        <w:t xml:space="preserve"> </w:t>
      </w:r>
      <w:r>
        <w:t>and</w:t>
      </w:r>
      <w:r>
        <w:rPr>
          <w:spacing w:val="-9"/>
        </w:rPr>
        <w:t xml:space="preserve"> </w:t>
      </w:r>
      <w:r>
        <w:t>service</w:t>
      </w:r>
      <w:r>
        <w:rPr>
          <w:spacing w:val="-9"/>
        </w:rPr>
        <w:t xml:space="preserve"> </w:t>
      </w:r>
      <w:r>
        <w:t>response</w:t>
      </w:r>
      <w:r>
        <w:rPr>
          <w:spacing w:val="-9"/>
        </w:rPr>
        <w:t xml:space="preserve"> </w:t>
      </w:r>
      <w:r>
        <w:t>and</w:t>
      </w:r>
    </w:p>
    <w:p w14:paraId="57AF35AE" w14:textId="77777777" w:rsidR="00560582" w:rsidRDefault="00560582">
      <w:pPr>
        <w:pStyle w:val="BodyText"/>
        <w:jc w:val="both"/>
        <w:sectPr w:rsidR="00560582">
          <w:pgSz w:w="11910" w:h="16840"/>
          <w:pgMar w:top="1340" w:right="283" w:bottom="280" w:left="425" w:header="0" w:footer="90" w:gutter="0"/>
          <w:cols w:space="720"/>
        </w:sectPr>
      </w:pPr>
    </w:p>
    <w:p w14:paraId="77AB3A09" w14:textId="77777777" w:rsidR="00560582" w:rsidRDefault="00B352A6">
      <w:pPr>
        <w:pStyle w:val="BodyText"/>
        <w:spacing w:before="81"/>
        <w:ind w:right="1156"/>
        <w:jc w:val="both"/>
      </w:pPr>
      <w:r>
        <w:lastRenderedPageBreak/>
        <w:t>about how the thresholds affect the type of referrals accepted by Children’s Safeguarding &amp; Specialist Services, which is positioned at level 3/4 and statutory duties.</w:t>
      </w:r>
    </w:p>
    <w:p w14:paraId="7EDE65B3" w14:textId="77777777" w:rsidR="00560582" w:rsidRDefault="00560582">
      <w:pPr>
        <w:pStyle w:val="BodyText"/>
        <w:ind w:left="0"/>
      </w:pPr>
    </w:p>
    <w:p w14:paraId="34F07CBD" w14:textId="77777777" w:rsidR="00560582" w:rsidRDefault="00B352A6">
      <w:pPr>
        <w:pStyle w:val="BodyText"/>
        <w:ind w:right="1155"/>
        <w:jc w:val="both"/>
      </w:pPr>
      <w:r>
        <w:t>The</w:t>
      </w:r>
      <w:r>
        <w:rPr>
          <w:spacing w:val="-1"/>
        </w:rPr>
        <w:t xml:space="preserve"> </w:t>
      </w:r>
      <w:r>
        <w:t>Wakefield</w:t>
      </w:r>
      <w:r>
        <w:rPr>
          <w:spacing w:val="-1"/>
        </w:rPr>
        <w:t xml:space="preserve"> </w:t>
      </w:r>
      <w:r>
        <w:t>Safeguarding</w:t>
      </w:r>
      <w:r>
        <w:rPr>
          <w:spacing w:val="-2"/>
        </w:rPr>
        <w:t xml:space="preserve"> </w:t>
      </w:r>
      <w:r>
        <w:t>Children</w:t>
      </w:r>
      <w:r>
        <w:rPr>
          <w:spacing w:val="-2"/>
        </w:rPr>
        <w:t xml:space="preserve"> </w:t>
      </w:r>
      <w:r>
        <w:t>Partnership</w:t>
      </w:r>
      <w:r>
        <w:rPr>
          <w:spacing w:val="-2"/>
        </w:rPr>
        <w:t xml:space="preserve"> </w:t>
      </w:r>
      <w:r>
        <w:t>uses</w:t>
      </w:r>
      <w:r>
        <w:rPr>
          <w:spacing w:val="-4"/>
        </w:rPr>
        <w:t xml:space="preserve"> </w:t>
      </w:r>
      <w:r>
        <w:t>the</w:t>
      </w:r>
      <w:r>
        <w:rPr>
          <w:spacing w:val="-2"/>
        </w:rPr>
        <w:t xml:space="preserve"> </w:t>
      </w:r>
      <w:r>
        <w:t>Continuum</w:t>
      </w:r>
      <w:r>
        <w:rPr>
          <w:spacing w:val="-3"/>
        </w:rPr>
        <w:t xml:space="preserve"> </w:t>
      </w:r>
      <w:r>
        <w:t>of</w:t>
      </w:r>
      <w:r>
        <w:rPr>
          <w:spacing w:val="-5"/>
        </w:rPr>
        <w:t xml:space="preserve"> </w:t>
      </w:r>
      <w:r>
        <w:t>Need</w:t>
      </w:r>
      <w:r>
        <w:rPr>
          <w:spacing w:val="-2"/>
        </w:rPr>
        <w:t xml:space="preserve"> </w:t>
      </w:r>
      <w:r>
        <w:t>to</w:t>
      </w:r>
      <w:r>
        <w:rPr>
          <w:spacing w:val="-2"/>
        </w:rPr>
        <w:t xml:space="preserve"> </w:t>
      </w:r>
      <w:r>
        <w:t>agree</w:t>
      </w:r>
      <w:r>
        <w:rPr>
          <w:spacing w:val="-2"/>
        </w:rPr>
        <w:t xml:space="preserve"> </w:t>
      </w:r>
      <w:r>
        <w:t>on</w:t>
      </w:r>
      <w:r>
        <w:rPr>
          <w:spacing w:val="-4"/>
        </w:rPr>
        <w:t xml:space="preserve"> </w:t>
      </w:r>
      <w:r>
        <w:t>how the relevant organisations in Wakefield will cooperate to safeguard and promote the welfare of children and ensure effectiveness.</w:t>
      </w:r>
    </w:p>
    <w:p w14:paraId="08EE2A1E" w14:textId="77777777" w:rsidR="00560582" w:rsidRDefault="00560582">
      <w:pPr>
        <w:pStyle w:val="BodyText"/>
        <w:spacing w:before="1"/>
        <w:ind w:left="0"/>
      </w:pPr>
    </w:p>
    <w:p w14:paraId="33D27101" w14:textId="77777777" w:rsidR="00560582" w:rsidRDefault="00B352A6">
      <w:pPr>
        <w:pStyle w:val="BodyText"/>
        <w:ind w:right="1153"/>
        <w:jc w:val="both"/>
      </w:pPr>
      <w:r>
        <w:rPr>
          <w:b/>
        </w:rPr>
        <w:t>Child</w:t>
      </w:r>
      <w:r>
        <w:rPr>
          <w:b/>
          <w:spacing w:val="-11"/>
        </w:rPr>
        <w:t xml:space="preserve"> </w:t>
      </w:r>
      <w:r>
        <w:rPr>
          <w:b/>
        </w:rPr>
        <w:t>in</w:t>
      </w:r>
      <w:r>
        <w:rPr>
          <w:b/>
          <w:spacing w:val="-9"/>
        </w:rPr>
        <w:t xml:space="preserve"> </w:t>
      </w:r>
      <w:r>
        <w:rPr>
          <w:b/>
        </w:rPr>
        <w:t>Need</w:t>
      </w:r>
      <w:r>
        <w:t>:</w:t>
      </w:r>
      <w:r>
        <w:rPr>
          <w:spacing w:val="-10"/>
        </w:rPr>
        <w:t xml:space="preserve"> </w:t>
      </w:r>
      <w:r>
        <w:t>Under</w:t>
      </w:r>
      <w:r>
        <w:rPr>
          <w:spacing w:val="-10"/>
        </w:rPr>
        <w:t xml:space="preserve"> </w:t>
      </w:r>
      <w:r>
        <w:t>the</w:t>
      </w:r>
      <w:r>
        <w:rPr>
          <w:spacing w:val="-9"/>
        </w:rPr>
        <w:t xml:space="preserve"> </w:t>
      </w:r>
      <w:r>
        <w:t>Children</w:t>
      </w:r>
      <w:r>
        <w:rPr>
          <w:spacing w:val="-9"/>
        </w:rPr>
        <w:t xml:space="preserve"> </w:t>
      </w:r>
      <w:r>
        <w:t>Act</w:t>
      </w:r>
      <w:r>
        <w:rPr>
          <w:spacing w:val="-7"/>
        </w:rPr>
        <w:t xml:space="preserve"> </w:t>
      </w:r>
      <w:r>
        <w:t>1989,</w:t>
      </w:r>
      <w:r>
        <w:rPr>
          <w:spacing w:val="-6"/>
        </w:rPr>
        <w:t xml:space="preserve"> </w:t>
      </w:r>
      <w:r>
        <w:t>local</w:t>
      </w:r>
      <w:r>
        <w:rPr>
          <w:spacing w:val="-10"/>
        </w:rPr>
        <w:t xml:space="preserve"> </w:t>
      </w:r>
      <w:r>
        <w:t>authorities</w:t>
      </w:r>
      <w:r>
        <w:rPr>
          <w:spacing w:val="-9"/>
        </w:rPr>
        <w:t xml:space="preserve"> </w:t>
      </w:r>
      <w:r>
        <w:t>are</w:t>
      </w:r>
      <w:r>
        <w:rPr>
          <w:spacing w:val="-9"/>
        </w:rPr>
        <w:t xml:space="preserve"> </w:t>
      </w:r>
      <w:r>
        <w:t>under</w:t>
      </w:r>
      <w:r>
        <w:rPr>
          <w:spacing w:val="-8"/>
        </w:rPr>
        <w:t xml:space="preserve"> </w:t>
      </w:r>
      <w:r>
        <w:t>a</w:t>
      </w:r>
      <w:r>
        <w:rPr>
          <w:spacing w:val="-11"/>
        </w:rPr>
        <w:t xml:space="preserve"> </w:t>
      </w:r>
      <w:r>
        <w:t>general</w:t>
      </w:r>
      <w:r>
        <w:rPr>
          <w:spacing w:val="-10"/>
        </w:rPr>
        <w:t xml:space="preserve"> </w:t>
      </w:r>
      <w:r>
        <w:t>duty</w:t>
      </w:r>
      <w:r>
        <w:rPr>
          <w:spacing w:val="-11"/>
        </w:rPr>
        <w:t xml:space="preserve"> </w:t>
      </w:r>
      <w:r>
        <w:t>to</w:t>
      </w:r>
      <w:r>
        <w:rPr>
          <w:spacing w:val="-11"/>
        </w:rPr>
        <w:t xml:space="preserve"> </w:t>
      </w:r>
      <w:r>
        <w:t>provide services</w:t>
      </w:r>
      <w:r>
        <w:rPr>
          <w:spacing w:val="-13"/>
        </w:rPr>
        <w:t xml:space="preserve"> </w:t>
      </w:r>
      <w:r>
        <w:t>for</w:t>
      </w:r>
      <w:r>
        <w:rPr>
          <w:spacing w:val="-13"/>
        </w:rPr>
        <w:t xml:space="preserve"> </w:t>
      </w:r>
      <w:r>
        <w:t>children</w:t>
      </w:r>
      <w:r>
        <w:rPr>
          <w:spacing w:val="-11"/>
        </w:rPr>
        <w:t xml:space="preserve"> </w:t>
      </w:r>
      <w:r>
        <w:t>in</w:t>
      </w:r>
      <w:r>
        <w:rPr>
          <w:spacing w:val="-14"/>
        </w:rPr>
        <w:t xml:space="preserve"> </w:t>
      </w:r>
      <w:r>
        <w:t>need</w:t>
      </w:r>
      <w:r>
        <w:rPr>
          <w:spacing w:val="-12"/>
        </w:rPr>
        <w:t xml:space="preserve"> </w:t>
      </w:r>
      <w:r>
        <w:t>for</w:t>
      </w:r>
      <w:r>
        <w:rPr>
          <w:spacing w:val="-13"/>
        </w:rPr>
        <w:t xml:space="preserve"> </w:t>
      </w:r>
      <w:r>
        <w:t>the</w:t>
      </w:r>
      <w:r>
        <w:rPr>
          <w:spacing w:val="-12"/>
        </w:rPr>
        <w:t xml:space="preserve"> </w:t>
      </w:r>
      <w:r>
        <w:t>purposes</w:t>
      </w:r>
      <w:r>
        <w:rPr>
          <w:spacing w:val="-14"/>
        </w:rPr>
        <w:t xml:space="preserve"> </w:t>
      </w:r>
      <w:r>
        <w:t>of</w:t>
      </w:r>
      <w:r>
        <w:rPr>
          <w:spacing w:val="-13"/>
        </w:rPr>
        <w:t xml:space="preserve"> </w:t>
      </w:r>
      <w:r>
        <w:t>safeguarding</w:t>
      </w:r>
      <w:r>
        <w:rPr>
          <w:spacing w:val="-12"/>
        </w:rPr>
        <w:t xml:space="preserve"> </w:t>
      </w:r>
      <w:r>
        <w:t>and</w:t>
      </w:r>
      <w:r>
        <w:rPr>
          <w:spacing w:val="-11"/>
        </w:rPr>
        <w:t xml:space="preserve"> </w:t>
      </w:r>
      <w:r>
        <w:t>promoting</w:t>
      </w:r>
      <w:r>
        <w:rPr>
          <w:spacing w:val="-14"/>
        </w:rPr>
        <w:t xml:space="preserve"> </w:t>
      </w:r>
      <w:r>
        <w:t>their</w:t>
      </w:r>
      <w:r>
        <w:rPr>
          <w:spacing w:val="-12"/>
        </w:rPr>
        <w:t xml:space="preserve"> </w:t>
      </w:r>
      <w:r>
        <w:t>welfare.</w:t>
      </w:r>
      <w:r>
        <w:rPr>
          <w:spacing w:val="-10"/>
        </w:rPr>
        <w:t xml:space="preserve"> </w:t>
      </w:r>
      <w:r>
        <w:t>A</w:t>
      </w:r>
      <w:r>
        <w:rPr>
          <w:spacing w:val="-14"/>
        </w:rPr>
        <w:t xml:space="preserve"> </w:t>
      </w:r>
      <w:r>
        <w:t>child in</w:t>
      </w:r>
      <w:r>
        <w:rPr>
          <w:spacing w:val="-4"/>
        </w:rPr>
        <w:t xml:space="preserve"> </w:t>
      </w:r>
      <w:r>
        <w:t>need</w:t>
      </w:r>
      <w:r>
        <w:rPr>
          <w:spacing w:val="-4"/>
        </w:rPr>
        <w:t xml:space="preserve"> </w:t>
      </w:r>
      <w:r>
        <w:t>is</w:t>
      </w:r>
      <w:r>
        <w:rPr>
          <w:spacing w:val="-4"/>
        </w:rPr>
        <w:t xml:space="preserve"> </w:t>
      </w:r>
      <w:r>
        <w:t>defined</w:t>
      </w:r>
      <w:r>
        <w:rPr>
          <w:spacing w:val="-4"/>
        </w:rPr>
        <w:t xml:space="preserve"> </w:t>
      </w:r>
      <w:r>
        <w:t>under</w:t>
      </w:r>
      <w:r>
        <w:rPr>
          <w:spacing w:val="-5"/>
        </w:rPr>
        <w:t xml:space="preserve"> </w:t>
      </w:r>
      <w:r>
        <w:t>section</w:t>
      </w:r>
      <w:r>
        <w:rPr>
          <w:spacing w:val="-4"/>
        </w:rPr>
        <w:t xml:space="preserve"> </w:t>
      </w:r>
      <w:r>
        <w:t>17</w:t>
      </w:r>
      <w:r>
        <w:rPr>
          <w:spacing w:val="-4"/>
        </w:rPr>
        <w:t xml:space="preserve"> </w:t>
      </w:r>
      <w:r>
        <w:t>of</w:t>
      </w:r>
      <w:r>
        <w:rPr>
          <w:spacing w:val="-5"/>
        </w:rPr>
        <w:t xml:space="preserve"> </w:t>
      </w:r>
      <w:r>
        <w:t>the</w:t>
      </w:r>
      <w:r>
        <w:rPr>
          <w:spacing w:val="-4"/>
        </w:rPr>
        <w:t xml:space="preserve"> </w:t>
      </w:r>
      <w:r>
        <w:t>Children</w:t>
      </w:r>
      <w:r>
        <w:rPr>
          <w:spacing w:val="-4"/>
        </w:rPr>
        <w:t xml:space="preserve"> </w:t>
      </w:r>
      <w:r>
        <w:t>Act</w:t>
      </w:r>
      <w:r>
        <w:rPr>
          <w:spacing w:val="-3"/>
        </w:rPr>
        <w:t xml:space="preserve"> </w:t>
      </w:r>
      <w:r>
        <w:t>1989</w:t>
      </w:r>
      <w:r>
        <w:rPr>
          <w:spacing w:val="-7"/>
        </w:rPr>
        <w:t xml:space="preserve"> </w:t>
      </w:r>
      <w:r>
        <w:t>as</w:t>
      </w:r>
      <w:r>
        <w:rPr>
          <w:spacing w:val="-4"/>
        </w:rPr>
        <w:t xml:space="preserve"> </w:t>
      </w:r>
      <w:r>
        <w:t>a</w:t>
      </w:r>
      <w:r>
        <w:rPr>
          <w:spacing w:val="-6"/>
        </w:rPr>
        <w:t xml:space="preserve"> </w:t>
      </w:r>
      <w:r>
        <w:t>child</w:t>
      </w:r>
      <w:r>
        <w:rPr>
          <w:spacing w:val="-4"/>
        </w:rPr>
        <w:t xml:space="preserve"> </w:t>
      </w:r>
      <w:r>
        <w:t>who</w:t>
      </w:r>
      <w:r>
        <w:rPr>
          <w:spacing w:val="-4"/>
        </w:rPr>
        <w:t xml:space="preserve"> </w:t>
      </w:r>
      <w:r>
        <w:t>is</w:t>
      </w:r>
      <w:r>
        <w:rPr>
          <w:spacing w:val="-4"/>
        </w:rPr>
        <w:t xml:space="preserve"> </w:t>
      </w:r>
      <w:r>
        <w:t>unlikely</w:t>
      </w:r>
      <w:r>
        <w:rPr>
          <w:spacing w:val="-4"/>
        </w:rPr>
        <w:t xml:space="preserve"> </w:t>
      </w:r>
      <w:r>
        <w:t>to</w:t>
      </w:r>
      <w:r>
        <w:rPr>
          <w:spacing w:val="-4"/>
        </w:rPr>
        <w:t xml:space="preserve"> </w:t>
      </w:r>
      <w:r>
        <w:t>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2B45FE5E" w14:textId="1DE6246C" w:rsidR="00560582" w:rsidRDefault="00B352A6">
      <w:pPr>
        <w:pStyle w:val="BodyText"/>
        <w:spacing w:before="240"/>
        <w:ind w:right="1153"/>
        <w:jc w:val="both"/>
      </w:pPr>
      <w:r>
        <w:rPr>
          <w:b/>
        </w:rPr>
        <w:t xml:space="preserve">Child Protection: </w:t>
      </w:r>
      <w:r>
        <w:t>Under section 47 of the Children Act 1989, where a local authority has reasonable</w:t>
      </w:r>
      <w:r>
        <w:rPr>
          <w:spacing w:val="-3"/>
        </w:rPr>
        <w:t xml:space="preserve"> </w:t>
      </w:r>
      <w:r>
        <w:t>cause</w:t>
      </w:r>
      <w:r>
        <w:rPr>
          <w:spacing w:val="-3"/>
        </w:rPr>
        <w:t xml:space="preserve"> </w:t>
      </w:r>
      <w:r>
        <w:t>to</w:t>
      </w:r>
      <w:r>
        <w:rPr>
          <w:spacing w:val="-5"/>
        </w:rPr>
        <w:t xml:space="preserve"> </w:t>
      </w:r>
      <w:r>
        <w:t>suspect</w:t>
      </w:r>
      <w:r>
        <w:rPr>
          <w:spacing w:val="-2"/>
        </w:rPr>
        <w:t xml:space="preserve"> </w:t>
      </w:r>
      <w:r>
        <w:t>that</w:t>
      </w:r>
      <w:r>
        <w:rPr>
          <w:spacing w:val="-2"/>
        </w:rPr>
        <w:t xml:space="preserve"> </w:t>
      </w:r>
      <w:r>
        <w:t>a</w:t>
      </w:r>
      <w:r>
        <w:rPr>
          <w:spacing w:val="-3"/>
        </w:rPr>
        <w:t xml:space="preserve"> </w:t>
      </w:r>
      <w:r>
        <w:t>child</w:t>
      </w:r>
      <w:r>
        <w:rPr>
          <w:spacing w:val="-3"/>
        </w:rPr>
        <w:t xml:space="preserve"> </w:t>
      </w:r>
      <w:r>
        <w:t>who</w:t>
      </w:r>
      <w:r>
        <w:rPr>
          <w:spacing w:val="-3"/>
        </w:rPr>
        <w:t xml:space="preserve"> </w:t>
      </w:r>
      <w:r>
        <w:t>lives</w:t>
      </w:r>
      <w:r>
        <w:rPr>
          <w:spacing w:val="-3"/>
        </w:rPr>
        <w:t xml:space="preserve"> </w:t>
      </w:r>
      <w:r>
        <w:t>or</w:t>
      </w:r>
      <w:r>
        <w:rPr>
          <w:spacing w:val="-2"/>
        </w:rPr>
        <w:t xml:space="preserve"> </w:t>
      </w:r>
      <w:r>
        <w:t>is</w:t>
      </w:r>
      <w:r>
        <w:rPr>
          <w:spacing w:val="-3"/>
        </w:rPr>
        <w:t xml:space="preserve"> </w:t>
      </w:r>
      <w:r>
        <w:t>found</w:t>
      </w:r>
      <w:r>
        <w:rPr>
          <w:spacing w:val="-3"/>
        </w:rPr>
        <w:t xml:space="preserve"> </w:t>
      </w:r>
      <w:r>
        <w:t>in</w:t>
      </w:r>
      <w:r>
        <w:rPr>
          <w:spacing w:val="-3"/>
        </w:rPr>
        <w:t xml:space="preserve"> </w:t>
      </w:r>
      <w:r>
        <w:t>their</w:t>
      </w:r>
      <w:r>
        <w:rPr>
          <w:spacing w:val="-2"/>
        </w:rPr>
        <w:t xml:space="preserve"> </w:t>
      </w:r>
      <w:r>
        <w:t>area</w:t>
      </w:r>
      <w:r>
        <w:rPr>
          <w:spacing w:val="-5"/>
        </w:rPr>
        <w:t xml:space="preserve"> </w:t>
      </w:r>
      <w:r>
        <w:t>is</w:t>
      </w:r>
      <w:r>
        <w:rPr>
          <w:spacing w:val="-3"/>
        </w:rPr>
        <w:t xml:space="preserve"> </w:t>
      </w:r>
      <w:r>
        <w:t>suffering</w:t>
      </w:r>
      <w:r>
        <w:rPr>
          <w:spacing w:val="-3"/>
        </w:rPr>
        <w:t xml:space="preserve"> </w:t>
      </w:r>
      <w:r>
        <w:t>or</w:t>
      </w:r>
      <w:r>
        <w:rPr>
          <w:spacing w:val="-2"/>
        </w:rPr>
        <w:t xml:space="preserve"> </w:t>
      </w:r>
      <w:r>
        <w:t>is</w:t>
      </w:r>
      <w:r>
        <w:rPr>
          <w:spacing w:val="-3"/>
        </w:rPr>
        <w:t xml:space="preserve"> </w:t>
      </w:r>
      <w:r>
        <w:t>likely to</w:t>
      </w:r>
      <w:r>
        <w:rPr>
          <w:spacing w:val="-14"/>
        </w:rPr>
        <w:t xml:space="preserve"> </w:t>
      </w:r>
      <w:r>
        <w:t>suffer</w:t>
      </w:r>
      <w:r>
        <w:rPr>
          <w:spacing w:val="-13"/>
        </w:rPr>
        <w:t xml:space="preserve"> </w:t>
      </w:r>
      <w:r>
        <w:t>significant</w:t>
      </w:r>
      <w:r>
        <w:rPr>
          <w:spacing w:val="-12"/>
        </w:rPr>
        <w:t xml:space="preserve"> </w:t>
      </w:r>
      <w:r>
        <w:t>harm,</w:t>
      </w:r>
      <w:r>
        <w:rPr>
          <w:spacing w:val="-12"/>
        </w:rPr>
        <w:t xml:space="preserve"> </w:t>
      </w:r>
      <w:r>
        <w:t>it</w:t>
      </w:r>
      <w:r>
        <w:rPr>
          <w:spacing w:val="-12"/>
        </w:rPr>
        <w:t xml:space="preserve"> </w:t>
      </w:r>
      <w:r>
        <w:t>has</w:t>
      </w:r>
      <w:r>
        <w:rPr>
          <w:spacing w:val="-13"/>
        </w:rPr>
        <w:t xml:space="preserve"> </w:t>
      </w:r>
      <w:r>
        <w:t>a</w:t>
      </w:r>
      <w:r>
        <w:rPr>
          <w:spacing w:val="-14"/>
        </w:rPr>
        <w:t xml:space="preserve"> </w:t>
      </w:r>
      <w:r>
        <w:t>duty</w:t>
      </w:r>
      <w:r>
        <w:rPr>
          <w:spacing w:val="-16"/>
        </w:rPr>
        <w:t xml:space="preserve"> </w:t>
      </w:r>
      <w:r>
        <w:t>to</w:t>
      </w:r>
      <w:r>
        <w:rPr>
          <w:spacing w:val="-13"/>
        </w:rPr>
        <w:t xml:space="preserve"> </w:t>
      </w:r>
      <w:r>
        <w:t>make</w:t>
      </w:r>
      <w:r>
        <w:rPr>
          <w:spacing w:val="-16"/>
        </w:rPr>
        <w:t xml:space="preserve"> </w:t>
      </w:r>
      <w:r>
        <w:t>such</w:t>
      </w:r>
      <w:r>
        <w:rPr>
          <w:spacing w:val="-10"/>
        </w:rPr>
        <w:t xml:space="preserve"> </w:t>
      </w:r>
      <w:r>
        <w:t>enquiries</w:t>
      </w:r>
      <w:r>
        <w:rPr>
          <w:spacing w:val="-14"/>
        </w:rPr>
        <w:t xml:space="preserve"> </w:t>
      </w:r>
      <w:r>
        <w:t>as</w:t>
      </w:r>
      <w:r>
        <w:rPr>
          <w:spacing w:val="-14"/>
        </w:rPr>
        <w:t xml:space="preserve"> </w:t>
      </w:r>
      <w:r>
        <w:t>it</w:t>
      </w:r>
      <w:r>
        <w:rPr>
          <w:spacing w:val="-12"/>
        </w:rPr>
        <w:t xml:space="preserve"> </w:t>
      </w:r>
      <w:r>
        <w:t>considers</w:t>
      </w:r>
      <w:r>
        <w:rPr>
          <w:spacing w:val="-11"/>
        </w:rPr>
        <w:t xml:space="preserve"> </w:t>
      </w:r>
      <w:r>
        <w:t>necessary</w:t>
      </w:r>
      <w:r>
        <w:rPr>
          <w:spacing w:val="-15"/>
        </w:rPr>
        <w:t xml:space="preserve"> </w:t>
      </w:r>
      <w:r>
        <w:t>to</w:t>
      </w:r>
      <w:r>
        <w:rPr>
          <w:spacing w:val="-14"/>
        </w:rPr>
        <w:t xml:space="preserve"> </w:t>
      </w:r>
      <w:r>
        <w:t>decide whether</w:t>
      </w:r>
      <w:r>
        <w:rPr>
          <w:spacing w:val="-13"/>
        </w:rPr>
        <w:t xml:space="preserve"> </w:t>
      </w:r>
      <w:r>
        <w:t>to</w:t>
      </w:r>
      <w:r>
        <w:rPr>
          <w:spacing w:val="-14"/>
        </w:rPr>
        <w:t xml:space="preserve"> </w:t>
      </w:r>
      <w:r>
        <w:t>take</w:t>
      </w:r>
      <w:r>
        <w:rPr>
          <w:spacing w:val="-14"/>
        </w:rPr>
        <w:t xml:space="preserve"> </w:t>
      </w:r>
      <w:r>
        <w:t>any</w:t>
      </w:r>
      <w:r>
        <w:rPr>
          <w:spacing w:val="-11"/>
        </w:rPr>
        <w:t xml:space="preserve"> </w:t>
      </w:r>
      <w:r>
        <w:t>action</w:t>
      </w:r>
      <w:r>
        <w:rPr>
          <w:spacing w:val="-11"/>
        </w:rPr>
        <w:t xml:space="preserve"> </w:t>
      </w:r>
      <w:r>
        <w:t>to</w:t>
      </w:r>
      <w:r>
        <w:rPr>
          <w:spacing w:val="-14"/>
        </w:rPr>
        <w:t xml:space="preserve"> </w:t>
      </w:r>
      <w:r>
        <w:t>safeguard</w:t>
      </w:r>
      <w:r>
        <w:rPr>
          <w:spacing w:val="-11"/>
        </w:rPr>
        <w:t xml:space="preserve"> </w:t>
      </w:r>
      <w:r>
        <w:t>or</w:t>
      </w:r>
      <w:r>
        <w:rPr>
          <w:spacing w:val="-10"/>
        </w:rPr>
        <w:t xml:space="preserve"> </w:t>
      </w:r>
      <w:r>
        <w:t>promote</w:t>
      </w:r>
      <w:r>
        <w:rPr>
          <w:spacing w:val="-11"/>
        </w:rPr>
        <w:t xml:space="preserve"> </w:t>
      </w:r>
      <w:r>
        <w:t>the</w:t>
      </w:r>
      <w:r>
        <w:rPr>
          <w:spacing w:val="-14"/>
        </w:rPr>
        <w:t xml:space="preserve"> </w:t>
      </w:r>
      <w:r>
        <w:t>child’s</w:t>
      </w:r>
      <w:r>
        <w:rPr>
          <w:spacing w:val="-11"/>
        </w:rPr>
        <w:t xml:space="preserve"> </w:t>
      </w:r>
      <w:r>
        <w:t>welfare.</w:t>
      </w:r>
      <w:r>
        <w:rPr>
          <w:spacing w:val="-12"/>
        </w:rPr>
        <w:t xml:space="preserve"> </w:t>
      </w:r>
      <w:r>
        <w:t>Such</w:t>
      </w:r>
      <w:r>
        <w:rPr>
          <w:spacing w:val="-11"/>
        </w:rPr>
        <w:t xml:space="preserve"> </w:t>
      </w:r>
      <w:r>
        <w:t>enquiries,</w:t>
      </w:r>
      <w:r>
        <w:rPr>
          <w:spacing w:val="-13"/>
        </w:rPr>
        <w:t xml:space="preserve"> </w:t>
      </w:r>
      <w:r>
        <w:t>supported by</w:t>
      </w:r>
      <w:r>
        <w:rPr>
          <w:spacing w:val="-16"/>
        </w:rPr>
        <w:t xml:space="preserve"> </w:t>
      </w:r>
      <w:r>
        <w:t>other</w:t>
      </w:r>
      <w:r>
        <w:rPr>
          <w:spacing w:val="-15"/>
        </w:rPr>
        <w:t xml:space="preserve"> </w:t>
      </w:r>
      <w:r>
        <w:t>organisations</w:t>
      </w:r>
      <w:r>
        <w:rPr>
          <w:spacing w:val="-15"/>
        </w:rPr>
        <w:t xml:space="preserve"> </w:t>
      </w:r>
      <w:r>
        <w:t>and</w:t>
      </w:r>
      <w:r>
        <w:rPr>
          <w:spacing w:val="-16"/>
        </w:rPr>
        <w:t xml:space="preserve"> </w:t>
      </w:r>
      <w:r>
        <w:t>agencies,</w:t>
      </w:r>
      <w:r>
        <w:rPr>
          <w:spacing w:val="-15"/>
        </w:rPr>
        <w:t xml:space="preserve"> </w:t>
      </w:r>
      <w:r>
        <w:t>as</w:t>
      </w:r>
      <w:r>
        <w:rPr>
          <w:spacing w:val="-15"/>
        </w:rPr>
        <w:t xml:space="preserve"> </w:t>
      </w:r>
      <w:r>
        <w:t>appropriate,</w:t>
      </w:r>
      <w:r>
        <w:rPr>
          <w:spacing w:val="-15"/>
        </w:rPr>
        <w:t xml:space="preserve"> </w:t>
      </w:r>
      <w:r>
        <w:t>should</w:t>
      </w:r>
      <w:r>
        <w:rPr>
          <w:spacing w:val="-16"/>
        </w:rPr>
        <w:t xml:space="preserve"> </w:t>
      </w:r>
      <w:r>
        <w:t>be</w:t>
      </w:r>
      <w:r>
        <w:rPr>
          <w:spacing w:val="-15"/>
        </w:rPr>
        <w:t xml:space="preserve"> </w:t>
      </w:r>
      <w:r>
        <w:t>initiated</w:t>
      </w:r>
      <w:r>
        <w:rPr>
          <w:spacing w:val="-15"/>
        </w:rPr>
        <w:t xml:space="preserve"> </w:t>
      </w:r>
      <w:r>
        <w:t>where</w:t>
      </w:r>
      <w:r>
        <w:rPr>
          <w:spacing w:val="-16"/>
        </w:rPr>
        <w:t xml:space="preserve"> </w:t>
      </w:r>
      <w:r>
        <w:t>there</w:t>
      </w:r>
      <w:r>
        <w:rPr>
          <w:spacing w:val="-15"/>
        </w:rPr>
        <w:t xml:space="preserve"> </w:t>
      </w:r>
      <w:r>
        <w:t>are</w:t>
      </w:r>
      <w:r>
        <w:rPr>
          <w:spacing w:val="-15"/>
        </w:rPr>
        <w:t xml:space="preserve"> </w:t>
      </w:r>
      <w:r>
        <w:t>concerns about</w:t>
      </w:r>
      <w:r>
        <w:rPr>
          <w:spacing w:val="-9"/>
        </w:rPr>
        <w:t xml:space="preserve"> </w:t>
      </w:r>
      <w:r>
        <w:t>all</w:t>
      </w:r>
      <w:r>
        <w:rPr>
          <w:spacing w:val="-11"/>
        </w:rPr>
        <w:t xml:space="preserve"> </w:t>
      </w:r>
      <w:r>
        <w:t>forms</w:t>
      </w:r>
      <w:r>
        <w:rPr>
          <w:spacing w:val="-12"/>
        </w:rPr>
        <w:t xml:space="preserve"> </w:t>
      </w:r>
      <w:r>
        <w:t>of</w:t>
      </w:r>
      <w:r>
        <w:rPr>
          <w:spacing w:val="-12"/>
        </w:rPr>
        <w:t xml:space="preserve"> </w:t>
      </w:r>
      <w:r>
        <w:t>abuse,</w:t>
      </w:r>
      <w:r>
        <w:rPr>
          <w:spacing w:val="-14"/>
        </w:rPr>
        <w:t xml:space="preserve"> </w:t>
      </w:r>
      <w:r>
        <w:t>neglect,</w:t>
      </w:r>
      <w:r>
        <w:rPr>
          <w:spacing w:val="-8"/>
        </w:rPr>
        <w:t xml:space="preserve"> </w:t>
      </w:r>
      <w:r>
        <w:t>and</w:t>
      </w:r>
      <w:r>
        <w:rPr>
          <w:spacing w:val="-13"/>
        </w:rPr>
        <w:t xml:space="preserve"> </w:t>
      </w:r>
      <w:r>
        <w:t>exploitation</w:t>
      </w:r>
      <w:r>
        <w:rPr>
          <w:spacing w:val="-13"/>
        </w:rPr>
        <w:t xml:space="preserve"> </w:t>
      </w:r>
      <w:r>
        <w:t>whether</w:t>
      </w:r>
      <w:r>
        <w:rPr>
          <w:spacing w:val="-12"/>
        </w:rPr>
        <w:t xml:space="preserve"> </w:t>
      </w:r>
      <w:r>
        <w:t>this</w:t>
      </w:r>
      <w:r>
        <w:rPr>
          <w:spacing w:val="-10"/>
        </w:rPr>
        <w:t xml:space="preserve"> </w:t>
      </w:r>
      <w:r>
        <w:t>is</w:t>
      </w:r>
      <w:r>
        <w:rPr>
          <w:spacing w:val="-12"/>
        </w:rPr>
        <w:t xml:space="preserve"> </w:t>
      </w:r>
      <w:r>
        <w:t>taking</w:t>
      </w:r>
      <w:r>
        <w:rPr>
          <w:spacing w:val="-11"/>
        </w:rPr>
        <w:t xml:space="preserve"> </w:t>
      </w:r>
      <w:r>
        <w:t>place</w:t>
      </w:r>
      <w:r>
        <w:rPr>
          <w:spacing w:val="-11"/>
        </w:rPr>
        <w:t xml:space="preserve"> </w:t>
      </w:r>
      <w:r>
        <w:t>in</w:t>
      </w:r>
      <w:r>
        <w:rPr>
          <w:spacing w:val="-10"/>
        </w:rPr>
        <w:t xml:space="preserve"> </w:t>
      </w:r>
      <w:r>
        <w:t>person</w:t>
      </w:r>
      <w:r>
        <w:rPr>
          <w:spacing w:val="-13"/>
        </w:rPr>
        <w:t xml:space="preserve"> </w:t>
      </w:r>
      <w:r>
        <w:t>or</w:t>
      </w:r>
      <w:r>
        <w:rPr>
          <w:spacing w:val="-9"/>
        </w:rPr>
        <w:t xml:space="preserve"> </w:t>
      </w:r>
      <w:r>
        <w:t xml:space="preserve">online, inside or outside of the child’s home. There may be a need for immediate protection whilst an assessment or enquiries are carried out. </w:t>
      </w:r>
      <w:r w:rsidR="00225206">
        <w:t>Provision</w:t>
      </w:r>
      <w:r>
        <w:t>s are required to cooperate with children’s social</w:t>
      </w:r>
      <w:r>
        <w:rPr>
          <w:spacing w:val="-5"/>
        </w:rPr>
        <w:t xml:space="preserve"> </w:t>
      </w:r>
      <w:r>
        <w:t>care</w:t>
      </w:r>
      <w:r>
        <w:rPr>
          <w:spacing w:val="-4"/>
        </w:rPr>
        <w:t xml:space="preserve"> </w:t>
      </w:r>
      <w:r>
        <w:t>when</w:t>
      </w:r>
      <w:r>
        <w:rPr>
          <w:spacing w:val="-4"/>
        </w:rPr>
        <w:t xml:space="preserve"> </w:t>
      </w:r>
      <w:r>
        <w:t>carrying</w:t>
      </w:r>
      <w:r>
        <w:rPr>
          <w:spacing w:val="-4"/>
        </w:rPr>
        <w:t xml:space="preserve"> </w:t>
      </w:r>
      <w:r>
        <w:t>their</w:t>
      </w:r>
      <w:r>
        <w:rPr>
          <w:spacing w:val="-3"/>
        </w:rPr>
        <w:t xml:space="preserve"> </w:t>
      </w:r>
      <w:r>
        <w:t>inquiries</w:t>
      </w:r>
      <w:r>
        <w:rPr>
          <w:spacing w:val="-2"/>
        </w:rPr>
        <w:t xml:space="preserve"> </w:t>
      </w:r>
      <w:r>
        <w:t>and</w:t>
      </w:r>
      <w:r>
        <w:rPr>
          <w:spacing w:val="-6"/>
        </w:rPr>
        <w:t xml:space="preserve"> </w:t>
      </w:r>
      <w:r>
        <w:t>therefore</w:t>
      </w:r>
      <w:r>
        <w:rPr>
          <w:spacing w:val="-4"/>
        </w:rPr>
        <w:t xml:space="preserve"> </w:t>
      </w:r>
      <w:r>
        <w:t>we</w:t>
      </w:r>
      <w:r>
        <w:rPr>
          <w:spacing w:val="-4"/>
        </w:rPr>
        <w:t xml:space="preserve"> </w:t>
      </w:r>
      <w:r>
        <w:t>have</w:t>
      </w:r>
      <w:r>
        <w:rPr>
          <w:spacing w:val="-6"/>
        </w:rPr>
        <w:t xml:space="preserve"> </w:t>
      </w:r>
      <w:r>
        <w:t>a</w:t>
      </w:r>
      <w:r>
        <w:rPr>
          <w:spacing w:val="-4"/>
        </w:rPr>
        <w:t xml:space="preserve"> </w:t>
      </w:r>
      <w:r>
        <w:t>duty</w:t>
      </w:r>
      <w:r>
        <w:rPr>
          <w:spacing w:val="-6"/>
        </w:rPr>
        <w:t xml:space="preserve"> </w:t>
      </w:r>
      <w:r>
        <w:t>to</w:t>
      </w:r>
      <w:r>
        <w:rPr>
          <w:spacing w:val="-6"/>
        </w:rPr>
        <w:t xml:space="preserve"> </w:t>
      </w:r>
      <w:r>
        <w:t>share</w:t>
      </w:r>
      <w:r>
        <w:rPr>
          <w:spacing w:val="-4"/>
        </w:rPr>
        <w:t xml:space="preserve"> </w:t>
      </w:r>
      <w:r>
        <w:t>information</w:t>
      </w:r>
      <w:r>
        <w:rPr>
          <w:spacing w:val="-4"/>
        </w:rPr>
        <w:t xml:space="preserve"> </w:t>
      </w:r>
      <w:r>
        <w:t>when requested to do so.</w:t>
      </w:r>
    </w:p>
    <w:p w14:paraId="373C2F2B" w14:textId="77777777" w:rsidR="00560582" w:rsidRDefault="00B352A6">
      <w:pPr>
        <w:pStyle w:val="BodyText"/>
        <w:spacing w:before="240"/>
        <w:ind w:right="1155"/>
        <w:jc w:val="both"/>
      </w:pPr>
      <w:r>
        <w:rPr>
          <w:b/>
        </w:rPr>
        <w:t xml:space="preserve">Significant Harm </w:t>
      </w:r>
      <w:r>
        <w:t>is the threshold for a child protection response to support and or protect children.</w:t>
      </w:r>
      <w:r>
        <w:rPr>
          <w:spacing w:val="-5"/>
        </w:rPr>
        <w:t xml:space="preserve"> </w:t>
      </w:r>
      <w:r>
        <w:t>Harm</w:t>
      </w:r>
      <w:r>
        <w:rPr>
          <w:spacing w:val="-8"/>
        </w:rPr>
        <w:t xml:space="preserve"> </w:t>
      </w:r>
      <w:r>
        <w:t>is</w:t>
      </w:r>
      <w:r>
        <w:rPr>
          <w:spacing w:val="-8"/>
        </w:rPr>
        <w:t xml:space="preserve"> </w:t>
      </w:r>
      <w:r>
        <w:t>defined</w:t>
      </w:r>
      <w:r>
        <w:rPr>
          <w:spacing w:val="-9"/>
        </w:rPr>
        <w:t xml:space="preserve"> </w:t>
      </w:r>
      <w:r>
        <w:t>in</w:t>
      </w:r>
      <w:r>
        <w:rPr>
          <w:spacing w:val="-9"/>
        </w:rPr>
        <w:t xml:space="preserve"> </w:t>
      </w:r>
      <w:r>
        <w:t>the</w:t>
      </w:r>
      <w:r>
        <w:rPr>
          <w:spacing w:val="-9"/>
        </w:rPr>
        <w:t xml:space="preserve"> </w:t>
      </w:r>
      <w:r>
        <w:t>Children</w:t>
      </w:r>
      <w:r>
        <w:rPr>
          <w:spacing w:val="-6"/>
        </w:rPr>
        <w:t xml:space="preserve"> </w:t>
      </w:r>
      <w:r>
        <w:t>Act</w:t>
      </w:r>
      <w:r>
        <w:rPr>
          <w:spacing w:val="-7"/>
        </w:rPr>
        <w:t xml:space="preserve"> </w:t>
      </w:r>
      <w:r>
        <w:t>1989</w:t>
      </w:r>
      <w:r>
        <w:rPr>
          <w:spacing w:val="-12"/>
        </w:rPr>
        <w:t xml:space="preserve"> </w:t>
      </w:r>
      <w:r>
        <w:t>as</w:t>
      </w:r>
      <w:r>
        <w:rPr>
          <w:spacing w:val="-9"/>
        </w:rPr>
        <w:t xml:space="preserve"> </w:t>
      </w:r>
      <w:r>
        <w:t>the</w:t>
      </w:r>
      <w:r>
        <w:rPr>
          <w:spacing w:val="-7"/>
        </w:rPr>
        <w:t xml:space="preserve"> </w:t>
      </w:r>
      <w:r>
        <w:t>ill-treatment</w:t>
      </w:r>
      <w:r>
        <w:rPr>
          <w:spacing w:val="-7"/>
        </w:rPr>
        <w:t xml:space="preserve"> </w:t>
      </w:r>
      <w:r>
        <w:t>of</w:t>
      </w:r>
      <w:r>
        <w:rPr>
          <w:spacing w:val="-8"/>
        </w:rPr>
        <w:t xml:space="preserve"> </w:t>
      </w:r>
      <w:r>
        <w:t>a</w:t>
      </w:r>
      <w:r>
        <w:rPr>
          <w:spacing w:val="-9"/>
        </w:rPr>
        <w:t xml:space="preserve"> </w:t>
      </w:r>
      <w:r>
        <w:t>child</w:t>
      </w:r>
      <w:r>
        <w:rPr>
          <w:spacing w:val="-6"/>
        </w:rPr>
        <w:t xml:space="preserve"> </w:t>
      </w:r>
      <w:r>
        <w:t>or</w:t>
      </w:r>
      <w:r>
        <w:rPr>
          <w:spacing w:val="-8"/>
        </w:rPr>
        <w:t xml:space="preserve"> </w:t>
      </w:r>
      <w:r>
        <w:t>the</w:t>
      </w:r>
      <w:r>
        <w:rPr>
          <w:spacing w:val="-9"/>
        </w:rPr>
        <w:t xml:space="preserve"> </w:t>
      </w:r>
      <w:r>
        <w:t>impairment of their health or development. This can include harm caused by seeing someone else being mistreated, for example by witnessing domestic abuse. The phrase ‘significant harm’ was introduced by the Children Act 1989. The Act does not define ‘significant’. The question of whether or not harm is ‘significant’ relates to its impact on a child’s health or development.</w:t>
      </w:r>
    </w:p>
    <w:p w14:paraId="1AEA685A" w14:textId="3377EF63" w:rsidR="00560582" w:rsidRDefault="00B352A6">
      <w:pPr>
        <w:pStyle w:val="BodyText"/>
        <w:spacing w:before="242"/>
        <w:ind w:right="1151"/>
        <w:jc w:val="both"/>
      </w:pPr>
      <w:r>
        <w:rPr>
          <w:b/>
        </w:rPr>
        <w:t>The Gate</w:t>
      </w:r>
      <w:r w:rsidR="00225206">
        <w:rPr>
          <w:b/>
        </w:rPr>
        <w:t>way</w:t>
      </w:r>
      <w:r>
        <w:rPr>
          <w:b/>
        </w:rPr>
        <w:t xml:space="preserve"> </w:t>
      </w:r>
      <w:r>
        <w:t>is the ‘front door’ to Wakefield’s social care. The Gate</w:t>
      </w:r>
      <w:r w:rsidR="00225206">
        <w:t>WAPK</w:t>
      </w:r>
      <w:r>
        <w:t xml:space="preserve"> Service receives contacts and referrals (queries via calls or emails) from partner agencies and members of the public for support from Early Help and Children’s Social Care. Contacts are received via the Customer Service Centre, where there are current safeguarding concerns that require an immediate</w:t>
      </w:r>
      <w:r>
        <w:rPr>
          <w:spacing w:val="-7"/>
        </w:rPr>
        <w:t xml:space="preserve"> </w:t>
      </w:r>
      <w:r>
        <w:t>response.</w:t>
      </w:r>
      <w:r>
        <w:rPr>
          <w:spacing w:val="-10"/>
        </w:rPr>
        <w:t xml:space="preserve"> </w:t>
      </w:r>
      <w:r>
        <w:t>It</w:t>
      </w:r>
      <w:r>
        <w:rPr>
          <w:spacing w:val="-7"/>
        </w:rPr>
        <w:t xml:space="preserve"> </w:t>
      </w:r>
      <w:r>
        <w:t>provides</w:t>
      </w:r>
      <w:r>
        <w:rPr>
          <w:spacing w:val="-6"/>
        </w:rPr>
        <w:t xml:space="preserve"> </w:t>
      </w:r>
      <w:r>
        <w:t>a</w:t>
      </w:r>
      <w:r>
        <w:rPr>
          <w:spacing w:val="-9"/>
        </w:rPr>
        <w:t xml:space="preserve"> </w:t>
      </w:r>
      <w:r>
        <w:t>single</w:t>
      </w:r>
      <w:r>
        <w:rPr>
          <w:spacing w:val="-9"/>
        </w:rPr>
        <w:t xml:space="preserve"> </w:t>
      </w:r>
      <w:r>
        <w:t>response</w:t>
      </w:r>
      <w:r>
        <w:rPr>
          <w:spacing w:val="-6"/>
        </w:rPr>
        <w:t xml:space="preserve"> </w:t>
      </w:r>
      <w:r>
        <w:t>to</w:t>
      </w:r>
      <w:r>
        <w:rPr>
          <w:spacing w:val="-9"/>
        </w:rPr>
        <w:t xml:space="preserve"> </w:t>
      </w:r>
      <w:r>
        <w:t>all</w:t>
      </w:r>
      <w:r>
        <w:rPr>
          <w:spacing w:val="-7"/>
        </w:rPr>
        <w:t xml:space="preserve"> </w:t>
      </w:r>
      <w:r>
        <w:t>new</w:t>
      </w:r>
      <w:r>
        <w:rPr>
          <w:spacing w:val="-9"/>
        </w:rPr>
        <w:t xml:space="preserve"> </w:t>
      </w:r>
      <w:r>
        <w:t>contacts</w:t>
      </w:r>
      <w:r>
        <w:rPr>
          <w:spacing w:val="-8"/>
        </w:rPr>
        <w:t xml:space="preserve"> </w:t>
      </w:r>
      <w:r>
        <w:t>that</w:t>
      </w:r>
      <w:r>
        <w:rPr>
          <w:spacing w:val="-10"/>
        </w:rPr>
        <w:t xml:space="preserve"> </w:t>
      </w:r>
      <w:r>
        <w:t>require</w:t>
      </w:r>
      <w:r>
        <w:rPr>
          <w:spacing w:val="-9"/>
        </w:rPr>
        <w:t xml:space="preserve"> </w:t>
      </w:r>
      <w:r>
        <w:t>an</w:t>
      </w:r>
      <w:r>
        <w:rPr>
          <w:spacing w:val="-7"/>
        </w:rPr>
        <w:t xml:space="preserve"> </w:t>
      </w:r>
      <w:r>
        <w:t>initial</w:t>
      </w:r>
      <w:r>
        <w:rPr>
          <w:spacing w:val="-10"/>
        </w:rPr>
        <w:t xml:space="preserve"> </w:t>
      </w:r>
      <w:r>
        <w:t>multi-agency approach.</w:t>
      </w:r>
      <w:r>
        <w:rPr>
          <w:spacing w:val="-1"/>
        </w:rPr>
        <w:t xml:space="preserve"> </w:t>
      </w:r>
      <w:r>
        <w:t>Contacts</w:t>
      </w:r>
      <w:r>
        <w:rPr>
          <w:spacing w:val="-2"/>
        </w:rPr>
        <w:t xml:space="preserve"> </w:t>
      </w:r>
      <w:r>
        <w:t>that present</w:t>
      </w:r>
      <w:r>
        <w:rPr>
          <w:spacing w:val="-2"/>
        </w:rPr>
        <w:t xml:space="preserve"> </w:t>
      </w:r>
      <w:r>
        <w:t>as</w:t>
      </w:r>
      <w:r>
        <w:rPr>
          <w:spacing w:val="-3"/>
        </w:rPr>
        <w:t xml:space="preserve"> </w:t>
      </w:r>
      <w:r>
        <w:t>meeting a</w:t>
      </w:r>
      <w:r>
        <w:rPr>
          <w:spacing w:val="-3"/>
        </w:rPr>
        <w:t xml:space="preserve"> </w:t>
      </w:r>
      <w:r>
        <w:t>threshold for immediate response bypass the</w:t>
      </w:r>
      <w:r>
        <w:rPr>
          <w:spacing w:val="-6"/>
        </w:rPr>
        <w:t xml:space="preserve"> </w:t>
      </w:r>
      <w:r>
        <w:t>Gate</w:t>
      </w:r>
      <w:r w:rsidR="00225206">
        <w:t>way</w:t>
      </w:r>
      <w:r>
        <w:rPr>
          <w:spacing w:val="-5"/>
        </w:rPr>
        <w:t xml:space="preserve"> </w:t>
      </w:r>
      <w:r>
        <w:t>and</w:t>
      </w:r>
      <w:r>
        <w:rPr>
          <w:spacing w:val="-5"/>
        </w:rPr>
        <w:t xml:space="preserve"> </w:t>
      </w:r>
      <w:r>
        <w:t>are</w:t>
      </w:r>
      <w:r>
        <w:rPr>
          <w:spacing w:val="-5"/>
        </w:rPr>
        <w:t xml:space="preserve"> </w:t>
      </w:r>
      <w:r>
        <w:t>screened</w:t>
      </w:r>
      <w:r>
        <w:rPr>
          <w:spacing w:val="-4"/>
        </w:rPr>
        <w:t xml:space="preserve"> </w:t>
      </w:r>
      <w:r>
        <w:t>and</w:t>
      </w:r>
      <w:r>
        <w:rPr>
          <w:spacing w:val="-5"/>
        </w:rPr>
        <w:t xml:space="preserve"> </w:t>
      </w:r>
      <w:r>
        <w:t>transferred</w:t>
      </w:r>
      <w:r>
        <w:rPr>
          <w:spacing w:val="-6"/>
        </w:rPr>
        <w:t xml:space="preserve"> </w:t>
      </w:r>
      <w:r>
        <w:t>directly</w:t>
      </w:r>
      <w:r>
        <w:rPr>
          <w:spacing w:val="-5"/>
        </w:rPr>
        <w:t xml:space="preserve"> </w:t>
      </w:r>
      <w:r>
        <w:t>to</w:t>
      </w:r>
      <w:r>
        <w:rPr>
          <w:spacing w:val="-5"/>
        </w:rPr>
        <w:t xml:space="preserve"> </w:t>
      </w:r>
      <w:r>
        <w:t>the</w:t>
      </w:r>
      <w:r>
        <w:rPr>
          <w:spacing w:val="-6"/>
        </w:rPr>
        <w:t xml:space="preserve"> </w:t>
      </w:r>
      <w:r>
        <w:t>Joint</w:t>
      </w:r>
      <w:r>
        <w:rPr>
          <w:spacing w:val="-4"/>
        </w:rPr>
        <w:t xml:space="preserve"> </w:t>
      </w:r>
      <w:r>
        <w:t>Child</w:t>
      </w:r>
      <w:r>
        <w:rPr>
          <w:spacing w:val="-4"/>
        </w:rPr>
        <w:t xml:space="preserve"> </w:t>
      </w:r>
      <w:r>
        <w:t>Protection</w:t>
      </w:r>
      <w:r>
        <w:rPr>
          <w:spacing w:val="-6"/>
        </w:rPr>
        <w:t xml:space="preserve"> </w:t>
      </w:r>
      <w:r>
        <w:t>Investigation Team, area Assessment Teams or 0-25 Teams (statutory services).</w:t>
      </w:r>
    </w:p>
    <w:p w14:paraId="2DB21578" w14:textId="13D2AE0F" w:rsidR="00560582" w:rsidRDefault="00B352A6">
      <w:pPr>
        <w:pStyle w:val="BodyText"/>
        <w:spacing w:before="239"/>
        <w:ind w:right="1158"/>
        <w:jc w:val="both"/>
      </w:pPr>
      <w:r>
        <w:t>The multi-agency Gate</w:t>
      </w:r>
      <w:r w:rsidR="00225206">
        <w:t>way</w:t>
      </w:r>
      <w:r>
        <w:t xml:space="preserve"> operates to the principle that every family (child/young person and their parent/carer) has the right:</w:t>
      </w:r>
    </w:p>
    <w:p w14:paraId="23EE6F18" w14:textId="77777777" w:rsidR="00560582" w:rsidRDefault="00B352A6">
      <w:pPr>
        <w:pStyle w:val="ListParagraph"/>
        <w:numPr>
          <w:ilvl w:val="0"/>
          <w:numId w:val="67"/>
        </w:numPr>
        <w:tabs>
          <w:tab w:val="left" w:pos="1428"/>
        </w:tabs>
        <w:spacing w:before="243" w:line="237" w:lineRule="auto"/>
        <w:ind w:right="1151"/>
        <w:jc w:val="left"/>
        <w:rPr>
          <w:i/>
        </w:rPr>
      </w:pPr>
      <w:r>
        <w:t>to</w:t>
      </w:r>
      <w:r>
        <w:rPr>
          <w:spacing w:val="-11"/>
        </w:rPr>
        <w:t xml:space="preserve"> </w:t>
      </w:r>
      <w:r>
        <w:t>be</w:t>
      </w:r>
      <w:r>
        <w:rPr>
          <w:spacing w:val="-12"/>
        </w:rPr>
        <w:t xml:space="preserve"> </w:t>
      </w:r>
      <w:r>
        <w:t>told</w:t>
      </w:r>
      <w:r>
        <w:rPr>
          <w:spacing w:val="-11"/>
        </w:rPr>
        <w:t xml:space="preserve"> </w:t>
      </w:r>
      <w:r>
        <w:t>when</w:t>
      </w:r>
      <w:r>
        <w:rPr>
          <w:spacing w:val="-11"/>
        </w:rPr>
        <w:t xml:space="preserve"> </w:t>
      </w:r>
      <w:r>
        <w:t>a</w:t>
      </w:r>
      <w:r>
        <w:rPr>
          <w:spacing w:val="-11"/>
        </w:rPr>
        <w:t xml:space="preserve"> </w:t>
      </w:r>
      <w:r>
        <w:t>professional</w:t>
      </w:r>
      <w:r>
        <w:rPr>
          <w:spacing w:val="-12"/>
        </w:rPr>
        <w:t xml:space="preserve"> </w:t>
      </w:r>
      <w:r>
        <w:t>is</w:t>
      </w:r>
      <w:r>
        <w:rPr>
          <w:spacing w:val="-11"/>
        </w:rPr>
        <w:t xml:space="preserve"> </w:t>
      </w:r>
      <w:r>
        <w:t>worried</w:t>
      </w:r>
      <w:r>
        <w:rPr>
          <w:spacing w:val="-12"/>
        </w:rPr>
        <w:t xml:space="preserve"> </w:t>
      </w:r>
      <w:r>
        <w:t>about</w:t>
      </w:r>
      <w:r>
        <w:rPr>
          <w:spacing w:val="-10"/>
        </w:rPr>
        <w:t xml:space="preserve"> </w:t>
      </w:r>
      <w:r>
        <w:t>the</w:t>
      </w:r>
      <w:r>
        <w:rPr>
          <w:spacing w:val="-14"/>
        </w:rPr>
        <w:t xml:space="preserve"> </w:t>
      </w:r>
      <w:r>
        <w:t>safety</w:t>
      </w:r>
      <w:r>
        <w:rPr>
          <w:spacing w:val="-13"/>
        </w:rPr>
        <w:t xml:space="preserve"> </w:t>
      </w:r>
      <w:r>
        <w:t>or</w:t>
      </w:r>
      <w:r>
        <w:rPr>
          <w:spacing w:val="-10"/>
        </w:rPr>
        <w:t xml:space="preserve"> </w:t>
      </w:r>
      <w:r>
        <w:t>wellbeing</w:t>
      </w:r>
      <w:r>
        <w:rPr>
          <w:spacing w:val="-12"/>
        </w:rPr>
        <w:t xml:space="preserve"> </w:t>
      </w:r>
      <w:r>
        <w:t>of</w:t>
      </w:r>
      <w:r>
        <w:rPr>
          <w:spacing w:val="-10"/>
        </w:rPr>
        <w:t xml:space="preserve"> </w:t>
      </w:r>
      <w:r>
        <w:t>their</w:t>
      </w:r>
      <w:r>
        <w:rPr>
          <w:spacing w:val="-10"/>
        </w:rPr>
        <w:t xml:space="preserve"> </w:t>
      </w:r>
      <w:r>
        <w:t>child</w:t>
      </w:r>
      <w:r>
        <w:rPr>
          <w:spacing w:val="-8"/>
        </w:rPr>
        <w:t xml:space="preserve"> </w:t>
      </w:r>
      <w:r>
        <w:rPr>
          <w:i/>
          <w:u w:val="single"/>
        </w:rPr>
        <w:t>by</w:t>
      </w:r>
      <w:r>
        <w:rPr>
          <w:i/>
          <w:spacing w:val="-11"/>
          <w:u w:val="single"/>
        </w:rPr>
        <w:t xml:space="preserve"> </w:t>
      </w:r>
      <w:r>
        <w:rPr>
          <w:i/>
          <w:u w:val="single"/>
        </w:rPr>
        <w:t>that</w:t>
      </w:r>
      <w:r>
        <w:rPr>
          <w:i/>
        </w:rPr>
        <w:t xml:space="preserve"> </w:t>
      </w:r>
      <w:r>
        <w:rPr>
          <w:i/>
          <w:spacing w:val="-2"/>
          <w:u w:val="single"/>
        </w:rPr>
        <w:t>professional</w:t>
      </w:r>
    </w:p>
    <w:p w14:paraId="0D289EAC" w14:textId="77777777" w:rsidR="00560582" w:rsidRDefault="00B352A6">
      <w:pPr>
        <w:pStyle w:val="ListParagraph"/>
        <w:numPr>
          <w:ilvl w:val="0"/>
          <w:numId w:val="67"/>
        </w:numPr>
        <w:tabs>
          <w:tab w:val="left" w:pos="1428"/>
        </w:tabs>
        <w:spacing w:before="243" w:line="237" w:lineRule="auto"/>
        <w:ind w:right="1156"/>
        <w:jc w:val="left"/>
      </w:pPr>
      <w:r>
        <w:t>to have their consent obtained when someone wishes to make a request for support on their behalf</w:t>
      </w:r>
    </w:p>
    <w:p w14:paraId="6A5BF3BD" w14:textId="77777777" w:rsidR="00560582" w:rsidRDefault="00B352A6">
      <w:pPr>
        <w:pStyle w:val="ListParagraph"/>
        <w:numPr>
          <w:ilvl w:val="0"/>
          <w:numId w:val="67"/>
        </w:numPr>
        <w:tabs>
          <w:tab w:val="left" w:pos="1428"/>
        </w:tabs>
        <w:spacing w:before="242"/>
        <w:jc w:val="left"/>
      </w:pPr>
      <w:r>
        <w:t>to</w:t>
      </w:r>
      <w:r>
        <w:rPr>
          <w:spacing w:val="-5"/>
        </w:rPr>
        <w:t xml:space="preserve"> </w:t>
      </w:r>
      <w:r>
        <w:t>be</w:t>
      </w:r>
      <w:r>
        <w:rPr>
          <w:spacing w:val="-5"/>
        </w:rPr>
        <w:t xml:space="preserve"> </w:t>
      </w:r>
      <w:r>
        <w:t>front</w:t>
      </w:r>
      <w:r>
        <w:rPr>
          <w:spacing w:val="-3"/>
        </w:rPr>
        <w:t xml:space="preserve"> </w:t>
      </w:r>
      <w:r>
        <w:t>and</w:t>
      </w:r>
      <w:r>
        <w:rPr>
          <w:spacing w:val="-3"/>
        </w:rPr>
        <w:t xml:space="preserve"> </w:t>
      </w:r>
      <w:r>
        <w:t>centre</w:t>
      </w:r>
      <w:r>
        <w:rPr>
          <w:spacing w:val="-3"/>
        </w:rPr>
        <w:t xml:space="preserve"> </w:t>
      </w:r>
      <w:r>
        <w:t>of</w:t>
      </w:r>
      <w:r>
        <w:rPr>
          <w:spacing w:val="-3"/>
        </w:rPr>
        <w:t xml:space="preserve"> </w:t>
      </w:r>
      <w:r>
        <w:t>the</w:t>
      </w:r>
      <w:r>
        <w:rPr>
          <w:spacing w:val="-3"/>
        </w:rPr>
        <w:t xml:space="preserve"> </w:t>
      </w:r>
      <w:r>
        <w:t>plan</w:t>
      </w:r>
      <w:r>
        <w:rPr>
          <w:spacing w:val="-5"/>
        </w:rPr>
        <w:t xml:space="preserve"> </w:t>
      </w:r>
      <w:r>
        <w:t>to</w:t>
      </w:r>
      <w:r>
        <w:rPr>
          <w:spacing w:val="-4"/>
        </w:rPr>
        <w:t xml:space="preserve"> </w:t>
      </w:r>
      <w:r>
        <w:t>keep</w:t>
      </w:r>
      <w:r>
        <w:rPr>
          <w:spacing w:val="-5"/>
        </w:rPr>
        <w:t xml:space="preserve"> </w:t>
      </w:r>
      <w:r>
        <w:t>their</w:t>
      </w:r>
      <w:r>
        <w:rPr>
          <w:spacing w:val="-2"/>
        </w:rPr>
        <w:t xml:space="preserve"> </w:t>
      </w:r>
      <w:r>
        <w:t>child</w:t>
      </w:r>
      <w:r>
        <w:rPr>
          <w:spacing w:val="-2"/>
        </w:rPr>
        <w:t xml:space="preserve"> </w:t>
      </w:r>
      <w:r>
        <w:t>safe</w:t>
      </w:r>
      <w:r>
        <w:rPr>
          <w:spacing w:val="-5"/>
        </w:rPr>
        <w:t xml:space="preserve"> </w:t>
      </w:r>
      <w:r>
        <w:t>and</w:t>
      </w:r>
      <w:r>
        <w:rPr>
          <w:spacing w:val="-2"/>
        </w:rPr>
        <w:t xml:space="preserve"> well.</w:t>
      </w:r>
    </w:p>
    <w:p w14:paraId="64A28FE5" w14:textId="77777777" w:rsidR="00560582" w:rsidRDefault="00560582">
      <w:pPr>
        <w:pStyle w:val="ListParagraph"/>
        <w:jc w:val="left"/>
        <w:sectPr w:rsidR="00560582">
          <w:pgSz w:w="11910" w:h="16840"/>
          <w:pgMar w:top="1340" w:right="283" w:bottom="280" w:left="425" w:header="0" w:footer="90" w:gutter="0"/>
          <w:cols w:space="720"/>
        </w:sectPr>
      </w:pPr>
    </w:p>
    <w:p w14:paraId="4B773628" w14:textId="77777777" w:rsidR="00560582" w:rsidRDefault="00B352A6">
      <w:pPr>
        <w:pStyle w:val="BodyText"/>
        <w:spacing w:before="81"/>
        <w:ind w:right="1153"/>
        <w:jc w:val="both"/>
      </w:pPr>
      <w:r>
        <w:rPr>
          <w:b/>
        </w:rPr>
        <w:lastRenderedPageBreak/>
        <w:t>Multi</w:t>
      </w:r>
      <w:r>
        <w:rPr>
          <w:b/>
          <w:spacing w:val="-8"/>
        </w:rPr>
        <w:t xml:space="preserve"> </w:t>
      </w:r>
      <w:r>
        <w:rPr>
          <w:b/>
        </w:rPr>
        <w:t>Agency</w:t>
      </w:r>
      <w:r>
        <w:rPr>
          <w:b/>
          <w:spacing w:val="-5"/>
        </w:rPr>
        <w:t xml:space="preserve"> </w:t>
      </w:r>
      <w:r>
        <w:rPr>
          <w:b/>
        </w:rPr>
        <w:t>Safeguarding</w:t>
      </w:r>
      <w:r>
        <w:rPr>
          <w:b/>
          <w:spacing w:val="-5"/>
        </w:rPr>
        <w:t xml:space="preserve"> </w:t>
      </w:r>
      <w:r>
        <w:rPr>
          <w:b/>
        </w:rPr>
        <w:t>Hub</w:t>
      </w:r>
      <w:r>
        <w:rPr>
          <w:b/>
          <w:spacing w:val="-5"/>
        </w:rPr>
        <w:t xml:space="preserve"> </w:t>
      </w:r>
      <w:r>
        <w:t>(MASH)</w:t>
      </w:r>
      <w:r>
        <w:rPr>
          <w:spacing w:val="-3"/>
        </w:rPr>
        <w:t xml:space="preserve"> </w:t>
      </w:r>
      <w:r>
        <w:t>is</w:t>
      </w:r>
      <w:r>
        <w:rPr>
          <w:spacing w:val="-7"/>
        </w:rPr>
        <w:t xml:space="preserve"> </w:t>
      </w:r>
      <w:r>
        <w:t>a</w:t>
      </w:r>
      <w:r>
        <w:rPr>
          <w:spacing w:val="-7"/>
        </w:rPr>
        <w:t xml:space="preserve"> </w:t>
      </w:r>
      <w:r>
        <w:t>partnership</w:t>
      </w:r>
      <w:r>
        <w:rPr>
          <w:spacing w:val="-5"/>
        </w:rPr>
        <w:t xml:space="preserve"> </w:t>
      </w:r>
      <w:r>
        <w:t>of</w:t>
      </w:r>
      <w:r>
        <w:rPr>
          <w:spacing w:val="-4"/>
        </w:rPr>
        <w:t xml:space="preserve"> </w:t>
      </w:r>
      <w:r>
        <w:t>Children’s</w:t>
      </w:r>
      <w:r>
        <w:rPr>
          <w:spacing w:val="-7"/>
        </w:rPr>
        <w:t xml:space="preserve"> </w:t>
      </w:r>
      <w:r>
        <w:t>Services,</w:t>
      </w:r>
      <w:r>
        <w:rPr>
          <w:spacing w:val="-5"/>
        </w:rPr>
        <w:t xml:space="preserve"> </w:t>
      </w:r>
      <w:r>
        <w:t>that</w:t>
      </w:r>
      <w:r>
        <w:rPr>
          <w:spacing w:val="-6"/>
        </w:rPr>
        <w:t xml:space="preserve"> </w:t>
      </w:r>
      <w:r>
        <w:t>comprise Health, Police, and Probation. Advisory support is provided by Independent Domestic Violence Advocates and satellite partners, these agencies work together to identify the need of children and their families and signpost to the appropriate agency or resources where threshold is met.</w:t>
      </w:r>
    </w:p>
    <w:p w14:paraId="376580F0" w14:textId="77777777" w:rsidR="00560582" w:rsidRDefault="00B352A6">
      <w:pPr>
        <w:pStyle w:val="BodyText"/>
        <w:spacing w:before="242"/>
        <w:ind w:right="1153"/>
        <w:jc w:val="both"/>
      </w:pPr>
      <w:r>
        <w:t>The</w:t>
      </w:r>
      <w:r>
        <w:rPr>
          <w:spacing w:val="-2"/>
        </w:rPr>
        <w:t xml:space="preserve"> </w:t>
      </w:r>
      <w:r>
        <w:t>main</w:t>
      </w:r>
      <w:r>
        <w:rPr>
          <w:spacing w:val="-4"/>
        </w:rPr>
        <w:t xml:space="preserve"> </w:t>
      </w:r>
      <w:r>
        <w:t>aim</w:t>
      </w:r>
      <w:r>
        <w:rPr>
          <w:spacing w:val="-3"/>
        </w:rPr>
        <w:t xml:space="preserve"> </w:t>
      </w:r>
      <w:r>
        <w:t>of a</w:t>
      </w:r>
      <w:r>
        <w:rPr>
          <w:spacing w:val="-6"/>
        </w:rPr>
        <w:t xml:space="preserve"> </w:t>
      </w:r>
      <w:r>
        <w:t>MASH</w:t>
      </w:r>
      <w:r>
        <w:rPr>
          <w:spacing w:val="-2"/>
        </w:rPr>
        <w:t xml:space="preserve"> </w:t>
      </w:r>
      <w:r>
        <w:t>is</w:t>
      </w:r>
      <w:r>
        <w:rPr>
          <w:spacing w:val="-4"/>
        </w:rPr>
        <w:t xml:space="preserve"> </w:t>
      </w:r>
      <w:r>
        <w:t>to</w:t>
      </w:r>
      <w:r>
        <w:rPr>
          <w:spacing w:val="-4"/>
        </w:rPr>
        <w:t xml:space="preserve"> </w:t>
      </w:r>
      <w:r>
        <w:t>improve</w:t>
      </w:r>
      <w:r>
        <w:rPr>
          <w:spacing w:val="-4"/>
        </w:rPr>
        <w:t xml:space="preserve"> </w:t>
      </w:r>
      <w:r>
        <w:t>the</w:t>
      </w:r>
      <w:r>
        <w:rPr>
          <w:spacing w:val="-4"/>
        </w:rPr>
        <w:t xml:space="preserve"> </w:t>
      </w:r>
      <w:r>
        <w:t>quality</w:t>
      </w:r>
      <w:r>
        <w:rPr>
          <w:spacing w:val="-6"/>
        </w:rPr>
        <w:t xml:space="preserve"> </w:t>
      </w:r>
      <w:r>
        <w:t>of</w:t>
      </w:r>
      <w:r>
        <w:rPr>
          <w:spacing w:val="-1"/>
        </w:rPr>
        <w:t xml:space="preserve"> </w:t>
      </w:r>
      <w:r>
        <w:t>information</w:t>
      </w:r>
      <w:r>
        <w:rPr>
          <w:spacing w:val="-4"/>
        </w:rPr>
        <w:t xml:space="preserve"> </w:t>
      </w:r>
      <w:r>
        <w:t>sharing when</w:t>
      </w:r>
      <w:r>
        <w:rPr>
          <w:spacing w:val="-2"/>
        </w:rPr>
        <w:t xml:space="preserve"> </w:t>
      </w:r>
      <w:r>
        <w:t>making</w:t>
      </w:r>
      <w:r>
        <w:rPr>
          <w:spacing w:val="-2"/>
        </w:rPr>
        <w:t xml:space="preserve"> </w:t>
      </w:r>
      <w:r>
        <w:t>decisions between agencies at the earliest opportunity.</w:t>
      </w:r>
    </w:p>
    <w:p w14:paraId="4C1039F3" w14:textId="569BC5EF" w:rsidR="00560582" w:rsidRDefault="00B352A6">
      <w:pPr>
        <w:pStyle w:val="BodyText"/>
        <w:spacing w:before="238"/>
        <w:jc w:val="both"/>
      </w:pPr>
      <w:r>
        <w:rPr>
          <w:b/>
        </w:rPr>
        <w:t>MASH</w:t>
      </w:r>
      <w:r>
        <w:rPr>
          <w:b/>
          <w:spacing w:val="-8"/>
        </w:rPr>
        <w:t xml:space="preserve"> </w:t>
      </w:r>
      <w:r>
        <w:t>is</w:t>
      </w:r>
      <w:r>
        <w:rPr>
          <w:spacing w:val="-3"/>
        </w:rPr>
        <w:t xml:space="preserve"> </w:t>
      </w:r>
      <w:r>
        <w:t>co-located,</w:t>
      </w:r>
      <w:r>
        <w:rPr>
          <w:spacing w:val="-1"/>
        </w:rPr>
        <w:t xml:space="preserve"> </w:t>
      </w:r>
      <w:r>
        <w:t>within</w:t>
      </w:r>
      <w:r>
        <w:rPr>
          <w:spacing w:val="-4"/>
        </w:rPr>
        <w:t xml:space="preserve"> </w:t>
      </w:r>
      <w:r>
        <w:t>the</w:t>
      </w:r>
      <w:r>
        <w:rPr>
          <w:spacing w:val="-5"/>
        </w:rPr>
        <w:t xml:space="preserve"> </w:t>
      </w:r>
      <w:r>
        <w:t>Gate</w:t>
      </w:r>
      <w:r w:rsidR="00225206">
        <w:t>way</w:t>
      </w:r>
      <w:r>
        <w:rPr>
          <w:spacing w:val="-4"/>
        </w:rPr>
        <w:t xml:space="preserve"> </w:t>
      </w:r>
      <w:r>
        <w:t>are</w:t>
      </w:r>
      <w:r>
        <w:rPr>
          <w:spacing w:val="-5"/>
        </w:rPr>
        <w:t xml:space="preserve"> </w:t>
      </w:r>
      <w:r>
        <w:t>two</w:t>
      </w:r>
      <w:r>
        <w:rPr>
          <w:spacing w:val="-5"/>
        </w:rPr>
        <w:t xml:space="preserve"> </w:t>
      </w:r>
      <w:r>
        <w:t>pods</w:t>
      </w:r>
      <w:r>
        <w:rPr>
          <w:spacing w:val="-3"/>
        </w:rPr>
        <w:t xml:space="preserve"> </w:t>
      </w:r>
      <w:r>
        <w:t>and</w:t>
      </w:r>
      <w:r>
        <w:rPr>
          <w:spacing w:val="-4"/>
        </w:rPr>
        <w:t xml:space="preserve"> </w:t>
      </w:r>
      <w:r>
        <w:t>one</w:t>
      </w:r>
      <w:r>
        <w:rPr>
          <w:spacing w:val="-5"/>
        </w:rPr>
        <w:t xml:space="preserve"> </w:t>
      </w:r>
      <w:r>
        <w:t>Early</w:t>
      </w:r>
      <w:r>
        <w:rPr>
          <w:spacing w:val="-6"/>
        </w:rPr>
        <w:t xml:space="preserve"> </w:t>
      </w:r>
      <w:r>
        <w:t>Help</w:t>
      </w:r>
      <w:r>
        <w:rPr>
          <w:spacing w:val="-3"/>
        </w:rPr>
        <w:t xml:space="preserve"> </w:t>
      </w:r>
      <w:r>
        <w:rPr>
          <w:spacing w:val="-4"/>
        </w:rPr>
        <w:t>pod.</w:t>
      </w:r>
    </w:p>
    <w:p w14:paraId="258BF30D" w14:textId="77777777" w:rsidR="00560582" w:rsidRDefault="00B352A6">
      <w:pPr>
        <w:pStyle w:val="BodyText"/>
        <w:spacing w:before="241"/>
        <w:ind w:right="1154"/>
        <w:jc w:val="both"/>
      </w:pPr>
      <w:r>
        <w:rPr>
          <w:b/>
        </w:rPr>
        <w:t xml:space="preserve">Abuse </w:t>
      </w:r>
      <w:r>
        <w:t>is all forms of maltreatment of a child and may involve inflicting harm or failing to act to prevent harm. Children may be abused in a family or in an institutional or community setting by those</w:t>
      </w:r>
      <w:r>
        <w:rPr>
          <w:spacing w:val="-16"/>
        </w:rPr>
        <w:t xml:space="preserve"> </w:t>
      </w:r>
      <w:r>
        <w:t>known</w:t>
      </w:r>
      <w:r>
        <w:rPr>
          <w:spacing w:val="-15"/>
        </w:rPr>
        <w:t xml:space="preserve"> </w:t>
      </w:r>
      <w:r>
        <w:t>to</w:t>
      </w:r>
      <w:r>
        <w:rPr>
          <w:spacing w:val="-15"/>
        </w:rPr>
        <w:t xml:space="preserve"> </w:t>
      </w:r>
      <w:r>
        <w:t>them</w:t>
      </w:r>
      <w:r>
        <w:rPr>
          <w:spacing w:val="-16"/>
        </w:rPr>
        <w:t xml:space="preserve"> </w:t>
      </w:r>
      <w:r>
        <w:t>or,</w:t>
      </w:r>
      <w:r>
        <w:rPr>
          <w:spacing w:val="-15"/>
        </w:rPr>
        <w:t xml:space="preserve"> </w:t>
      </w:r>
      <w:r>
        <w:t>more</w:t>
      </w:r>
      <w:r>
        <w:rPr>
          <w:spacing w:val="-15"/>
        </w:rPr>
        <w:t xml:space="preserve"> </w:t>
      </w:r>
      <w:r>
        <w:t>rarely,</w:t>
      </w:r>
      <w:r>
        <w:rPr>
          <w:spacing w:val="-15"/>
        </w:rPr>
        <w:t xml:space="preserve"> </w:t>
      </w:r>
      <w:r>
        <w:t>by</w:t>
      </w:r>
      <w:r>
        <w:rPr>
          <w:spacing w:val="-16"/>
        </w:rPr>
        <w:t xml:space="preserve"> </w:t>
      </w:r>
      <w:r>
        <w:t>others.</w:t>
      </w:r>
      <w:r>
        <w:rPr>
          <w:spacing w:val="-15"/>
        </w:rPr>
        <w:t xml:space="preserve"> </w:t>
      </w:r>
      <w:r>
        <w:t>Abuse</w:t>
      </w:r>
      <w:r>
        <w:rPr>
          <w:spacing w:val="-15"/>
        </w:rPr>
        <w:t xml:space="preserve"> </w:t>
      </w:r>
      <w:r>
        <w:t>can</w:t>
      </w:r>
      <w:r>
        <w:rPr>
          <w:spacing w:val="-16"/>
        </w:rPr>
        <w:t xml:space="preserve"> </w:t>
      </w:r>
      <w:r>
        <w:t>take</w:t>
      </w:r>
      <w:r>
        <w:rPr>
          <w:spacing w:val="-15"/>
        </w:rPr>
        <w:t xml:space="preserve"> </w:t>
      </w:r>
      <w:r>
        <w:t>place</w:t>
      </w:r>
      <w:r>
        <w:rPr>
          <w:spacing w:val="-15"/>
        </w:rPr>
        <w:t xml:space="preserve"> </w:t>
      </w:r>
      <w:r>
        <w:t>wholly</w:t>
      </w:r>
      <w:r>
        <w:rPr>
          <w:spacing w:val="-14"/>
        </w:rPr>
        <w:t xml:space="preserve"> </w:t>
      </w:r>
      <w:r>
        <w:t>online,</w:t>
      </w:r>
      <w:r>
        <w:rPr>
          <w:spacing w:val="-11"/>
        </w:rPr>
        <w:t xml:space="preserve"> </w:t>
      </w:r>
      <w:r>
        <w:t>or</w:t>
      </w:r>
      <w:r>
        <w:rPr>
          <w:spacing w:val="-15"/>
        </w:rPr>
        <w:t xml:space="preserve"> </w:t>
      </w:r>
      <w:r>
        <w:t>technology may</w:t>
      </w:r>
      <w:r>
        <w:rPr>
          <w:spacing w:val="-16"/>
        </w:rPr>
        <w:t xml:space="preserve"> </w:t>
      </w:r>
      <w:r>
        <w:t>be</w:t>
      </w:r>
      <w:r>
        <w:rPr>
          <w:spacing w:val="-15"/>
        </w:rPr>
        <w:t xml:space="preserve"> </w:t>
      </w:r>
      <w:r>
        <w:t>used</w:t>
      </w:r>
      <w:r>
        <w:rPr>
          <w:spacing w:val="-15"/>
        </w:rPr>
        <w:t xml:space="preserve"> </w:t>
      </w:r>
      <w:r>
        <w:t>to</w:t>
      </w:r>
      <w:r>
        <w:rPr>
          <w:spacing w:val="-16"/>
        </w:rPr>
        <w:t xml:space="preserve"> </w:t>
      </w:r>
      <w:r>
        <w:t>facilitate</w:t>
      </w:r>
      <w:r>
        <w:rPr>
          <w:spacing w:val="-15"/>
        </w:rPr>
        <w:t xml:space="preserve"> </w:t>
      </w:r>
      <w:r>
        <w:t>offline</w:t>
      </w:r>
      <w:r>
        <w:rPr>
          <w:spacing w:val="-15"/>
        </w:rPr>
        <w:t xml:space="preserve"> </w:t>
      </w:r>
      <w:r>
        <w:t>abuse.</w:t>
      </w:r>
      <w:r>
        <w:rPr>
          <w:spacing w:val="16"/>
        </w:rPr>
        <w:t xml:space="preserve"> </w:t>
      </w:r>
      <w:r>
        <w:t>Children</w:t>
      </w:r>
      <w:r>
        <w:rPr>
          <w:spacing w:val="-16"/>
        </w:rPr>
        <w:t xml:space="preserve"> </w:t>
      </w:r>
      <w:r>
        <w:t>maybe</w:t>
      </w:r>
      <w:r>
        <w:rPr>
          <w:spacing w:val="-15"/>
        </w:rPr>
        <w:t xml:space="preserve"> </w:t>
      </w:r>
      <w:r>
        <w:t>abused</w:t>
      </w:r>
      <w:r>
        <w:rPr>
          <w:spacing w:val="-15"/>
        </w:rPr>
        <w:t xml:space="preserve"> </w:t>
      </w:r>
      <w:r>
        <w:t>by</w:t>
      </w:r>
      <w:r>
        <w:rPr>
          <w:spacing w:val="-15"/>
        </w:rPr>
        <w:t xml:space="preserve"> </w:t>
      </w:r>
      <w:r>
        <w:t>an</w:t>
      </w:r>
      <w:r>
        <w:rPr>
          <w:spacing w:val="-16"/>
        </w:rPr>
        <w:t xml:space="preserve"> </w:t>
      </w:r>
      <w:r>
        <w:t>adult</w:t>
      </w:r>
      <w:r>
        <w:rPr>
          <w:spacing w:val="-15"/>
        </w:rPr>
        <w:t xml:space="preserve"> </w:t>
      </w:r>
      <w:r>
        <w:t>or</w:t>
      </w:r>
      <w:r>
        <w:rPr>
          <w:spacing w:val="-14"/>
        </w:rPr>
        <w:t xml:space="preserve"> </w:t>
      </w:r>
      <w:r>
        <w:t>adults</w:t>
      </w:r>
      <w:r>
        <w:rPr>
          <w:spacing w:val="-16"/>
        </w:rPr>
        <w:t xml:space="preserve"> </w:t>
      </w:r>
      <w:r>
        <w:t>or</w:t>
      </w:r>
      <w:r>
        <w:rPr>
          <w:spacing w:val="-15"/>
        </w:rPr>
        <w:t xml:space="preserve"> </w:t>
      </w:r>
      <w:r>
        <w:t>by</w:t>
      </w:r>
      <w:r>
        <w:rPr>
          <w:spacing w:val="-15"/>
        </w:rPr>
        <w:t xml:space="preserve"> </w:t>
      </w:r>
      <w:r>
        <w:t>another child or children.</w:t>
      </w:r>
    </w:p>
    <w:p w14:paraId="04F7F00D" w14:textId="77777777" w:rsidR="00560582" w:rsidRDefault="00B352A6">
      <w:pPr>
        <w:pStyle w:val="BodyText"/>
        <w:spacing w:before="241"/>
        <w:ind w:right="1158"/>
        <w:jc w:val="both"/>
      </w:pPr>
      <w:r>
        <w:rPr>
          <w:b/>
        </w:rPr>
        <w:t xml:space="preserve">Neglect </w:t>
      </w:r>
      <w:r>
        <w:t>is a form of abuse and is the persistent failure to meet a child’s basic physical and/or psychological</w:t>
      </w:r>
      <w:r>
        <w:rPr>
          <w:spacing w:val="-16"/>
        </w:rPr>
        <w:t xml:space="preserve"> </w:t>
      </w:r>
      <w:r>
        <w:t>needs,</w:t>
      </w:r>
      <w:r>
        <w:rPr>
          <w:spacing w:val="-15"/>
        </w:rPr>
        <w:t xml:space="preserve"> </w:t>
      </w:r>
      <w:r>
        <w:t>likely</w:t>
      </w:r>
      <w:r>
        <w:rPr>
          <w:spacing w:val="-15"/>
        </w:rPr>
        <w:t xml:space="preserve"> </w:t>
      </w:r>
      <w:r>
        <w:t>to</w:t>
      </w:r>
      <w:r>
        <w:rPr>
          <w:spacing w:val="-16"/>
        </w:rPr>
        <w:t xml:space="preserve"> </w:t>
      </w:r>
      <w:r>
        <w:t>result</w:t>
      </w:r>
      <w:r>
        <w:rPr>
          <w:spacing w:val="-15"/>
        </w:rPr>
        <w:t xml:space="preserve"> </w:t>
      </w:r>
      <w:r>
        <w:t>in</w:t>
      </w:r>
      <w:r>
        <w:rPr>
          <w:spacing w:val="-15"/>
        </w:rPr>
        <w:t xml:space="preserve"> </w:t>
      </w:r>
      <w:r>
        <w:t>the</w:t>
      </w:r>
      <w:r>
        <w:rPr>
          <w:spacing w:val="-15"/>
        </w:rPr>
        <w:t xml:space="preserve"> </w:t>
      </w:r>
      <w:r>
        <w:t>serious</w:t>
      </w:r>
      <w:r>
        <w:rPr>
          <w:spacing w:val="-16"/>
        </w:rPr>
        <w:t xml:space="preserve"> </w:t>
      </w:r>
      <w:r>
        <w:t>impairment</w:t>
      </w:r>
      <w:r>
        <w:rPr>
          <w:spacing w:val="-15"/>
        </w:rPr>
        <w:t xml:space="preserve"> </w:t>
      </w:r>
      <w:r>
        <w:t>of</w:t>
      </w:r>
      <w:r>
        <w:rPr>
          <w:spacing w:val="-15"/>
        </w:rPr>
        <w:t xml:space="preserve"> </w:t>
      </w:r>
      <w:r>
        <w:t>the</w:t>
      </w:r>
      <w:r>
        <w:rPr>
          <w:spacing w:val="-16"/>
        </w:rPr>
        <w:t xml:space="preserve"> </w:t>
      </w:r>
      <w:r>
        <w:t>child’s</w:t>
      </w:r>
      <w:r>
        <w:rPr>
          <w:spacing w:val="-15"/>
        </w:rPr>
        <w:t xml:space="preserve"> </w:t>
      </w:r>
      <w:r>
        <w:t>health</w:t>
      </w:r>
      <w:r>
        <w:rPr>
          <w:spacing w:val="-15"/>
        </w:rPr>
        <w:t xml:space="preserve"> </w:t>
      </w:r>
      <w:r>
        <w:t>or</w:t>
      </w:r>
      <w:r>
        <w:rPr>
          <w:spacing w:val="-15"/>
        </w:rPr>
        <w:t xml:space="preserve"> </w:t>
      </w:r>
      <w:r>
        <w:t>development. Section 9 provides the full definition.</w:t>
      </w:r>
    </w:p>
    <w:p w14:paraId="36C0CA49" w14:textId="77777777" w:rsidR="00560582" w:rsidRDefault="00560582">
      <w:pPr>
        <w:pStyle w:val="BodyText"/>
        <w:spacing w:before="240"/>
        <w:ind w:left="0"/>
      </w:pPr>
    </w:p>
    <w:p w14:paraId="1D1D28C4" w14:textId="77777777" w:rsidR="00560582" w:rsidRDefault="00B352A6">
      <w:pPr>
        <w:pStyle w:val="BodyText"/>
        <w:ind w:right="1152"/>
        <w:jc w:val="both"/>
      </w:pPr>
      <w:r>
        <w:rPr>
          <w:b/>
        </w:rPr>
        <w:t>Exploitation</w:t>
      </w:r>
      <w:r>
        <w:rPr>
          <w:b/>
          <w:spacing w:val="-12"/>
        </w:rPr>
        <w:t xml:space="preserve"> </w:t>
      </w:r>
      <w:r>
        <w:t>is</w:t>
      </w:r>
      <w:r>
        <w:rPr>
          <w:spacing w:val="-12"/>
        </w:rPr>
        <w:t xml:space="preserve"> </w:t>
      </w:r>
      <w:r>
        <w:t>a</w:t>
      </w:r>
      <w:r>
        <w:rPr>
          <w:spacing w:val="-15"/>
        </w:rPr>
        <w:t xml:space="preserve"> </w:t>
      </w:r>
      <w:r>
        <w:t>risk</w:t>
      </w:r>
      <w:r>
        <w:rPr>
          <w:spacing w:val="-12"/>
        </w:rPr>
        <w:t xml:space="preserve"> </w:t>
      </w:r>
      <w:r>
        <w:t>to</w:t>
      </w:r>
      <w:r>
        <w:rPr>
          <w:spacing w:val="-13"/>
        </w:rPr>
        <w:t xml:space="preserve"> </w:t>
      </w:r>
      <w:r>
        <w:t>children</w:t>
      </w:r>
      <w:r>
        <w:rPr>
          <w:spacing w:val="-10"/>
        </w:rPr>
        <w:t xml:space="preserve"> </w:t>
      </w:r>
      <w:r>
        <w:t>and</w:t>
      </w:r>
      <w:r>
        <w:rPr>
          <w:spacing w:val="-13"/>
        </w:rPr>
        <w:t xml:space="preserve"> </w:t>
      </w:r>
      <w:r>
        <w:t>young</w:t>
      </w:r>
      <w:r>
        <w:rPr>
          <w:spacing w:val="-13"/>
        </w:rPr>
        <w:t xml:space="preserve"> </w:t>
      </w:r>
      <w:r>
        <w:t>people</w:t>
      </w:r>
      <w:r>
        <w:rPr>
          <w:spacing w:val="-13"/>
        </w:rPr>
        <w:t xml:space="preserve"> </w:t>
      </w:r>
      <w:r>
        <w:t>that</w:t>
      </w:r>
      <w:r>
        <w:rPr>
          <w:spacing w:val="-10"/>
        </w:rPr>
        <w:t xml:space="preserve"> </w:t>
      </w:r>
      <w:r>
        <w:t>takes</w:t>
      </w:r>
      <w:r>
        <w:rPr>
          <w:spacing w:val="-12"/>
        </w:rPr>
        <w:t xml:space="preserve"> </w:t>
      </w:r>
      <w:r>
        <w:t>place</w:t>
      </w:r>
      <w:r>
        <w:rPr>
          <w:spacing w:val="-13"/>
        </w:rPr>
        <w:t xml:space="preserve"> </w:t>
      </w:r>
      <w:r>
        <w:t>outside</w:t>
      </w:r>
      <w:r>
        <w:rPr>
          <w:spacing w:val="-15"/>
        </w:rPr>
        <w:t xml:space="preserve"> </w:t>
      </w:r>
      <w:r>
        <w:t>of</w:t>
      </w:r>
      <w:r>
        <w:rPr>
          <w:spacing w:val="-12"/>
        </w:rPr>
        <w:t xml:space="preserve"> </w:t>
      </w:r>
      <w:r>
        <w:t>their</w:t>
      </w:r>
      <w:r>
        <w:rPr>
          <w:spacing w:val="-14"/>
        </w:rPr>
        <w:t xml:space="preserve"> </w:t>
      </w:r>
      <w:r>
        <w:t>families.</w:t>
      </w:r>
      <w:r>
        <w:rPr>
          <w:spacing w:val="-10"/>
        </w:rPr>
        <w:t xml:space="preserve"> </w:t>
      </w:r>
      <w: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02B19D4E" w14:textId="77777777" w:rsidR="00560582" w:rsidRDefault="00B352A6">
      <w:pPr>
        <w:pStyle w:val="BodyText"/>
        <w:spacing w:before="240"/>
        <w:ind w:right="1154"/>
        <w:jc w:val="both"/>
      </w:pPr>
      <w:r>
        <w:t>NB the terms abuse, neglect, and exploitation, and safeguarding issues are rarely standalone events</w:t>
      </w:r>
      <w:r>
        <w:rPr>
          <w:spacing w:val="-10"/>
        </w:rPr>
        <w:t xml:space="preserve"> </w:t>
      </w:r>
      <w:r>
        <w:t>and</w:t>
      </w:r>
      <w:r>
        <w:rPr>
          <w:spacing w:val="-11"/>
        </w:rPr>
        <w:t xml:space="preserve"> </w:t>
      </w:r>
      <w:r>
        <w:t>cannot</w:t>
      </w:r>
      <w:r>
        <w:rPr>
          <w:spacing w:val="-10"/>
        </w:rPr>
        <w:t xml:space="preserve"> </w:t>
      </w:r>
      <w:r>
        <w:t>be</w:t>
      </w:r>
      <w:r>
        <w:rPr>
          <w:spacing w:val="-12"/>
        </w:rPr>
        <w:t xml:space="preserve"> </w:t>
      </w:r>
      <w:r>
        <w:t>covered</w:t>
      </w:r>
      <w:r>
        <w:rPr>
          <w:spacing w:val="-11"/>
        </w:rPr>
        <w:t xml:space="preserve"> </w:t>
      </w:r>
      <w:r>
        <w:t>by</w:t>
      </w:r>
      <w:r>
        <w:rPr>
          <w:spacing w:val="-11"/>
        </w:rPr>
        <w:t xml:space="preserve"> </w:t>
      </w:r>
      <w:r>
        <w:t>one</w:t>
      </w:r>
      <w:r>
        <w:rPr>
          <w:spacing w:val="-11"/>
        </w:rPr>
        <w:t xml:space="preserve"> </w:t>
      </w:r>
      <w:r>
        <w:t>definition</w:t>
      </w:r>
      <w:r>
        <w:rPr>
          <w:spacing w:val="-9"/>
        </w:rPr>
        <w:t xml:space="preserve"> </w:t>
      </w:r>
      <w:r>
        <w:t>or</w:t>
      </w:r>
      <w:r>
        <w:rPr>
          <w:spacing w:val="-10"/>
        </w:rPr>
        <w:t xml:space="preserve"> </w:t>
      </w:r>
      <w:r>
        <w:t>one</w:t>
      </w:r>
      <w:r>
        <w:rPr>
          <w:spacing w:val="-11"/>
        </w:rPr>
        <w:t xml:space="preserve"> </w:t>
      </w:r>
      <w:r>
        <w:t>label</w:t>
      </w:r>
      <w:r>
        <w:rPr>
          <w:spacing w:val="-10"/>
        </w:rPr>
        <w:t xml:space="preserve"> </w:t>
      </w:r>
      <w:r>
        <w:t>alone.</w:t>
      </w:r>
      <w:r>
        <w:rPr>
          <w:spacing w:val="-10"/>
        </w:rPr>
        <w:t xml:space="preserve"> </w:t>
      </w:r>
      <w:r>
        <w:t>In</w:t>
      </w:r>
      <w:r>
        <w:rPr>
          <w:spacing w:val="-14"/>
        </w:rPr>
        <w:t xml:space="preserve"> </w:t>
      </w:r>
      <w:r>
        <w:t>most</w:t>
      </w:r>
      <w:r>
        <w:rPr>
          <w:spacing w:val="-12"/>
        </w:rPr>
        <w:t xml:space="preserve"> </w:t>
      </w:r>
      <w:r>
        <w:t>cases,</w:t>
      </w:r>
      <w:r>
        <w:rPr>
          <w:spacing w:val="-12"/>
        </w:rPr>
        <w:t xml:space="preserve"> </w:t>
      </w:r>
      <w:r>
        <w:t>multiple</w:t>
      </w:r>
      <w:r>
        <w:rPr>
          <w:spacing w:val="-9"/>
        </w:rPr>
        <w:t xml:space="preserve"> </w:t>
      </w:r>
      <w:r>
        <w:t>issues will overlap.</w:t>
      </w:r>
    </w:p>
    <w:p w14:paraId="72EC725B" w14:textId="77777777" w:rsidR="00560582" w:rsidRDefault="00B352A6">
      <w:pPr>
        <w:pStyle w:val="BodyText"/>
        <w:spacing w:before="240"/>
        <w:ind w:right="1149"/>
        <w:jc w:val="both"/>
      </w:pPr>
      <w:r>
        <w:rPr>
          <w:b/>
        </w:rPr>
        <w:t>Children Looked After</w:t>
      </w:r>
      <w:r>
        <w:t>: A child is ‘looked after’ (in care) if they are in the care of the Local Authority</w:t>
      </w:r>
      <w:r>
        <w:rPr>
          <w:spacing w:val="-3"/>
        </w:rPr>
        <w:t xml:space="preserve"> </w:t>
      </w:r>
      <w:r>
        <w:t>for</w:t>
      </w:r>
      <w:r>
        <w:rPr>
          <w:spacing w:val="-2"/>
        </w:rPr>
        <w:t xml:space="preserve"> </w:t>
      </w:r>
      <w:r>
        <w:t>more</w:t>
      </w:r>
      <w:r>
        <w:rPr>
          <w:spacing w:val="-1"/>
        </w:rPr>
        <w:t xml:space="preserve"> </w:t>
      </w:r>
      <w:r>
        <w:t>than</w:t>
      </w:r>
      <w:r>
        <w:rPr>
          <w:spacing w:val="-1"/>
        </w:rPr>
        <w:t xml:space="preserve"> </w:t>
      </w:r>
      <w:r>
        <w:t>24</w:t>
      </w:r>
      <w:r>
        <w:rPr>
          <w:spacing w:val="-1"/>
        </w:rPr>
        <w:t xml:space="preserve"> </w:t>
      </w:r>
      <w:r>
        <w:t>hours.</w:t>
      </w:r>
      <w:r>
        <w:rPr>
          <w:spacing w:val="-1"/>
        </w:rPr>
        <w:t xml:space="preserve"> </w:t>
      </w:r>
      <w:r>
        <w:t>Children</w:t>
      </w:r>
      <w:r>
        <w:rPr>
          <w:spacing w:val="-1"/>
        </w:rPr>
        <w:t xml:space="preserve"> </w:t>
      </w:r>
      <w:r>
        <w:t>can</w:t>
      </w:r>
      <w:r>
        <w:rPr>
          <w:spacing w:val="-1"/>
        </w:rPr>
        <w:t xml:space="preserve"> </w:t>
      </w:r>
      <w:r>
        <w:t>be</w:t>
      </w:r>
      <w:r>
        <w:rPr>
          <w:spacing w:val="-3"/>
        </w:rPr>
        <w:t xml:space="preserve"> </w:t>
      </w:r>
      <w:r>
        <w:t>in</w:t>
      </w:r>
      <w:r>
        <w:rPr>
          <w:spacing w:val="-1"/>
        </w:rPr>
        <w:t xml:space="preserve"> </w:t>
      </w:r>
      <w:r>
        <w:t>care</w:t>
      </w:r>
      <w:r>
        <w:rPr>
          <w:spacing w:val="-1"/>
        </w:rPr>
        <w:t xml:space="preserve"> </w:t>
      </w:r>
      <w:r>
        <w:t>by agreement with</w:t>
      </w:r>
      <w:r>
        <w:rPr>
          <w:spacing w:val="-1"/>
        </w:rPr>
        <w:t xml:space="preserve"> </w:t>
      </w:r>
      <w:r>
        <w:t>parents or by</w:t>
      </w:r>
      <w:r>
        <w:rPr>
          <w:spacing w:val="-1"/>
        </w:rPr>
        <w:t xml:space="preserve"> </w:t>
      </w:r>
      <w:r>
        <w:t>order of a court. The placement providing the care can be a connected person to the child or a Local Authority approved foster carer.</w:t>
      </w:r>
    </w:p>
    <w:p w14:paraId="73EBEFAA" w14:textId="77777777" w:rsidR="00560582" w:rsidRDefault="00B352A6">
      <w:pPr>
        <w:pStyle w:val="BodyText"/>
        <w:spacing w:before="239"/>
        <w:ind w:right="1152"/>
        <w:jc w:val="both"/>
      </w:pPr>
      <w:r>
        <w:rPr>
          <w:b/>
          <w:color w:val="000000"/>
          <w:highlight w:val="lightGray"/>
        </w:rPr>
        <w:t xml:space="preserve">Kinship Care </w:t>
      </w:r>
      <w:r>
        <w:rPr>
          <w:color w:val="000000"/>
          <w:highlight w:val="lightGray"/>
        </w:rPr>
        <w:t>refers to a type of care where a child who cannot be looked after by their birth</w:t>
      </w:r>
      <w:r>
        <w:rPr>
          <w:color w:val="000000"/>
        </w:rPr>
        <w:t xml:space="preserve"> </w:t>
      </w:r>
      <w:r>
        <w:rPr>
          <w:color w:val="000000"/>
          <w:highlight w:val="lightGray"/>
        </w:rPr>
        <w:t xml:space="preserve">parents is cared for by relatives or friends. The government in England has launched a </w:t>
      </w:r>
      <w:hyperlink r:id="rId49">
        <w:r>
          <w:rPr>
            <w:color w:val="0462C1"/>
            <w:highlight w:val="lightGray"/>
            <w:u w:val="single" w:color="0462C1"/>
          </w:rPr>
          <w:t>Kinship</w:t>
        </w:r>
      </w:hyperlink>
      <w:r>
        <w:rPr>
          <w:color w:val="0462C1"/>
        </w:rPr>
        <w:t xml:space="preserve"> </w:t>
      </w:r>
      <w:hyperlink r:id="rId50">
        <w:r>
          <w:rPr>
            <w:color w:val="0462C1"/>
            <w:highlight w:val="lightGray"/>
            <w:u w:val="single" w:color="0462C1"/>
          </w:rPr>
          <w:t>Care Strategy</w:t>
        </w:r>
      </w:hyperlink>
      <w:r>
        <w:rPr>
          <w:color w:val="0462C1"/>
          <w:highlight w:val="lightGray"/>
          <w:u w:val="single" w:color="0462C1"/>
        </w:rPr>
        <w:t xml:space="preserve"> </w:t>
      </w:r>
      <w:r>
        <w:rPr>
          <w:color w:val="000000"/>
          <w:highlight w:val="lightGray"/>
        </w:rPr>
        <w:t>to improve kinship carers’ financial stability, education, training, and partnership</w:t>
      </w:r>
      <w:r>
        <w:rPr>
          <w:color w:val="000000"/>
        </w:rPr>
        <w:t xml:space="preserve"> </w:t>
      </w:r>
      <w:r>
        <w:rPr>
          <w:color w:val="000000"/>
          <w:highlight w:val="lightGray"/>
        </w:rPr>
        <w:t>with local authorities and other agencies.</w:t>
      </w:r>
    </w:p>
    <w:p w14:paraId="3D563F2C" w14:textId="77777777" w:rsidR="00560582" w:rsidRDefault="00B352A6">
      <w:pPr>
        <w:pStyle w:val="BodyText"/>
        <w:spacing w:before="241"/>
        <w:jc w:val="both"/>
      </w:pPr>
      <w:r>
        <w:rPr>
          <w:color w:val="000000"/>
          <w:highlight w:val="lightGray"/>
        </w:rPr>
        <w:t>These</w:t>
      </w:r>
      <w:r>
        <w:rPr>
          <w:color w:val="000000"/>
          <w:spacing w:val="-6"/>
          <w:highlight w:val="lightGray"/>
        </w:rPr>
        <w:t xml:space="preserve"> </w:t>
      </w:r>
      <w:r>
        <w:rPr>
          <w:color w:val="000000"/>
          <w:highlight w:val="lightGray"/>
        </w:rPr>
        <w:t>arrangements</w:t>
      </w:r>
      <w:r>
        <w:rPr>
          <w:color w:val="000000"/>
          <w:spacing w:val="-5"/>
          <w:highlight w:val="lightGray"/>
        </w:rPr>
        <w:t xml:space="preserve"> </w:t>
      </w:r>
      <w:r>
        <w:rPr>
          <w:color w:val="000000"/>
          <w:highlight w:val="lightGray"/>
        </w:rPr>
        <w:t>can</w:t>
      </w:r>
      <w:r>
        <w:rPr>
          <w:color w:val="000000"/>
          <w:spacing w:val="-6"/>
          <w:highlight w:val="lightGray"/>
        </w:rPr>
        <w:t xml:space="preserve"> </w:t>
      </w:r>
      <w:r>
        <w:rPr>
          <w:color w:val="000000"/>
          <w:highlight w:val="lightGray"/>
        </w:rPr>
        <w:t>be</w:t>
      </w:r>
      <w:r>
        <w:rPr>
          <w:color w:val="000000"/>
          <w:spacing w:val="-4"/>
          <w:highlight w:val="lightGray"/>
        </w:rPr>
        <w:t xml:space="preserve"> </w:t>
      </w:r>
      <w:r>
        <w:rPr>
          <w:color w:val="000000"/>
          <w:highlight w:val="lightGray"/>
        </w:rPr>
        <w:t>known</w:t>
      </w:r>
      <w:r>
        <w:rPr>
          <w:color w:val="000000"/>
          <w:spacing w:val="-6"/>
          <w:highlight w:val="lightGray"/>
        </w:rPr>
        <w:t xml:space="preserve"> </w:t>
      </w:r>
      <w:r>
        <w:rPr>
          <w:color w:val="000000"/>
          <w:highlight w:val="lightGray"/>
        </w:rPr>
        <w:t>as</w:t>
      </w:r>
      <w:r>
        <w:rPr>
          <w:color w:val="000000"/>
          <w:spacing w:val="-4"/>
          <w:highlight w:val="lightGray"/>
        </w:rPr>
        <w:t xml:space="preserve"> </w:t>
      </w:r>
      <w:r>
        <w:rPr>
          <w:color w:val="000000"/>
          <w:highlight w:val="lightGray"/>
        </w:rPr>
        <w:t>either</w:t>
      </w:r>
      <w:r>
        <w:rPr>
          <w:color w:val="000000"/>
          <w:spacing w:val="-5"/>
          <w:highlight w:val="lightGray"/>
        </w:rPr>
        <w:t xml:space="preserve"> </w:t>
      </w:r>
      <w:r>
        <w:rPr>
          <w:color w:val="000000"/>
          <w:highlight w:val="lightGray"/>
        </w:rPr>
        <w:t>family</w:t>
      </w:r>
      <w:r>
        <w:rPr>
          <w:color w:val="000000"/>
          <w:spacing w:val="-3"/>
          <w:highlight w:val="lightGray"/>
        </w:rPr>
        <w:t xml:space="preserve"> </w:t>
      </w:r>
      <w:r>
        <w:rPr>
          <w:color w:val="000000"/>
          <w:highlight w:val="lightGray"/>
        </w:rPr>
        <w:t>and</w:t>
      </w:r>
      <w:r>
        <w:rPr>
          <w:color w:val="000000"/>
          <w:spacing w:val="-6"/>
          <w:highlight w:val="lightGray"/>
        </w:rPr>
        <w:t xml:space="preserve"> </w:t>
      </w:r>
      <w:r>
        <w:rPr>
          <w:color w:val="000000"/>
          <w:highlight w:val="lightGray"/>
        </w:rPr>
        <w:t>friends</w:t>
      </w:r>
      <w:r>
        <w:rPr>
          <w:color w:val="000000"/>
          <w:spacing w:val="-6"/>
          <w:highlight w:val="lightGray"/>
        </w:rPr>
        <w:t xml:space="preserve"> </w:t>
      </w:r>
      <w:r>
        <w:rPr>
          <w:color w:val="000000"/>
          <w:highlight w:val="lightGray"/>
        </w:rPr>
        <w:t>care</w:t>
      </w:r>
      <w:r>
        <w:rPr>
          <w:color w:val="000000"/>
          <w:spacing w:val="-6"/>
          <w:highlight w:val="lightGray"/>
        </w:rPr>
        <w:t xml:space="preserve"> </w:t>
      </w:r>
      <w:r>
        <w:rPr>
          <w:color w:val="000000"/>
          <w:highlight w:val="lightGray"/>
        </w:rPr>
        <w:t>or</w:t>
      </w:r>
      <w:r>
        <w:rPr>
          <w:color w:val="000000"/>
          <w:spacing w:val="-5"/>
          <w:highlight w:val="lightGray"/>
        </w:rPr>
        <w:t xml:space="preserve"> </w:t>
      </w:r>
      <w:r>
        <w:rPr>
          <w:color w:val="000000"/>
          <w:highlight w:val="lightGray"/>
        </w:rPr>
        <w:t>private</w:t>
      </w:r>
      <w:r>
        <w:rPr>
          <w:color w:val="000000"/>
          <w:spacing w:val="-4"/>
          <w:highlight w:val="lightGray"/>
        </w:rPr>
        <w:t xml:space="preserve"> </w:t>
      </w:r>
      <w:r>
        <w:rPr>
          <w:color w:val="000000"/>
          <w:spacing w:val="-2"/>
          <w:highlight w:val="lightGray"/>
        </w:rPr>
        <w:t>fostering.</w:t>
      </w:r>
    </w:p>
    <w:p w14:paraId="30C262E9" w14:textId="77777777" w:rsidR="00560582" w:rsidRDefault="00B352A6">
      <w:pPr>
        <w:pStyle w:val="ListParagraph"/>
        <w:numPr>
          <w:ilvl w:val="0"/>
          <w:numId w:val="66"/>
        </w:numPr>
        <w:tabs>
          <w:tab w:val="left" w:pos="2628"/>
        </w:tabs>
        <w:spacing w:before="239"/>
        <w:ind w:right="1154"/>
      </w:pPr>
      <w:r>
        <w:rPr>
          <w:b/>
          <w:color w:val="000000"/>
          <w:highlight w:val="lightGray"/>
        </w:rPr>
        <w:t>Family and Friends Carers</w:t>
      </w:r>
      <w:r>
        <w:rPr>
          <w:color w:val="000000"/>
          <w:highlight w:val="lightGray"/>
        </w:rPr>
        <w:t>: If you’re a grandparent, aunt, uncle, brother,</w:t>
      </w:r>
      <w:r>
        <w:rPr>
          <w:color w:val="000000"/>
        </w:rPr>
        <w:t xml:space="preserve"> </w:t>
      </w:r>
      <w:r>
        <w:rPr>
          <w:color w:val="000000"/>
          <w:highlight w:val="lightGray"/>
        </w:rPr>
        <w:t>sister,</w:t>
      </w:r>
      <w:r>
        <w:rPr>
          <w:color w:val="000000"/>
          <w:spacing w:val="-10"/>
          <w:highlight w:val="lightGray"/>
        </w:rPr>
        <w:t xml:space="preserve"> </w:t>
      </w:r>
      <w:r>
        <w:rPr>
          <w:color w:val="000000"/>
          <w:highlight w:val="lightGray"/>
        </w:rPr>
        <w:t>or</w:t>
      </w:r>
      <w:r>
        <w:rPr>
          <w:color w:val="000000"/>
          <w:spacing w:val="-13"/>
          <w:highlight w:val="lightGray"/>
        </w:rPr>
        <w:t xml:space="preserve"> </w:t>
      </w:r>
      <w:r>
        <w:rPr>
          <w:color w:val="000000"/>
          <w:highlight w:val="lightGray"/>
        </w:rPr>
        <w:t>family</w:t>
      </w:r>
      <w:r>
        <w:rPr>
          <w:color w:val="000000"/>
          <w:spacing w:val="-11"/>
          <w:highlight w:val="lightGray"/>
        </w:rPr>
        <w:t xml:space="preserve"> </w:t>
      </w:r>
      <w:r>
        <w:rPr>
          <w:color w:val="000000"/>
          <w:highlight w:val="lightGray"/>
        </w:rPr>
        <w:t>friend</w:t>
      </w:r>
      <w:r>
        <w:rPr>
          <w:color w:val="000000"/>
          <w:spacing w:val="-11"/>
          <w:highlight w:val="lightGray"/>
        </w:rPr>
        <w:t xml:space="preserve"> </w:t>
      </w:r>
      <w:r>
        <w:rPr>
          <w:color w:val="000000"/>
          <w:highlight w:val="lightGray"/>
        </w:rPr>
        <w:t>looking</w:t>
      </w:r>
      <w:r>
        <w:rPr>
          <w:color w:val="000000"/>
          <w:spacing w:val="-12"/>
          <w:highlight w:val="lightGray"/>
        </w:rPr>
        <w:t xml:space="preserve"> </w:t>
      </w:r>
      <w:r>
        <w:rPr>
          <w:color w:val="000000"/>
          <w:highlight w:val="lightGray"/>
        </w:rPr>
        <w:t>after</w:t>
      </w:r>
      <w:r>
        <w:rPr>
          <w:color w:val="000000"/>
          <w:spacing w:val="-10"/>
          <w:highlight w:val="lightGray"/>
        </w:rPr>
        <w:t xml:space="preserve"> </w:t>
      </w:r>
      <w:r>
        <w:rPr>
          <w:color w:val="000000"/>
          <w:highlight w:val="lightGray"/>
        </w:rPr>
        <w:t>a</w:t>
      </w:r>
      <w:r>
        <w:rPr>
          <w:color w:val="000000"/>
          <w:spacing w:val="-11"/>
          <w:highlight w:val="lightGray"/>
        </w:rPr>
        <w:t xml:space="preserve"> </w:t>
      </w:r>
      <w:r>
        <w:rPr>
          <w:color w:val="000000"/>
          <w:highlight w:val="lightGray"/>
        </w:rPr>
        <w:t>child</w:t>
      </w:r>
      <w:r>
        <w:rPr>
          <w:color w:val="000000"/>
          <w:spacing w:val="-11"/>
          <w:highlight w:val="lightGray"/>
        </w:rPr>
        <w:t xml:space="preserve"> </w:t>
      </w:r>
      <w:r>
        <w:rPr>
          <w:color w:val="000000"/>
          <w:highlight w:val="lightGray"/>
        </w:rPr>
        <w:t>who</w:t>
      </w:r>
      <w:r>
        <w:rPr>
          <w:color w:val="000000"/>
          <w:spacing w:val="-12"/>
          <w:highlight w:val="lightGray"/>
        </w:rPr>
        <w:t xml:space="preserve"> </w:t>
      </w:r>
      <w:r>
        <w:rPr>
          <w:color w:val="000000"/>
          <w:highlight w:val="lightGray"/>
        </w:rPr>
        <w:t>can’t</w:t>
      </w:r>
      <w:r>
        <w:rPr>
          <w:color w:val="000000"/>
          <w:spacing w:val="-10"/>
          <w:highlight w:val="lightGray"/>
        </w:rPr>
        <w:t xml:space="preserve"> </w:t>
      </w:r>
      <w:r>
        <w:rPr>
          <w:color w:val="000000"/>
          <w:highlight w:val="lightGray"/>
        </w:rPr>
        <w:t>be</w:t>
      </w:r>
      <w:r>
        <w:rPr>
          <w:color w:val="000000"/>
          <w:spacing w:val="-12"/>
          <w:highlight w:val="lightGray"/>
        </w:rPr>
        <w:t xml:space="preserve"> </w:t>
      </w:r>
      <w:r>
        <w:rPr>
          <w:color w:val="000000"/>
          <w:highlight w:val="lightGray"/>
        </w:rPr>
        <w:t>cared</w:t>
      </w:r>
      <w:r>
        <w:rPr>
          <w:color w:val="000000"/>
          <w:spacing w:val="-14"/>
          <w:highlight w:val="lightGray"/>
        </w:rPr>
        <w:t xml:space="preserve"> </w:t>
      </w:r>
      <w:r>
        <w:rPr>
          <w:color w:val="000000"/>
          <w:highlight w:val="lightGray"/>
        </w:rPr>
        <w:t>for</w:t>
      </w:r>
      <w:r>
        <w:rPr>
          <w:color w:val="000000"/>
          <w:spacing w:val="-13"/>
          <w:highlight w:val="lightGray"/>
        </w:rPr>
        <w:t xml:space="preserve"> </w:t>
      </w:r>
      <w:r>
        <w:rPr>
          <w:color w:val="000000"/>
          <w:highlight w:val="lightGray"/>
        </w:rPr>
        <w:t>by</w:t>
      </w:r>
      <w:r>
        <w:rPr>
          <w:color w:val="000000"/>
          <w:spacing w:val="-13"/>
          <w:highlight w:val="lightGray"/>
        </w:rPr>
        <w:t xml:space="preserve"> </w:t>
      </w:r>
      <w:r>
        <w:rPr>
          <w:color w:val="000000"/>
          <w:highlight w:val="lightGray"/>
        </w:rPr>
        <w:t>their</w:t>
      </w:r>
      <w:r>
        <w:rPr>
          <w:color w:val="000000"/>
          <w:spacing w:val="-10"/>
          <w:highlight w:val="lightGray"/>
        </w:rPr>
        <w:t xml:space="preserve"> </w:t>
      </w:r>
      <w:r>
        <w:rPr>
          <w:color w:val="000000"/>
          <w:highlight w:val="lightGray"/>
        </w:rPr>
        <w:t>birth</w:t>
      </w:r>
      <w:r>
        <w:rPr>
          <w:color w:val="000000"/>
        </w:rPr>
        <w:t xml:space="preserve"> </w:t>
      </w:r>
      <w:r>
        <w:rPr>
          <w:color w:val="000000"/>
          <w:highlight w:val="lightGray"/>
        </w:rPr>
        <w:t>parents,</w:t>
      </w:r>
      <w:r>
        <w:rPr>
          <w:color w:val="000000"/>
          <w:spacing w:val="-8"/>
          <w:highlight w:val="lightGray"/>
        </w:rPr>
        <w:t xml:space="preserve"> </w:t>
      </w:r>
      <w:r>
        <w:rPr>
          <w:color w:val="000000"/>
          <w:highlight w:val="lightGray"/>
        </w:rPr>
        <w:t>you’re</w:t>
      </w:r>
      <w:r>
        <w:rPr>
          <w:color w:val="000000"/>
          <w:spacing w:val="-10"/>
          <w:highlight w:val="lightGray"/>
        </w:rPr>
        <w:t xml:space="preserve"> </w:t>
      </w:r>
      <w:r>
        <w:rPr>
          <w:color w:val="000000"/>
          <w:highlight w:val="lightGray"/>
        </w:rPr>
        <w:t>known</w:t>
      </w:r>
      <w:r>
        <w:rPr>
          <w:color w:val="000000"/>
          <w:spacing w:val="-7"/>
          <w:highlight w:val="lightGray"/>
        </w:rPr>
        <w:t xml:space="preserve"> </w:t>
      </w:r>
      <w:r>
        <w:rPr>
          <w:color w:val="000000"/>
          <w:highlight w:val="lightGray"/>
        </w:rPr>
        <w:t>as</w:t>
      </w:r>
      <w:r>
        <w:rPr>
          <w:color w:val="000000"/>
          <w:spacing w:val="-10"/>
          <w:highlight w:val="lightGray"/>
        </w:rPr>
        <w:t xml:space="preserve"> </w:t>
      </w:r>
      <w:r>
        <w:rPr>
          <w:color w:val="000000"/>
          <w:highlight w:val="lightGray"/>
        </w:rPr>
        <w:t>a</w:t>
      </w:r>
      <w:r>
        <w:rPr>
          <w:color w:val="000000"/>
          <w:spacing w:val="-10"/>
          <w:highlight w:val="lightGray"/>
        </w:rPr>
        <w:t xml:space="preserve"> </w:t>
      </w:r>
      <w:r>
        <w:rPr>
          <w:color w:val="000000"/>
          <w:highlight w:val="lightGray"/>
        </w:rPr>
        <w:t>family</w:t>
      </w:r>
      <w:r>
        <w:rPr>
          <w:color w:val="000000"/>
          <w:spacing w:val="-7"/>
          <w:highlight w:val="lightGray"/>
        </w:rPr>
        <w:t xml:space="preserve"> </w:t>
      </w:r>
      <w:r>
        <w:rPr>
          <w:color w:val="000000"/>
          <w:highlight w:val="lightGray"/>
        </w:rPr>
        <w:t>and</w:t>
      </w:r>
      <w:r>
        <w:rPr>
          <w:color w:val="000000"/>
          <w:spacing w:val="-10"/>
          <w:highlight w:val="lightGray"/>
        </w:rPr>
        <w:t xml:space="preserve"> </w:t>
      </w:r>
      <w:r>
        <w:rPr>
          <w:color w:val="000000"/>
          <w:highlight w:val="lightGray"/>
        </w:rPr>
        <w:t>friends</w:t>
      </w:r>
      <w:r>
        <w:rPr>
          <w:color w:val="000000"/>
          <w:spacing w:val="-7"/>
          <w:highlight w:val="lightGray"/>
        </w:rPr>
        <w:t xml:space="preserve"> </w:t>
      </w:r>
      <w:r>
        <w:rPr>
          <w:color w:val="000000"/>
          <w:highlight w:val="lightGray"/>
        </w:rPr>
        <w:t>carer.</w:t>
      </w:r>
      <w:r>
        <w:rPr>
          <w:color w:val="000000"/>
          <w:spacing w:val="-5"/>
          <w:highlight w:val="lightGray"/>
        </w:rPr>
        <w:t xml:space="preserve"> </w:t>
      </w:r>
      <w:r>
        <w:rPr>
          <w:color w:val="000000"/>
          <w:highlight w:val="lightGray"/>
        </w:rPr>
        <w:t>Sometimes</w:t>
      </w:r>
      <w:r>
        <w:rPr>
          <w:color w:val="000000"/>
          <w:spacing w:val="-10"/>
          <w:highlight w:val="lightGray"/>
        </w:rPr>
        <w:t xml:space="preserve"> </w:t>
      </w:r>
      <w:r>
        <w:rPr>
          <w:color w:val="000000"/>
          <w:highlight w:val="lightGray"/>
        </w:rPr>
        <w:t>these</w:t>
      </w:r>
      <w:r>
        <w:rPr>
          <w:color w:val="000000"/>
          <w:spacing w:val="-10"/>
          <w:highlight w:val="lightGray"/>
        </w:rPr>
        <w:t xml:space="preserve"> </w:t>
      </w:r>
      <w:r>
        <w:rPr>
          <w:color w:val="000000"/>
          <w:highlight w:val="lightGray"/>
        </w:rPr>
        <w:t>carers</w:t>
      </w:r>
      <w:r>
        <w:rPr>
          <w:color w:val="000000"/>
        </w:rPr>
        <w:t xml:space="preserve"> </w:t>
      </w:r>
      <w:r>
        <w:rPr>
          <w:color w:val="000000"/>
          <w:highlight w:val="lightGray"/>
        </w:rPr>
        <w:t>will be given Parental Responsibility for the children through a Child</w:t>
      </w:r>
      <w:r>
        <w:rPr>
          <w:color w:val="000000"/>
        </w:rPr>
        <w:t xml:space="preserve"> </w:t>
      </w:r>
      <w:r>
        <w:rPr>
          <w:color w:val="000000"/>
          <w:highlight w:val="lightGray"/>
        </w:rPr>
        <w:t>Arrangements or Special Guardianship Order.</w:t>
      </w:r>
    </w:p>
    <w:p w14:paraId="2C595C03" w14:textId="77777777" w:rsidR="00560582" w:rsidRDefault="00B352A6">
      <w:pPr>
        <w:pStyle w:val="ListParagraph"/>
        <w:numPr>
          <w:ilvl w:val="0"/>
          <w:numId w:val="66"/>
        </w:numPr>
        <w:tabs>
          <w:tab w:val="left" w:pos="2628"/>
        </w:tabs>
        <w:spacing w:before="240"/>
        <w:ind w:right="1157"/>
      </w:pPr>
      <w:r>
        <w:rPr>
          <w:b/>
          <w:color w:val="000000"/>
          <w:highlight w:val="lightGray"/>
        </w:rPr>
        <w:t>Private</w:t>
      </w:r>
      <w:r>
        <w:rPr>
          <w:b/>
          <w:color w:val="000000"/>
          <w:spacing w:val="-1"/>
          <w:highlight w:val="lightGray"/>
        </w:rPr>
        <w:t xml:space="preserve"> </w:t>
      </w:r>
      <w:r>
        <w:rPr>
          <w:b/>
          <w:color w:val="000000"/>
          <w:highlight w:val="lightGray"/>
        </w:rPr>
        <w:t>Fostering</w:t>
      </w:r>
      <w:r>
        <w:rPr>
          <w:color w:val="000000"/>
          <w:highlight w:val="lightGray"/>
        </w:rPr>
        <w:t>: You’re a private</w:t>
      </w:r>
      <w:r>
        <w:rPr>
          <w:color w:val="000000"/>
          <w:spacing w:val="-2"/>
          <w:highlight w:val="lightGray"/>
        </w:rPr>
        <w:t xml:space="preserve"> </w:t>
      </w:r>
      <w:r>
        <w:rPr>
          <w:color w:val="000000"/>
          <w:highlight w:val="lightGray"/>
        </w:rPr>
        <w:t>foster carer if you’re</w:t>
      </w:r>
      <w:r>
        <w:rPr>
          <w:color w:val="000000"/>
          <w:spacing w:val="-1"/>
          <w:highlight w:val="lightGray"/>
        </w:rPr>
        <w:t xml:space="preserve"> </w:t>
      </w:r>
      <w:r>
        <w:rPr>
          <w:color w:val="000000"/>
          <w:highlight w:val="lightGray"/>
        </w:rPr>
        <w:t>not a</w:t>
      </w:r>
      <w:r>
        <w:rPr>
          <w:color w:val="000000"/>
          <w:spacing w:val="-1"/>
          <w:highlight w:val="lightGray"/>
        </w:rPr>
        <w:t xml:space="preserve"> </w:t>
      </w:r>
      <w:r>
        <w:rPr>
          <w:color w:val="000000"/>
          <w:highlight w:val="lightGray"/>
        </w:rPr>
        <w:t>close</w:t>
      </w:r>
      <w:r>
        <w:rPr>
          <w:color w:val="000000"/>
          <w:spacing w:val="-1"/>
          <w:highlight w:val="lightGray"/>
        </w:rPr>
        <w:t xml:space="preserve"> </w:t>
      </w:r>
      <w:r>
        <w:rPr>
          <w:color w:val="000000"/>
          <w:highlight w:val="lightGray"/>
        </w:rPr>
        <w:t>relative</w:t>
      </w:r>
      <w:r>
        <w:rPr>
          <w:color w:val="000000"/>
        </w:rPr>
        <w:t xml:space="preserve"> </w:t>
      </w:r>
      <w:r>
        <w:rPr>
          <w:color w:val="000000"/>
          <w:highlight w:val="lightGray"/>
        </w:rPr>
        <w:t>and you’re looking after a child who’s under 16 (or under 18 if they’re</w:t>
      </w:r>
      <w:r>
        <w:rPr>
          <w:color w:val="000000"/>
        </w:rPr>
        <w:t xml:space="preserve"> </w:t>
      </w:r>
      <w:r>
        <w:rPr>
          <w:color w:val="000000"/>
          <w:highlight w:val="lightGray"/>
        </w:rPr>
        <w:t>disabled) for more than 28 days in a row.</w:t>
      </w:r>
    </w:p>
    <w:p w14:paraId="7B2BB0FC" w14:textId="77777777" w:rsidR="00560582" w:rsidRDefault="00B352A6">
      <w:pPr>
        <w:pStyle w:val="BodyText"/>
        <w:spacing w:before="242"/>
        <w:ind w:right="1153"/>
        <w:jc w:val="both"/>
      </w:pPr>
      <w:r>
        <w:rPr>
          <w:b/>
        </w:rPr>
        <w:t xml:space="preserve">Victim </w:t>
      </w:r>
      <w:r>
        <w:t>is a widely understood and recognised term, but we understand that not everyone who has been subjected to abuse considers themselves a victim or would want to be described that</w:t>
      </w:r>
    </w:p>
    <w:p w14:paraId="5631A1D7" w14:textId="77777777" w:rsidR="00560582" w:rsidRDefault="00560582">
      <w:pPr>
        <w:pStyle w:val="BodyText"/>
        <w:jc w:val="both"/>
        <w:sectPr w:rsidR="00560582">
          <w:pgSz w:w="11910" w:h="16840"/>
          <w:pgMar w:top="1340" w:right="283" w:bottom="280" w:left="425" w:header="0" w:footer="90" w:gutter="0"/>
          <w:cols w:space="720"/>
        </w:sectPr>
      </w:pPr>
    </w:p>
    <w:p w14:paraId="491A9D55" w14:textId="4A46A562" w:rsidR="00560582" w:rsidRDefault="00225206">
      <w:pPr>
        <w:pStyle w:val="BodyText"/>
        <w:spacing w:before="81"/>
        <w:ind w:right="1158"/>
        <w:jc w:val="both"/>
      </w:pPr>
      <w:r>
        <w:lastRenderedPageBreak/>
        <w:t>WAPK</w:t>
      </w:r>
      <w:r w:rsidR="00B352A6">
        <w:t>. When managing an incident, we will be prepared to use any term that the child involved feels most comfortable with.</w:t>
      </w:r>
    </w:p>
    <w:p w14:paraId="1D1292C2" w14:textId="77777777" w:rsidR="00560582" w:rsidRDefault="00B352A6">
      <w:pPr>
        <w:pStyle w:val="BodyText"/>
        <w:spacing w:before="241"/>
        <w:ind w:right="1151"/>
        <w:jc w:val="both"/>
      </w:pPr>
      <w:r>
        <w:rPr>
          <w:b/>
        </w:rPr>
        <w:t>Alleged</w:t>
      </w:r>
      <w:r>
        <w:rPr>
          <w:b/>
          <w:spacing w:val="-10"/>
        </w:rPr>
        <w:t xml:space="preserve"> </w:t>
      </w:r>
      <w:r>
        <w:rPr>
          <w:b/>
        </w:rPr>
        <w:t>perpetrator(s)</w:t>
      </w:r>
      <w:r>
        <w:rPr>
          <w:b/>
          <w:spacing w:val="-8"/>
        </w:rPr>
        <w:t xml:space="preserve"> </w:t>
      </w:r>
      <w:r>
        <w:t>and</w:t>
      </w:r>
      <w:r>
        <w:rPr>
          <w:spacing w:val="-8"/>
        </w:rPr>
        <w:t xml:space="preserve"> </w:t>
      </w:r>
      <w:r>
        <w:rPr>
          <w:b/>
        </w:rPr>
        <w:t>perpetrator(s)</w:t>
      </w:r>
      <w:r>
        <w:rPr>
          <w:b/>
          <w:spacing w:val="-6"/>
        </w:rPr>
        <w:t xml:space="preserve"> </w:t>
      </w:r>
      <w:r>
        <w:t>are</w:t>
      </w:r>
      <w:r>
        <w:rPr>
          <w:spacing w:val="-10"/>
        </w:rPr>
        <w:t xml:space="preserve"> </w:t>
      </w:r>
      <w:r>
        <w:t>widely</w:t>
      </w:r>
      <w:r>
        <w:rPr>
          <w:spacing w:val="-8"/>
        </w:rPr>
        <w:t xml:space="preserve"> </w:t>
      </w:r>
      <w:r>
        <w:t>used</w:t>
      </w:r>
      <w:r>
        <w:rPr>
          <w:spacing w:val="-8"/>
        </w:rPr>
        <w:t xml:space="preserve"> </w:t>
      </w:r>
      <w:r>
        <w:t>and</w:t>
      </w:r>
      <w:r>
        <w:rPr>
          <w:spacing w:val="-10"/>
        </w:rPr>
        <w:t xml:space="preserve"> </w:t>
      </w:r>
      <w:r>
        <w:t>recognised</w:t>
      </w:r>
      <w:r>
        <w:rPr>
          <w:spacing w:val="-9"/>
        </w:rPr>
        <w:t xml:space="preserve"> </w:t>
      </w:r>
      <w:r>
        <w:t>terms.</w:t>
      </w:r>
      <w:r>
        <w:rPr>
          <w:spacing w:val="-9"/>
        </w:rPr>
        <w:t xml:space="preserve"> </w:t>
      </w:r>
      <w:r>
        <w:t>However,</w:t>
      </w:r>
      <w:r>
        <w:rPr>
          <w:spacing w:val="-7"/>
        </w:rPr>
        <w:t xml:space="preserve"> </w:t>
      </w:r>
      <w:r>
        <w:t>we will</w:t>
      </w:r>
      <w:r>
        <w:rPr>
          <w:spacing w:val="-10"/>
        </w:rPr>
        <w:t xml:space="preserve"> </w:t>
      </w:r>
      <w:r>
        <w:t>think</w:t>
      </w:r>
      <w:r>
        <w:rPr>
          <w:spacing w:val="-9"/>
        </w:rPr>
        <w:t xml:space="preserve"> </w:t>
      </w:r>
      <w:r>
        <w:t>carefully</w:t>
      </w:r>
      <w:r>
        <w:rPr>
          <w:spacing w:val="-8"/>
        </w:rPr>
        <w:t xml:space="preserve"> </w:t>
      </w:r>
      <w:r>
        <w:t>about</w:t>
      </w:r>
      <w:r>
        <w:rPr>
          <w:spacing w:val="-10"/>
        </w:rPr>
        <w:t xml:space="preserve"> </w:t>
      </w:r>
      <w:r>
        <w:t>what</w:t>
      </w:r>
      <w:r>
        <w:rPr>
          <w:spacing w:val="-7"/>
        </w:rPr>
        <w:t xml:space="preserve"> </w:t>
      </w:r>
      <w:r>
        <w:t>terminology</w:t>
      </w:r>
      <w:r>
        <w:rPr>
          <w:spacing w:val="-8"/>
        </w:rPr>
        <w:t xml:space="preserve"> </w:t>
      </w:r>
      <w:r>
        <w:t>we</w:t>
      </w:r>
      <w:r>
        <w:rPr>
          <w:spacing w:val="-9"/>
        </w:rPr>
        <w:t xml:space="preserve"> </w:t>
      </w:r>
      <w:r>
        <w:t>use</w:t>
      </w:r>
      <w:r>
        <w:rPr>
          <w:spacing w:val="-12"/>
        </w:rPr>
        <w:t xml:space="preserve"> </w:t>
      </w:r>
      <w:r>
        <w:t>(especially</w:t>
      </w:r>
      <w:r>
        <w:rPr>
          <w:spacing w:val="-8"/>
        </w:rPr>
        <w:t xml:space="preserve"> </w:t>
      </w:r>
      <w:r>
        <w:t>in</w:t>
      </w:r>
      <w:r>
        <w:rPr>
          <w:spacing w:val="-9"/>
        </w:rPr>
        <w:t xml:space="preserve"> </w:t>
      </w:r>
      <w:r>
        <w:t>front</w:t>
      </w:r>
      <w:r>
        <w:rPr>
          <w:spacing w:val="-7"/>
        </w:rPr>
        <w:t xml:space="preserve"> </w:t>
      </w:r>
      <w:r>
        <w:t>of</w:t>
      </w:r>
      <w:r>
        <w:rPr>
          <w:spacing w:val="-10"/>
        </w:rPr>
        <w:t xml:space="preserve"> </w:t>
      </w:r>
      <w:r>
        <w:t>children</w:t>
      </w:r>
      <w:r>
        <w:rPr>
          <w:spacing w:val="-5"/>
        </w:rPr>
        <w:t xml:space="preserve"> </w:t>
      </w:r>
      <w:r>
        <w:t>and</w:t>
      </w:r>
      <w:r>
        <w:rPr>
          <w:spacing w:val="-9"/>
        </w:rPr>
        <w:t xml:space="preserve"> </w:t>
      </w:r>
      <w:r>
        <w:t>their</w:t>
      </w:r>
      <w:r>
        <w:rPr>
          <w:spacing w:val="-8"/>
        </w:rPr>
        <w:t xml:space="preserve"> </w:t>
      </w:r>
      <w:r>
        <w:t>parents and carers) as, in some</w:t>
      </w:r>
      <w:r>
        <w:rPr>
          <w:spacing w:val="-3"/>
        </w:rPr>
        <w:t xml:space="preserve"> </w:t>
      </w:r>
      <w:r>
        <w:t>cases, abusive behaviour can</w:t>
      </w:r>
      <w:r>
        <w:rPr>
          <w:spacing w:val="-1"/>
        </w:rPr>
        <w:t xml:space="preserve"> </w:t>
      </w:r>
      <w:r>
        <w:t>be harmful</w:t>
      </w:r>
      <w:r>
        <w:rPr>
          <w:spacing w:val="-2"/>
        </w:rPr>
        <w:t xml:space="preserve"> </w:t>
      </w:r>
      <w:r>
        <w:t>to</w:t>
      </w:r>
      <w:r>
        <w:rPr>
          <w:spacing w:val="-1"/>
        </w:rPr>
        <w:t xml:space="preserve"> </w:t>
      </w:r>
      <w:r>
        <w:t>the perpetrator too. We</w:t>
      </w:r>
      <w:r>
        <w:rPr>
          <w:spacing w:val="-1"/>
        </w:rPr>
        <w:t xml:space="preserve"> </w:t>
      </w:r>
      <w:r>
        <w:t>will decide what is appropriate and which terms to use on a case-by-case basis.</w:t>
      </w:r>
    </w:p>
    <w:p w14:paraId="6C94DDE3" w14:textId="77777777" w:rsidR="00560582" w:rsidRDefault="00B352A6">
      <w:pPr>
        <w:pStyle w:val="BodyText"/>
        <w:spacing w:before="68"/>
        <w:ind w:left="0"/>
        <w:rPr>
          <w:sz w:val="20"/>
        </w:rPr>
      </w:pPr>
      <w:r>
        <w:rPr>
          <w:noProof/>
          <w:sz w:val="20"/>
        </w:rPr>
        <mc:AlternateContent>
          <mc:Choice Requires="wps">
            <w:drawing>
              <wp:anchor distT="0" distB="0" distL="0" distR="0" simplePos="0" relativeHeight="251647488" behindDoc="1" locked="0" layoutInCell="1" allowOverlap="1" wp14:anchorId="17047DB3" wp14:editId="2256F87F">
                <wp:simplePos x="0" y="0"/>
                <wp:positionH relativeFrom="page">
                  <wp:posOffset>721359</wp:posOffset>
                </wp:positionH>
                <wp:positionV relativeFrom="paragraph">
                  <wp:posOffset>214330</wp:posOffset>
                </wp:positionV>
                <wp:extent cx="5903595" cy="35941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9410"/>
                        </a:xfrm>
                        <a:prstGeom prst="rect">
                          <a:avLst/>
                        </a:prstGeom>
                        <a:ln w="19050">
                          <a:solidFill>
                            <a:srgbClr val="949A00"/>
                          </a:solidFill>
                          <a:prstDash val="solid"/>
                        </a:ln>
                      </wps:spPr>
                      <wps:txbx>
                        <w:txbxContent>
                          <w:p w14:paraId="6682234A" w14:textId="77777777" w:rsidR="00560582" w:rsidRDefault="00B352A6">
                            <w:pPr>
                              <w:spacing w:before="131"/>
                              <w:ind w:left="145"/>
                              <w:rPr>
                                <w:b/>
                                <w:sz w:val="24"/>
                              </w:rPr>
                            </w:pPr>
                            <w:r>
                              <w:rPr>
                                <w:b/>
                              </w:rPr>
                              <w:t>5.</w:t>
                            </w:r>
                            <w:r>
                              <w:rPr>
                                <w:b/>
                                <w:spacing w:val="76"/>
                                <w:w w:val="150"/>
                              </w:rPr>
                              <w:t xml:space="preserve"> </w:t>
                            </w:r>
                            <w:r>
                              <w:rPr>
                                <w:b/>
                                <w:sz w:val="24"/>
                              </w:rPr>
                              <w:t>Equality</w:t>
                            </w:r>
                            <w:r>
                              <w:rPr>
                                <w:b/>
                                <w:spacing w:val="-3"/>
                                <w:sz w:val="24"/>
                              </w:rPr>
                              <w:t xml:space="preserve"> </w:t>
                            </w:r>
                            <w:r>
                              <w:rPr>
                                <w:b/>
                                <w:sz w:val="24"/>
                              </w:rPr>
                              <w:t>Statement,</w:t>
                            </w:r>
                            <w:r>
                              <w:rPr>
                                <w:b/>
                                <w:spacing w:val="-4"/>
                                <w:sz w:val="24"/>
                              </w:rPr>
                              <w:t xml:space="preserve"> </w:t>
                            </w:r>
                            <w:r>
                              <w:rPr>
                                <w:b/>
                                <w:sz w:val="24"/>
                              </w:rPr>
                              <w:t>Children</w:t>
                            </w:r>
                            <w:r>
                              <w:rPr>
                                <w:b/>
                                <w:spacing w:val="-3"/>
                                <w:sz w:val="24"/>
                              </w:rPr>
                              <w:t xml:space="preserve"> </w:t>
                            </w:r>
                            <w:r>
                              <w:rPr>
                                <w:b/>
                                <w:sz w:val="24"/>
                              </w:rPr>
                              <w:t>with</w:t>
                            </w:r>
                            <w:r>
                              <w:rPr>
                                <w:b/>
                                <w:spacing w:val="-2"/>
                                <w:sz w:val="24"/>
                              </w:rPr>
                              <w:t xml:space="preserve"> </w:t>
                            </w:r>
                            <w:r>
                              <w:rPr>
                                <w:b/>
                                <w:sz w:val="24"/>
                              </w:rPr>
                              <w:t>Protected</w:t>
                            </w:r>
                            <w:r>
                              <w:rPr>
                                <w:b/>
                                <w:spacing w:val="-2"/>
                                <w:sz w:val="24"/>
                              </w:rPr>
                              <w:t xml:space="preserve"> Characteristics</w:t>
                            </w:r>
                          </w:p>
                        </w:txbxContent>
                      </wps:txbx>
                      <wps:bodyPr wrap="square" lIns="0" tIns="0" rIns="0" bIns="0" rtlCol="0">
                        <a:noAutofit/>
                      </wps:bodyPr>
                    </wps:wsp>
                  </a:graphicData>
                </a:graphic>
              </wp:anchor>
            </w:drawing>
          </mc:Choice>
          <mc:Fallback>
            <w:pict>
              <v:shape w14:anchorId="17047DB3" id="Textbox 14" o:spid="_x0000_s1031" type="#_x0000_t202" style="position:absolute;margin-left:56.8pt;margin-top:16.9pt;width:464.85pt;height:28.3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MkywEAAIYDAAAOAAAAZHJzL2Uyb0RvYy54bWysU8GO0zAQvSPxD5bvNOmyRSRqulq2WoS0&#10;gpUWPsB17MbC8RiP26R/z9hN2hXcEBdn4pm8ee/NZH039pYdVUADruHLRcmZchJa4/YN//H98d1H&#10;zjAK1woLTjX8pJDfbd6+WQ++VjfQgW1VYATisB58w7sYfV0UKDvVC1yAV46SGkIvIr2GfdEGMRB6&#10;b4ubsvxQDBBaH0AqRLrdnpN8k/G1VjJ+0xpVZLbhxC3mM+Rzl85isxb1PgjfGTnREP/AohfGUdML&#10;1FZEwQ7B/AXVGxkAQceFhL4ArY1UWQOpWZZ/qHnphFdZC5mD/mIT/j9Y+fX44p8Di+MnGGmAWQT6&#10;J5A/kbwpBo/1VJM8xRqpOgkddejTkyQw+pC8PV38VGNkki5XVfl+Va04k5Sj6HaZDS+uX/uA8bOC&#10;nqWg4YHmlRmI4xPG1F/Uc0lqZh0biGRVrsozUbCmfTTWpiSG/e7BBnYUNOvqtrov5274uizhbQV2&#10;57qcSltAnaybBJ81JrVx3I3MtCQl1aSbHbQn8muglWk4/jqIoDizXxzNJO3XHIQ52M1BiPYB8hYm&#10;sg7uDxG0ySKvuBMBGnZmNC1m2qbX77nq+vtsfgMAAP//AwBQSwMEFAAGAAgAAAAhAHNYWnLfAAAA&#10;CgEAAA8AAABkcnMvZG93bnJldi54bWxMj8tOwzAQRfdI/IM1SGwq6hRHFYQ4VUHqFkHLAnZuPCQR&#10;8TjEzgO+numqLK/m6M65+WZ2rRixD40nDatlAgKp9LahSsPbYXdzByJEQ9a0nlDDDwbYFJcXucms&#10;n+gVx32sBJdQyIyGOsYukzKUNToTlr5D4tun752JHPtK2t5MXO5aeZska+lMQ/yhNh0+1Vh+7Qen&#10;ofpI08XW/+7G4QXfH6NdHKbvZ62vr+btA4iIczzDcNJndSjY6egHskG0nFdqzagGpXjCCUhSpUAc&#10;NdwnKcgil/8nFH8AAAD//wMAUEsBAi0AFAAGAAgAAAAhALaDOJL+AAAA4QEAABMAAAAAAAAAAAAA&#10;AAAAAAAAAFtDb250ZW50X1R5cGVzXS54bWxQSwECLQAUAAYACAAAACEAOP0h/9YAAACUAQAACwAA&#10;AAAAAAAAAAAAAAAvAQAAX3JlbHMvLnJlbHNQSwECLQAUAAYACAAAACEAad8jJMsBAACGAwAADgAA&#10;AAAAAAAAAAAAAAAuAgAAZHJzL2Uyb0RvYy54bWxQSwECLQAUAAYACAAAACEAc1hact8AAAAKAQAA&#10;DwAAAAAAAAAAAAAAAAAlBAAAZHJzL2Rvd25yZXYueG1sUEsFBgAAAAAEAAQA8wAAADEFAAAAAA==&#10;" filled="f" strokecolor="#949a00" strokeweight="1.5pt">
                <v:path arrowok="t"/>
                <v:textbox inset="0,0,0,0">
                  <w:txbxContent>
                    <w:p w14:paraId="6682234A" w14:textId="77777777" w:rsidR="00560582" w:rsidRDefault="00B352A6">
                      <w:pPr>
                        <w:spacing w:before="131"/>
                        <w:ind w:left="145"/>
                        <w:rPr>
                          <w:b/>
                          <w:sz w:val="24"/>
                        </w:rPr>
                      </w:pPr>
                      <w:r>
                        <w:rPr>
                          <w:b/>
                        </w:rPr>
                        <w:t>5.</w:t>
                      </w:r>
                      <w:r>
                        <w:rPr>
                          <w:b/>
                          <w:spacing w:val="76"/>
                          <w:w w:val="150"/>
                        </w:rPr>
                        <w:t xml:space="preserve"> </w:t>
                      </w:r>
                      <w:r>
                        <w:rPr>
                          <w:b/>
                          <w:sz w:val="24"/>
                        </w:rPr>
                        <w:t>Equality</w:t>
                      </w:r>
                      <w:r>
                        <w:rPr>
                          <w:b/>
                          <w:spacing w:val="-3"/>
                          <w:sz w:val="24"/>
                        </w:rPr>
                        <w:t xml:space="preserve"> </w:t>
                      </w:r>
                      <w:r>
                        <w:rPr>
                          <w:b/>
                          <w:sz w:val="24"/>
                        </w:rPr>
                        <w:t>Statement,</w:t>
                      </w:r>
                      <w:r>
                        <w:rPr>
                          <w:b/>
                          <w:spacing w:val="-4"/>
                          <w:sz w:val="24"/>
                        </w:rPr>
                        <w:t xml:space="preserve"> </w:t>
                      </w:r>
                      <w:r>
                        <w:rPr>
                          <w:b/>
                          <w:sz w:val="24"/>
                        </w:rPr>
                        <w:t>Children</w:t>
                      </w:r>
                      <w:r>
                        <w:rPr>
                          <w:b/>
                          <w:spacing w:val="-3"/>
                          <w:sz w:val="24"/>
                        </w:rPr>
                        <w:t xml:space="preserve"> </w:t>
                      </w:r>
                      <w:r>
                        <w:rPr>
                          <w:b/>
                          <w:sz w:val="24"/>
                        </w:rPr>
                        <w:t>with</w:t>
                      </w:r>
                      <w:r>
                        <w:rPr>
                          <w:b/>
                          <w:spacing w:val="-2"/>
                          <w:sz w:val="24"/>
                        </w:rPr>
                        <w:t xml:space="preserve"> </w:t>
                      </w:r>
                      <w:r>
                        <w:rPr>
                          <w:b/>
                          <w:sz w:val="24"/>
                        </w:rPr>
                        <w:t>Protected</w:t>
                      </w:r>
                      <w:r>
                        <w:rPr>
                          <w:b/>
                          <w:spacing w:val="-2"/>
                          <w:sz w:val="24"/>
                        </w:rPr>
                        <w:t xml:space="preserve"> Characteristics</w:t>
                      </w:r>
                    </w:p>
                  </w:txbxContent>
                </v:textbox>
                <w10:wrap type="topAndBottom" anchorx="page"/>
              </v:shape>
            </w:pict>
          </mc:Fallback>
        </mc:AlternateContent>
      </w:r>
    </w:p>
    <w:p w14:paraId="26113D42" w14:textId="2032C1EA" w:rsidR="00560582" w:rsidRDefault="00B352A6">
      <w:pPr>
        <w:pStyle w:val="BodyText"/>
        <w:spacing w:before="192"/>
        <w:ind w:right="1150"/>
        <w:jc w:val="both"/>
      </w:pPr>
      <w:r>
        <w:t>Some</w:t>
      </w:r>
      <w:r>
        <w:rPr>
          <w:spacing w:val="-13"/>
        </w:rPr>
        <w:t xml:space="preserve"> </w:t>
      </w:r>
      <w:r>
        <w:t>children</w:t>
      </w:r>
      <w:r>
        <w:rPr>
          <w:spacing w:val="-11"/>
        </w:rPr>
        <w:t xml:space="preserve"> </w:t>
      </w:r>
      <w:r>
        <w:t>are</w:t>
      </w:r>
      <w:r>
        <w:rPr>
          <w:spacing w:val="-14"/>
        </w:rPr>
        <w:t xml:space="preserve"> </w:t>
      </w:r>
      <w:r>
        <w:t>at</w:t>
      </w:r>
      <w:r>
        <w:rPr>
          <w:spacing w:val="-13"/>
        </w:rPr>
        <w:t xml:space="preserve"> </w:t>
      </w:r>
      <w:r>
        <w:t>greater</w:t>
      </w:r>
      <w:r>
        <w:rPr>
          <w:spacing w:val="-12"/>
        </w:rPr>
        <w:t xml:space="preserve"> </w:t>
      </w:r>
      <w:r>
        <w:t>risk</w:t>
      </w:r>
      <w:r>
        <w:rPr>
          <w:spacing w:val="-13"/>
        </w:rPr>
        <w:t xml:space="preserve"> </w:t>
      </w:r>
      <w:r>
        <w:t>of</w:t>
      </w:r>
      <w:r>
        <w:rPr>
          <w:spacing w:val="-11"/>
        </w:rPr>
        <w:t xml:space="preserve"> </w:t>
      </w:r>
      <w:r>
        <w:t>harm,</w:t>
      </w:r>
      <w:r>
        <w:rPr>
          <w:spacing w:val="-12"/>
        </w:rPr>
        <w:t xml:space="preserve"> </w:t>
      </w:r>
      <w:r>
        <w:t>both</w:t>
      </w:r>
      <w:r>
        <w:rPr>
          <w:spacing w:val="-14"/>
        </w:rPr>
        <w:t xml:space="preserve"> </w:t>
      </w:r>
      <w:r>
        <w:t>online</w:t>
      </w:r>
      <w:r>
        <w:rPr>
          <w:spacing w:val="-12"/>
        </w:rPr>
        <w:t xml:space="preserve"> </w:t>
      </w:r>
      <w:r>
        <w:t>and</w:t>
      </w:r>
      <w:r>
        <w:rPr>
          <w:spacing w:val="-14"/>
        </w:rPr>
        <w:t xml:space="preserve"> </w:t>
      </w:r>
      <w:r>
        <w:t>offline,</w:t>
      </w:r>
      <w:r>
        <w:rPr>
          <w:spacing w:val="-11"/>
        </w:rPr>
        <w:t xml:space="preserve"> </w:t>
      </w:r>
      <w:r>
        <w:t>and</w:t>
      </w:r>
      <w:r>
        <w:rPr>
          <w:spacing w:val="-12"/>
        </w:rPr>
        <w:t xml:space="preserve"> </w:t>
      </w:r>
      <w:r>
        <w:t>additional</w:t>
      </w:r>
      <w:r>
        <w:rPr>
          <w:spacing w:val="-11"/>
        </w:rPr>
        <w:t xml:space="preserve"> </w:t>
      </w:r>
      <w:r>
        <w:t>barriers</w:t>
      </w:r>
      <w:r>
        <w:rPr>
          <w:spacing w:val="-13"/>
        </w:rPr>
        <w:t xml:space="preserve"> </w:t>
      </w:r>
      <w:r>
        <w:t>can</w:t>
      </w:r>
      <w:r>
        <w:rPr>
          <w:spacing w:val="-14"/>
        </w:rPr>
        <w:t xml:space="preserve"> </w:t>
      </w:r>
      <w:r>
        <w:t xml:space="preserve">exist for some children with respect to recognising or disclosing it. At </w:t>
      </w:r>
      <w:r w:rsidR="00225206">
        <w:rPr>
          <w:i/>
        </w:rPr>
        <w:t>WAPK</w:t>
      </w:r>
      <w:r>
        <w:rPr>
          <w:i/>
        </w:rPr>
        <w:t xml:space="preserve"> </w:t>
      </w:r>
      <w:r>
        <w:t>we are committed to anti-discriminatory practice and ensuring that all children are provided with the same protection regardless</w:t>
      </w:r>
      <w:r>
        <w:rPr>
          <w:spacing w:val="-12"/>
        </w:rPr>
        <w:t xml:space="preserve"> </w:t>
      </w:r>
      <w:r>
        <w:t>of</w:t>
      </w:r>
      <w:r>
        <w:rPr>
          <w:spacing w:val="-11"/>
        </w:rPr>
        <w:t xml:space="preserve"> </w:t>
      </w:r>
      <w:r>
        <w:t>any</w:t>
      </w:r>
      <w:r>
        <w:rPr>
          <w:spacing w:val="-12"/>
        </w:rPr>
        <w:t xml:space="preserve"> </w:t>
      </w:r>
      <w:r>
        <w:t>additional</w:t>
      </w:r>
      <w:r>
        <w:rPr>
          <w:spacing w:val="-13"/>
        </w:rPr>
        <w:t xml:space="preserve"> </w:t>
      </w:r>
      <w:r>
        <w:t>needs,</w:t>
      </w:r>
      <w:r>
        <w:rPr>
          <w:spacing w:val="-11"/>
        </w:rPr>
        <w:t xml:space="preserve"> </w:t>
      </w:r>
      <w:r>
        <w:t>barriers</w:t>
      </w:r>
      <w:r>
        <w:rPr>
          <w:spacing w:val="-11"/>
        </w:rPr>
        <w:t xml:space="preserve"> </w:t>
      </w:r>
      <w:r>
        <w:t>or</w:t>
      </w:r>
      <w:r>
        <w:rPr>
          <w:spacing w:val="-13"/>
        </w:rPr>
        <w:t xml:space="preserve"> </w:t>
      </w:r>
      <w:r>
        <w:t>protected</w:t>
      </w:r>
      <w:r>
        <w:rPr>
          <w:spacing w:val="-14"/>
        </w:rPr>
        <w:t xml:space="preserve"> </w:t>
      </w:r>
      <w:r>
        <w:t>characteristics</w:t>
      </w:r>
      <w:r>
        <w:rPr>
          <w:spacing w:val="-14"/>
        </w:rPr>
        <w:t xml:space="preserve"> </w:t>
      </w:r>
      <w:r>
        <w:t>they</w:t>
      </w:r>
      <w:r>
        <w:rPr>
          <w:spacing w:val="-12"/>
        </w:rPr>
        <w:t xml:space="preserve"> </w:t>
      </w:r>
      <w:r>
        <w:t>may</w:t>
      </w:r>
      <w:r>
        <w:rPr>
          <w:spacing w:val="-15"/>
        </w:rPr>
        <w:t xml:space="preserve"> </w:t>
      </w:r>
      <w:r>
        <w:t>have.</w:t>
      </w:r>
      <w:r>
        <w:rPr>
          <w:spacing w:val="-8"/>
        </w:rPr>
        <w:t xml:space="preserve"> </w:t>
      </w:r>
      <w:r>
        <w:t>As</w:t>
      </w:r>
      <w:r>
        <w:rPr>
          <w:spacing w:val="-12"/>
        </w:rPr>
        <w:t xml:space="preserve"> </w:t>
      </w:r>
      <w:r>
        <w:t>stated in</w:t>
      </w:r>
      <w:r>
        <w:rPr>
          <w:spacing w:val="-9"/>
        </w:rPr>
        <w:t xml:space="preserve"> </w:t>
      </w:r>
      <w:r>
        <w:t>the</w:t>
      </w:r>
      <w:r>
        <w:rPr>
          <w:spacing w:val="-9"/>
        </w:rPr>
        <w:t xml:space="preserve"> </w:t>
      </w:r>
      <w:r>
        <w:t>Equality</w:t>
      </w:r>
      <w:r>
        <w:rPr>
          <w:spacing w:val="-8"/>
        </w:rPr>
        <w:t xml:space="preserve"> </w:t>
      </w:r>
      <w:r>
        <w:t>Act</w:t>
      </w:r>
      <w:r>
        <w:rPr>
          <w:spacing w:val="-7"/>
        </w:rPr>
        <w:t xml:space="preserve"> </w:t>
      </w:r>
      <w:r>
        <w:t>2010,</w:t>
      </w:r>
      <w:r>
        <w:rPr>
          <w:spacing w:val="-10"/>
        </w:rPr>
        <w:t xml:space="preserve"> </w:t>
      </w:r>
      <w:r>
        <w:t>we</w:t>
      </w:r>
      <w:r>
        <w:rPr>
          <w:spacing w:val="-9"/>
        </w:rPr>
        <w:t xml:space="preserve"> </w:t>
      </w:r>
      <w:r>
        <w:t>recognise</w:t>
      </w:r>
      <w:r>
        <w:rPr>
          <w:spacing w:val="-9"/>
        </w:rPr>
        <w:t xml:space="preserve"> </w:t>
      </w:r>
      <w:r>
        <w:t>the</w:t>
      </w:r>
      <w:r>
        <w:rPr>
          <w:spacing w:val="-12"/>
        </w:rPr>
        <w:t xml:space="preserve"> </w:t>
      </w:r>
      <w:r>
        <w:t>protected</w:t>
      </w:r>
      <w:r>
        <w:rPr>
          <w:spacing w:val="-9"/>
        </w:rPr>
        <w:t xml:space="preserve"> </w:t>
      </w:r>
      <w:r>
        <w:t>characteristics</w:t>
      </w:r>
      <w:r>
        <w:rPr>
          <w:spacing w:val="-9"/>
        </w:rPr>
        <w:t xml:space="preserve"> </w:t>
      </w:r>
      <w:r>
        <w:t>that</w:t>
      </w:r>
      <w:r>
        <w:rPr>
          <w:spacing w:val="-10"/>
        </w:rPr>
        <w:t xml:space="preserve"> </w:t>
      </w:r>
      <w:r>
        <w:t>may</w:t>
      </w:r>
      <w:r>
        <w:rPr>
          <w:spacing w:val="-9"/>
        </w:rPr>
        <w:t xml:space="preserve"> </w:t>
      </w:r>
      <w:r>
        <w:t>be</w:t>
      </w:r>
      <w:r>
        <w:rPr>
          <w:spacing w:val="-9"/>
        </w:rPr>
        <w:t xml:space="preserve"> </w:t>
      </w:r>
      <w:r>
        <w:t>applicable</w:t>
      </w:r>
      <w:r>
        <w:rPr>
          <w:spacing w:val="-9"/>
        </w:rPr>
        <w:t xml:space="preserve"> </w:t>
      </w:r>
      <w:r>
        <w:t>to</w:t>
      </w:r>
      <w:r>
        <w:rPr>
          <w:spacing w:val="-9"/>
        </w:rPr>
        <w:t xml:space="preserve"> </w:t>
      </w:r>
      <w:r>
        <w:t xml:space="preserve">our </w:t>
      </w:r>
      <w:r>
        <w:rPr>
          <w:spacing w:val="-2"/>
        </w:rPr>
        <w:t>pupils:</w:t>
      </w:r>
    </w:p>
    <w:p w14:paraId="7E67E71D" w14:textId="77777777" w:rsidR="00560582" w:rsidRDefault="00560582">
      <w:pPr>
        <w:pStyle w:val="BodyText"/>
        <w:jc w:val="both"/>
        <w:sectPr w:rsidR="00560582">
          <w:pgSz w:w="11910" w:h="16840"/>
          <w:pgMar w:top="1340" w:right="283" w:bottom="280" w:left="425" w:header="0" w:footer="90" w:gutter="0"/>
          <w:cols w:space="720"/>
        </w:sectPr>
      </w:pPr>
    </w:p>
    <w:p w14:paraId="731A3114" w14:textId="77777777" w:rsidR="00560582" w:rsidRDefault="00B352A6">
      <w:pPr>
        <w:pStyle w:val="ListParagraph"/>
        <w:numPr>
          <w:ilvl w:val="0"/>
          <w:numId w:val="67"/>
        </w:numPr>
        <w:tabs>
          <w:tab w:val="left" w:pos="1492"/>
        </w:tabs>
        <w:spacing w:before="124"/>
        <w:ind w:left="1492" w:hanging="359"/>
        <w:jc w:val="left"/>
      </w:pPr>
      <w:r>
        <w:rPr>
          <w:spacing w:val="-5"/>
        </w:rPr>
        <w:t>Age</w:t>
      </w:r>
    </w:p>
    <w:p w14:paraId="4ED9BBAF" w14:textId="77777777" w:rsidR="00560582" w:rsidRDefault="00B352A6">
      <w:pPr>
        <w:pStyle w:val="ListParagraph"/>
        <w:numPr>
          <w:ilvl w:val="0"/>
          <w:numId w:val="67"/>
        </w:numPr>
        <w:tabs>
          <w:tab w:val="left" w:pos="1492"/>
        </w:tabs>
        <w:spacing w:before="117"/>
        <w:ind w:left="1492" w:hanging="359"/>
        <w:jc w:val="left"/>
      </w:pPr>
      <w:r>
        <w:rPr>
          <w:spacing w:val="-2"/>
        </w:rPr>
        <w:t>Disability</w:t>
      </w:r>
    </w:p>
    <w:p w14:paraId="12020650" w14:textId="77777777" w:rsidR="00560582" w:rsidRDefault="00B352A6">
      <w:pPr>
        <w:pStyle w:val="ListParagraph"/>
        <w:numPr>
          <w:ilvl w:val="0"/>
          <w:numId w:val="67"/>
        </w:numPr>
        <w:tabs>
          <w:tab w:val="left" w:pos="1492"/>
        </w:tabs>
        <w:spacing w:before="119"/>
        <w:ind w:left="1492" w:hanging="359"/>
        <w:jc w:val="left"/>
      </w:pPr>
      <w:r>
        <w:t>Gender</w:t>
      </w:r>
      <w:r>
        <w:rPr>
          <w:spacing w:val="-5"/>
        </w:rPr>
        <w:t xml:space="preserve"> </w:t>
      </w:r>
      <w:r>
        <w:rPr>
          <w:spacing w:val="-2"/>
        </w:rPr>
        <w:t>reassignment</w:t>
      </w:r>
    </w:p>
    <w:p w14:paraId="72B8E774" w14:textId="77777777" w:rsidR="00560582" w:rsidRDefault="00B352A6">
      <w:pPr>
        <w:pStyle w:val="ListParagraph"/>
        <w:numPr>
          <w:ilvl w:val="0"/>
          <w:numId w:val="67"/>
        </w:numPr>
        <w:tabs>
          <w:tab w:val="left" w:pos="1492"/>
        </w:tabs>
        <w:spacing w:before="117"/>
        <w:ind w:left="1492" w:hanging="359"/>
        <w:jc w:val="left"/>
      </w:pPr>
      <w:r>
        <w:t>Marriage</w:t>
      </w:r>
      <w:r>
        <w:rPr>
          <w:spacing w:val="-5"/>
        </w:rPr>
        <w:t xml:space="preserve"> </w:t>
      </w:r>
      <w:r>
        <w:t>and</w:t>
      </w:r>
      <w:r>
        <w:rPr>
          <w:spacing w:val="-7"/>
        </w:rPr>
        <w:t xml:space="preserve"> </w:t>
      </w:r>
      <w:r>
        <w:t>civil</w:t>
      </w:r>
      <w:r>
        <w:rPr>
          <w:spacing w:val="-4"/>
        </w:rPr>
        <w:t xml:space="preserve"> </w:t>
      </w:r>
      <w:r>
        <w:rPr>
          <w:spacing w:val="-2"/>
        </w:rPr>
        <w:t>partnership</w:t>
      </w:r>
    </w:p>
    <w:p w14:paraId="3A94366A" w14:textId="77777777" w:rsidR="00560582" w:rsidRDefault="00B352A6">
      <w:pPr>
        <w:pStyle w:val="ListParagraph"/>
        <w:numPr>
          <w:ilvl w:val="0"/>
          <w:numId w:val="67"/>
        </w:numPr>
        <w:tabs>
          <w:tab w:val="left" w:pos="1492"/>
        </w:tabs>
        <w:spacing w:before="119"/>
        <w:ind w:left="1492" w:hanging="359"/>
        <w:jc w:val="left"/>
      </w:pPr>
      <w:r>
        <w:t>Pregnancy</w:t>
      </w:r>
      <w:r>
        <w:rPr>
          <w:spacing w:val="-4"/>
        </w:rPr>
        <w:t xml:space="preserve"> </w:t>
      </w:r>
      <w:r>
        <w:t>and</w:t>
      </w:r>
      <w:r>
        <w:rPr>
          <w:spacing w:val="-5"/>
        </w:rPr>
        <w:t xml:space="preserve"> </w:t>
      </w:r>
      <w:r>
        <w:rPr>
          <w:spacing w:val="-2"/>
        </w:rPr>
        <w:t>maternity</w:t>
      </w:r>
    </w:p>
    <w:p w14:paraId="62F8624A" w14:textId="77777777" w:rsidR="00560582" w:rsidRDefault="00B352A6">
      <w:pPr>
        <w:pStyle w:val="ListParagraph"/>
        <w:numPr>
          <w:ilvl w:val="0"/>
          <w:numId w:val="67"/>
        </w:numPr>
        <w:tabs>
          <w:tab w:val="left" w:pos="1493"/>
        </w:tabs>
        <w:spacing w:before="124"/>
        <w:ind w:left="1493"/>
        <w:jc w:val="left"/>
      </w:pPr>
      <w:r>
        <w:br w:type="column"/>
      </w:r>
      <w:r>
        <w:rPr>
          <w:spacing w:val="-4"/>
        </w:rPr>
        <w:t>Race</w:t>
      </w:r>
    </w:p>
    <w:p w14:paraId="6DDF8C4B" w14:textId="77777777" w:rsidR="00560582" w:rsidRDefault="00B352A6">
      <w:pPr>
        <w:pStyle w:val="ListParagraph"/>
        <w:numPr>
          <w:ilvl w:val="0"/>
          <w:numId w:val="67"/>
        </w:numPr>
        <w:tabs>
          <w:tab w:val="left" w:pos="1493"/>
        </w:tabs>
        <w:spacing w:before="117"/>
        <w:ind w:left="1493"/>
        <w:jc w:val="left"/>
      </w:pPr>
      <w:r>
        <w:t>Religion</w:t>
      </w:r>
      <w:r>
        <w:rPr>
          <w:spacing w:val="-8"/>
        </w:rPr>
        <w:t xml:space="preserve"> </w:t>
      </w:r>
      <w:r>
        <w:t>or</w:t>
      </w:r>
      <w:r>
        <w:rPr>
          <w:spacing w:val="-4"/>
        </w:rPr>
        <w:t xml:space="preserve"> </w:t>
      </w:r>
      <w:r>
        <w:rPr>
          <w:spacing w:val="-2"/>
        </w:rPr>
        <w:t>belief</w:t>
      </w:r>
    </w:p>
    <w:p w14:paraId="34160A2A" w14:textId="77777777" w:rsidR="00560582" w:rsidRDefault="00B352A6">
      <w:pPr>
        <w:pStyle w:val="ListParagraph"/>
        <w:numPr>
          <w:ilvl w:val="0"/>
          <w:numId w:val="67"/>
        </w:numPr>
        <w:tabs>
          <w:tab w:val="left" w:pos="1493"/>
        </w:tabs>
        <w:spacing w:before="119"/>
        <w:ind w:left="1493"/>
        <w:jc w:val="left"/>
      </w:pPr>
      <w:r>
        <w:rPr>
          <w:spacing w:val="-5"/>
        </w:rPr>
        <w:t>Sex</w:t>
      </w:r>
    </w:p>
    <w:p w14:paraId="4C90BCE8" w14:textId="77777777" w:rsidR="00560582" w:rsidRDefault="00B352A6">
      <w:pPr>
        <w:pStyle w:val="ListParagraph"/>
        <w:numPr>
          <w:ilvl w:val="0"/>
          <w:numId w:val="67"/>
        </w:numPr>
        <w:tabs>
          <w:tab w:val="left" w:pos="1493"/>
        </w:tabs>
        <w:spacing w:before="117"/>
        <w:ind w:left="1493"/>
        <w:jc w:val="left"/>
      </w:pPr>
      <w:r>
        <w:t>Sexual</w:t>
      </w:r>
      <w:r>
        <w:rPr>
          <w:spacing w:val="-6"/>
        </w:rPr>
        <w:t xml:space="preserve"> </w:t>
      </w:r>
      <w:r>
        <w:rPr>
          <w:spacing w:val="-2"/>
        </w:rPr>
        <w:t>orientation.</w:t>
      </w:r>
    </w:p>
    <w:p w14:paraId="67ABED57" w14:textId="77777777" w:rsidR="00560582" w:rsidRDefault="00560582">
      <w:pPr>
        <w:pStyle w:val="ListParagraph"/>
        <w:jc w:val="left"/>
        <w:sectPr w:rsidR="00560582">
          <w:type w:val="continuous"/>
          <w:pgSz w:w="11910" w:h="16840"/>
          <w:pgMar w:top="1420" w:right="283" w:bottom="280" w:left="425" w:header="0" w:footer="90" w:gutter="0"/>
          <w:cols w:num="2" w:space="720" w:equalWidth="0">
            <w:col w:w="4420" w:space="601"/>
            <w:col w:w="6181"/>
          </w:cols>
        </w:sectPr>
      </w:pPr>
    </w:p>
    <w:p w14:paraId="49BD135F" w14:textId="7D10CEEE" w:rsidR="00560582" w:rsidRDefault="00B352A6">
      <w:pPr>
        <w:pStyle w:val="BodyText"/>
        <w:spacing w:before="235"/>
        <w:ind w:right="1154"/>
        <w:jc w:val="both"/>
      </w:pPr>
      <w:r>
        <w:t xml:space="preserve">All staff and volunteers understand the importance of recognising that a child may benefit from Early Help intervention, and it is integral to our whole </w:t>
      </w:r>
      <w:r w:rsidR="00225206">
        <w:t>Provision</w:t>
      </w:r>
      <w:r>
        <w:t xml:space="preserve"> approach to look and listen out particularly for children:</w:t>
      </w:r>
    </w:p>
    <w:p w14:paraId="759D0B82" w14:textId="77777777" w:rsidR="00560582" w:rsidRDefault="00B352A6">
      <w:pPr>
        <w:pStyle w:val="ListParagraph"/>
        <w:numPr>
          <w:ilvl w:val="0"/>
          <w:numId w:val="65"/>
        </w:numPr>
        <w:tabs>
          <w:tab w:val="left" w:pos="1350"/>
        </w:tabs>
        <w:spacing w:before="124"/>
        <w:ind w:left="1350" w:hanging="359"/>
        <w:rPr>
          <w:rFonts w:ascii="Symbol" w:hAnsi="Symbol"/>
        </w:rPr>
      </w:pPr>
      <w:r>
        <w:t>who</w:t>
      </w:r>
      <w:r>
        <w:rPr>
          <w:spacing w:val="-8"/>
        </w:rPr>
        <w:t xml:space="preserve"> </w:t>
      </w:r>
      <w:r>
        <w:t>have</w:t>
      </w:r>
      <w:r>
        <w:rPr>
          <w:spacing w:val="-5"/>
        </w:rPr>
        <w:t xml:space="preserve"> </w:t>
      </w:r>
      <w:r>
        <w:t>a</w:t>
      </w:r>
      <w:r>
        <w:rPr>
          <w:spacing w:val="-7"/>
        </w:rPr>
        <w:t xml:space="preserve"> </w:t>
      </w:r>
      <w:r>
        <w:t>special</w:t>
      </w:r>
      <w:r>
        <w:rPr>
          <w:spacing w:val="-6"/>
        </w:rPr>
        <w:t xml:space="preserve"> </w:t>
      </w:r>
      <w:r>
        <w:t>educational</w:t>
      </w:r>
      <w:r>
        <w:rPr>
          <w:spacing w:val="-5"/>
        </w:rPr>
        <w:t xml:space="preserve"> </w:t>
      </w:r>
      <w:r>
        <w:t>need</w:t>
      </w:r>
      <w:r>
        <w:rPr>
          <w:spacing w:val="-4"/>
        </w:rPr>
        <w:t xml:space="preserve"> </w:t>
      </w:r>
      <w:r>
        <w:t>and/or</w:t>
      </w:r>
      <w:r>
        <w:rPr>
          <w:spacing w:val="-6"/>
        </w:rPr>
        <w:t xml:space="preserve"> </w:t>
      </w:r>
      <w:r>
        <w:t>disabilities</w:t>
      </w:r>
      <w:r>
        <w:rPr>
          <w:spacing w:val="-5"/>
        </w:rPr>
        <w:t xml:space="preserve"> </w:t>
      </w:r>
      <w:r>
        <w:t>(SEND)</w:t>
      </w:r>
      <w:r>
        <w:rPr>
          <w:spacing w:val="-4"/>
        </w:rPr>
        <w:t xml:space="preserve"> </w:t>
      </w:r>
      <w:r>
        <w:t>or</w:t>
      </w:r>
      <w:r>
        <w:rPr>
          <w:spacing w:val="-7"/>
        </w:rPr>
        <w:t xml:space="preserve"> </w:t>
      </w:r>
      <w:r>
        <w:t>health</w:t>
      </w:r>
      <w:r>
        <w:rPr>
          <w:spacing w:val="-6"/>
        </w:rPr>
        <w:t xml:space="preserve"> </w:t>
      </w:r>
      <w:r>
        <w:rPr>
          <w:spacing w:val="-2"/>
        </w:rPr>
        <w:t>conditions</w:t>
      </w:r>
    </w:p>
    <w:p w14:paraId="24CF7EED" w14:textId="77777777" w:rsidR="00560582" w:rsidRDefault="00B352A6">
      <w:pPr>
        <w:pStyle w:val="ListParagraph"/>
        <w:numPr>
          <w:ilvl w:val="0"/>
          <w:numId w:val="65"/>
        </w:numPr>
        <w:tabs>
          <w:tab w:val="left" w:pos="1350"/>
        </w:tabs>
        <w:spacing w:before="117"/>
        <w:ind w:left="1350" w:hanging="359"/>
        <w:rPr>
          <w:rFonts w:ascii="Symbol" w:hAnsi="Symbol"/>
        </w:rPr>
      </w:pPr>
      <w:r>
        <w:t>who</w:t>
      </w:r>
      <w:r>
        <w:rPr>
          <w:spacing w:val="-3"/>
        </w:rPr>
        <w:t xml:space="preserve"> </w:t>
      </w:r>
      <w:r>
        <w:t>are</w:t>
      </w:r>
      <w:r>
        <w:rPr>
          <w:spacing w:val="-1"/>
        </w:rPr>
        <w:t xml:space="preserve"> </w:t>
      </w:r>
      <w:r>
        <w:t>a</w:t>
      </w:r>
      <w:r>
        <w:rPr>
          <w:spacing w:val="-4"/>
        </w:rPr>
        <w:t xml:space="preserve"> </w:t>
      </w:r>
      <w:r>
        <w:t>young</w:t>
      </w:r>
      <w:r>
        <w:rPr>
          <w:spacing w:val="-3"/>
        </w:rPr>
        <w:t xml:space="preserve"> </w:t>
      </w:r>
      <w:r>
        <w:rPr>
          <w:spacing w:val="-4"/>
        </w:rPr>
        <w:t>carer</w:t>
      </w:r>
    </w:p>
    <w:p w14:paraId="474517F3" w14:textId="77777777" w:rsidR="00560582" w:rsidRDefault="00B352A6">
      <w:pPr>
        <w:pStyle w:val="ListParagraph"/>
        <w:numPr>
          <w:ilvl w:val="0"/>
          <w:numId w:val="65"/>
        </w:numPr>
        <w:tabs>
          <w:tab w:val="left" w:pos="1350"/>
          <w:tab w:val="left" w:pos="1711"/>
        </w:tabs>
        <w:spacing w:before="119" w:line="343" w:lineRule="auto"/>
        <w:ind w:right="2091" w:hanging="720"/>
        <w:rPr>
          <w:rFonts w:ascii="Symbol" w:hAnsi="Symbol"/>
        </w:rPr>
      </w:pPr>
      <w:r>
        <w:t>who</w:t>
      </w:r>
      <w:r>
        <w:rPr>
          <w:spacing w:val="-3"/>
        </w:rPr>
        <w:t xml:space="preserve"> </w:t>
      </w:r>
      <w:r>
        <w:t>could</w:t>
      </w:r>
      <w:r>
        <w:rPr>
          <w:spacing w:val="-3"/>
        </w:rPr>
        <w:t xml:space="preserve"> </w:t>
      </w:r>
      <w:r>
        <w:t>experience</w:t>
      </w:r>
      <w:r>
        <w:rPr>
          <w:spacing w:val="-5"/>
        </w:rPr>
        <w:t xml:space="preserve"> </w:t>
      </w:r>
      <w:r>
        <w:t>discrimination</w:t>
      </w:r>
      <w:r>
        <w:rPr>
          <w:spacing w:val="-3"/>
        </w:rPr>
        <w:t xml:space="preserve"> </w:t>
      </w:r>
      <w:r>
        <w:t>due</w:t>
      </w:r>
      <w:r>
        <w:rPr>
          <w:spacing w:val="-7"/>
        </w:rPr>
        <w:t xml:space="preserve"> </w:t>
      </w:r>
      <w:r>
        <w:t>to</w:t>
      </w:r>
      <w:r>
        <w:rPr>
          <w:spacing w:val="-5"/>
        </w:rPr>
        <w:t xml:space="preserve"> </w:t>
      </w:r>
      <w:r>
        <w:t>their</w:t>
      </w:r>
      <w:r>
        <w:rPr>
          <w:spacing w:val="-4"/>
        </w:rPr>
        <w:t xml:space="preserve"> </w:t>
      </w:r>
      <w:r>
        <w:t>race,</w:t>
      </w:r>
      <w:r>
        <w:rPr>
          <w:spacing w:val="-4"/>
        </w:rPr>
        <w:t xml:space="preserve"> </w:t>
      </w:r>
      <w:r>
        <w:t>ethnicity,</w:t>
      </w:r>
      <w:r>
        <w:rPr>
          <w:spacing w:val="-4"/>
        </w:rPr>
        <w:t xml:space="preserve"> </w:t>
      </w:r>
      <w:r>
        <w:t>religion,</w:t>
      </w:r>
      <w:r>
        <w:rPr>
          <w:spacing w:val="-1"/>
        </w:rPr>
        <w:t xml:space="preserve"> </w:t>
      </w:r>
      <w:r>
        <w:t>gender identification or sexuality</w:t>
      </w:r>
    </w:p>
    <w:p w14:paraId="40B4948D" w14:textId="77777777" w:rsidR="00560582" w:rsidRDefault="00B352A6">
      <w:pPr>
        <w:pStyle w:val="ListParagraph"/>
        <w:numPr>
          <w:ilvl w:val="0"/>
          <w:numId w:val="65"/>
        </w:numPr>
        <w:tabs>
          <w:tab w:val="left" w:pos="1350"/>
        </w:tabs>
        <w:spacing w:before="14"/>
        <w:ind w:left="1350" w:hanging="359"/>
        <w:rPr>
          <w:rFonts w:ascii="Symbol" w:hAnsi="Symbol"/>
        </w:rPr>
      </w:pPr>
      <w:r>
        <w:t>have</w:t>
      </w:r>
      <w:r>
        <w:rPr>
          <w:spacing w:val="-5"/>
        </w:rPr>
        <w:t xml:space="preserve"> </w:t>
      </w:r>
      <w:r>
        <w:t>English</w:t>
      </w:r>
      <w:r>
        <w:rPr>
          <w:spacing w:val="-5"/>
        </w:rPr>
        <w:t xml:space="preserve"> </w:t>
      </w:r>
      <w:r>
        <w:t>as</w:t>
      </w:r>
      <w:r>
        <w:rPr>
          <w:spacing w:val="-4"/>
        </w:rPr>
        <w:t xml:space="preserve"> </w:t>
      </w:r>
      <w:r>
        <w:t>an</w:t>
      </w:r>
      <w:r>
        <w:rPr>
          <w:spacing w:val="-7"/>
        </w:rPr>
        <w:t xml:space="preserve"> </w:t>
      </w:r>
      <w:r>
        <w:t>additional</w:t>
      </w:r>
      <w:r>
        <w:rPr>
          <w:spacing w:val="-4"/>
        </w:rPr>
        <w:t xml:space="preserve"> </w:t>
      </w:r>
      <w:r>
        <w:rPr>
          <w:spacing w:val="-2"/>
        </w:rPr>
        <w:t>language</w:t>
      </w:r>
    </w:p>
    <w:p w14:paraId="6AB3C5CE" w14:textId="77777777" w:rsidR="00560582" w:rsidRDefault="00B352A6">
      <w:pPr>
        <w:pStyle w:val="ListParagraph"/>
        <w:numPr>
          <w:ilvl w:val="0"/>
          <w:numId w:val="65"/>
        </w:numPr>
        <w:tabs>
          <w:tab w:val="left" w:pos="1351"/>
        </w:tabs>
        <w:spacing w:before="119" w:line="237" w:lineRule="auto"/>
        <w:ind w:left="1351" w:right="1157"/>
        <w:jc w:val="left"/>
        <w:rPr>
          <w:rFonts w:ascii="Symbol" w:hAnsi="Symbol"/>
        </w:rPr>
      </w:pPr>
      <w:r>
        <w:t>are known to be living in difficult situations – for example, temporary accommodation or where there are issues such as substance abuse or domestic violence</w:t>
      </w:r>
    </w:p>
    <w:p w14:paraId="0DB84ED9" w14:textId="77777777" w:rsidR="00560582" w:rsidRDefault="00B352A6">
      <w:pPr>
        <w:pStyle w:val="ListParagraph"/>
        <w:numPr>
          <w:ilvl w:val="0"/>
          <w:numId w:val="65"/>
        </w:numPr>
        <w:tabs>
          <w:tab w:val="left" w:pos="1351"/>
        </w:tabs>
        <w:spacing w:before="121"/>
        <w:ind w:left="1351"/>
        <w:jc w:val="left"/>
        <w:rPr>
          <w:rFonts w:ascii="Symbol" w:hAnsi="Symbol"/>
        </w:rPr>
      </w:pPr>
      <w:r>
        <w:t>are</w:t>
      </w:r>
      <w:r>
        <w:rPr>
          <w:spacing w:val="-7"/>
        </w:rPr>
        <w:t xml:space="preserve"> </w:t>
      </w:r>
      <w:r>
        <w:t>at</w:t>
      </w:r>
      <w:r>
        <w:rPr>
          <w:spacing w:val="-5"/>
        </w:rPr>
        <w:t xml:space="preserve"> </w:t>
      </w:r>
      <w:r>
        <w:t>risk</w:t>
      </w:r>
      <w:r>
        <w:rPr>
          <w:spacing w:val="-4"/>
        </w:rPr>
        <w:t xml:space="preserve"> </w:t>
      </w:r>
      <w:r>
        <w:t>of</w:t>
      </w:r>
      <w:r>
        <w:rPr>
          <w:spacing w:val="-3"/>
        </w:rPr>
        <w:t xml:space="preserve"> </w:t>
      </w:r>
      <w:r>
        <w:t>FGM,</w:t>
      </w:r>
      <w:r>
        <w:rPr>
          <w:spacing w:val="-5"/>
        </w:rPr>
        <w:t xml:space="preserve"> </w:t>
      </w:r>
      <w:r>
        <w:t>sexual</w:t>
      </w:r>
      <w:r>
        <w:rPr>
          <w:spacing w:val="-6"/>
        </w:rPr>
        <w:t xml:space="preserve"> </w:t>
      </w:r>
      <w:r>
        <w:t>exploitation,</w:t>
      </w:r>
      <w:r>
        <w:rPr>
          <w:spacing w:val="-5"/>
        </w:rPr>
        <w:t xml:space="preserve"> </w:t>
      </w:r>
      <w:r>
        <w:t>forced</w:t>
      </w:r>
      <w:r>
        <w:rPr>
          <w:spacing w:val="-7"/>
        </w:rPr>
        <w:t xml:space="preserve"> </w:t>
      </w:r>
      <w:r>
        <w:t>marriage,</w:t>
      </w:r>
      <w:r>
        <w:rPr>
          <w:spacing w:val="-5"/>
        </w:rPr>
        <w:t xml:space="preserve"> </w:t>
      </w:r>
      <w:r>
        <w:t>or</w:t>
      </w:r>
      <w:r>
        <w:rPr>
          <w:spacing w:val="-5"/>
        </w:rPr>
        <w:t xml:space="preserve"> </w:t>
      </w:r>
      <w:r>
        <w:rPr>
          <w:spacing w:val="-2"/>
        </w:rPr>
        <w:t>radicalisation</w:t>
      </w:r>
    </w:p>
    <w:p w14:paraId="72B59A98" w14:textId="77777777" w:rsidR="00560582" w:rsidRDefault="00B352A6">
      <w:pPr>
        <w:pStyle w:val="ListParagraph"/>
        <w:numPr>
          <w:ilvl w:val="0"/>
          <w:numId w:val="65"/>
        </w:numPr>
        <w:tabs>
          <w:tab w:val="left" w:pos="1351"/>
        </w:tabs>
        <w:spacing w:before="120"/>
        <w:ind w:left="1351"/>
        <w:jc w:val="left"/>
        <w:rPr>
          <w:rFonts w:ascii="Symbol" w:hAnsi="Symbol"/>
        </w:rPr>
      </w:pPr>
      <w:r>
        <w:t>are</w:t>
      </w:r>
      <w:r>
        <w:rPr>
          <w:spacing w:val="-4"/>
        </w:rPr>
        <w:t xml:space="preserve"> </w:t>
      </w:r>
      <w:r>
        <w:t>asylum</w:t>
      </w:r>
      <w:r>
        <w:rPr>
          <w:spacing w:val="-3"/>
        </w:rPr>
        <w:t xml:space="preserve"> </w:t>
      </w:r>
      <w:r>
        <w:rPr>
          <w:spacing w:val="-2"/>
        </w:rPr>
        <w:t>seekers</w:t>
      </w:r>
    </w:p>
    <w:p w14:paraId="3BF8A92A" w14:textId="77777777" w:rsidR="00560582" w:rsidRDefault="00B352A6">
      <w:pPr>
        <w:pStyle w:val="ListParagraph"/>
        <w:numPr>
          <w:ilvl w:val="0"/>
          <w:numId w:val="65"/>
        </w:numPr>
        <w:tabs>
          <w:tab w:val="left" w:pos="1351"/>
        </w:tabs>
        <w:spacing w:before="119"/>
        <w:ind w:left="1351"/>
        <w:jc w:val="left"/>
        <w:rPr>
          <w:rFonts w:ascii="Symbol" w:hAnsi="Symbol"/>
        </w:rPr>
      </w:pPr>
      <w:r>
        <w:t>are</w:t>
      </w:r>
      <w:r>
        <w:rPr>
          <w:spacing w:val="-4"/>
        </w:rPr>
        <w:t xml:space="preserve"> </w:t>
      </w:r>
      <w:r>
        <w:t>at</w:t>
      </w:r>
      <w:r>
        <w:rPr>
          <w:spacing w:val="-5"/>
        </w:rPr>
        <w:t xml:space="preserve"> </w:t>
      </w:r>
      <w:r>
        <w:t>risk</w:t>
      </w:r>
      <w:r>
        <w:rPr>
          <w:spacing w:val="-2"/>
        </w:rPr>
        <w:t xml:space="preserve"> </w:t>
      </w:r>
      <w:r>
        <w:t>due</w:t>
      </w:r>
      <w:r>
        <w:rPr>
          <w:spacing w:val="-6"/>
        </w:rPr>
        <w:t xml:space="preserve"> </w:t>
      </w:r>
      <w:r>
        <w:t>to</w:t>
      </w:r>
      <w:r>
        <w:rPr>
          <w:spacing w:val="-5"/>
        </w:rPr>
        <w:t xml:space="preserve"> </w:t>
      </w:r>
      <w:r>
        <w:t>either</w:t>
      </w:r>
      <w:r>
        <w:rPr>
          <w:spacing w:val="-5"/>
        </w:rPr>
        <w:t xml:space="preserve"> </w:t>
      </w:r>
      <w:r>
        <w:t>their</w:t>
      </w:r>
      <w:r>
        <w:rPr>
          <w:spacing w:val="-3"/>
        </w:rPr>
        <w:t xml:space="preserve"> </w:t>
      </w:r>
      <w:r>
        <w:t>own</w:t>
      </w:r>
      <w:r>
        <w:rPr>
          <w:spacing w:val="-3"/>
        </w:rPr>
        <w:t xml:space="preserve"> </w:t>
      </w:r>
      <w:r>
        <w:t>or</w:t>
      </w:r>
      <w:r>
        <w:rPr>
          <w:spacing w:val="-3"/>
        </w:rPr>
        <w:t xml:space="preserve"> </w:t>
      </w:r>
      <w:r>
        <w:t>a</w:t>
      </w:r>
      <w:r>
        <w:rPr>
          <w:spacing w:val="-5"/>
        </w:rPr>
        <w:t xml:space="preserve"> </w:t>
      </w:r>
      <w:r>
        <w:t>family</w:t>
      </w:r>
      <w:r>
        <w:rPr>
          <w:spacing w:val="-3"/>
        </w:rPr>
        <w:t xml:space="preserve"> </w:t>
      </w:r>
      <w:r>
        <w:t>member’s</w:t>
      </w:r>
      <w:r>
        <w:rPr>
          <w:spacing w:val="-5"/>
        </w:rPr>
        <w:t xml:space="preserve"> </w:t>
      </w:r>
      <w:r>
        <w:t>mental</w:t>
      </w:r>
      <w:r>
        <w:rPr>
          <w:spacing w:val="-5"/>
        </w:rPr>
        <w:t xml:space="preserve"> </w:t>
      </w:r>
      <w:r>
        <w:t>health</w:t>
      </w:r>
      <w:r>
        <w:rPr>
          <w:spacing w:val="-5"/>
        </w:rPr>
        <w:t xml:space="preserve"> </w:t>
      </w:r>
      <w:r>
        <w:rPr>
          <w:spacing w:val="-2"/>
        </w:rPr>
        <w:t>needs</w:t>
      </w:r>
    </w:p>
    <w:p w14:paraId="4D7E721F" w14:textId="77777777" w:rsidR="00560582" w:rsidRDefault="00B352A6">
      <w:pPr>
        <w:pStyle w:val="ListParagraph"/>
        <w:numPr>
          <w:ilvl w:val="0"/>
          <w:numId w:val="65"/>
        </w:numPr>
        <w:tabs>
          <w:tab w:val="left" w:pos="1351"/>
        </w:tabs>
        <w:spacing w:before="117"/>
        <w:ind w:left="1351"/>
        <w:jc w:val="left"/>
        <w:rPr>
          <w:rFonts w:ascii="Symbol" w:hAnsi="Symbol"/>
        </w:rPr>
      </w:pPr>
      <w:r>
        <w:t>are</w:t>
      </w:r>
      <w:r>
        <w:rPr>
          <w:spacing w:val="-5"/>
        </w:rPr>
        <w:t xml:space="preserve"> </w:t>
      </w:r>
      <w:r>
        <w:t>looked</w:t>
      </w:r>
      <w:r>
        <w:rPr>
          <w:spacing w:val="-5"/>
        </w:rPr>
        <w:t xml:space="preserve"> </w:t>
      </w:r>
      <w:r>
        <w:t>after</w:t>
      </w:r>
      <w:r>
        <w:rPr>
          <w:spacing w:val="-5"/>
        </w:rPr>
        <w:t xml:space="preserve"> </w:t>
      </w:r>
      <w:r>
        <w:t>or</w:t>
      </w:r>
      <w:r>
        <w:rPr>
          <w:spacing w:val="-6"/>
        </w:rPr>
        <w:t xml:space="preserve"> </w:t>
      </w:r>
      <w:r>
        <w:t>previously</w:t>
      </w:r>
      <w:r>
        <w:rPr>
          <w:spacing w:val="-4"/>
        </w:rPr>
        <w:t xml:space="preserve"> </w:t>
      </w:r>
      <w:r>
        <w:t>looked</w:t>
      </w:r>
      <w:r>
        <w:rPr>
          <w:spacing w:val="-4"/>
        </w:rPr>
        <w:t xml:space="preserve"> </w:t>
      </w:r>
      <w:r>
        <w:t>after</w:t>
      </w:r>
      <w:r>
        <w:rPr>
          <w:spacing w:val="-6"/>
        </w:rPr>
        <w:t xml:space="preserve"> </w:t>
      </w:r>
      <w:r>
        <w:t>(see</w:t>
      </w:r>
      <w:r>
        <w:rPr>
          <w:spacing w:val="-3"/>
        </w:rPr>
        <w:t xml:space="preserve"> </w:t>
      </w:r>
      <w:r>
        <w:t>Section</w:t>
      </w:r>
      <w:r>
        <w:rPr>
          <w:spacing w:val="-4"/>
        </w:rPr>
        <w:t xml:space="preserve"> </w:t>
      </w:r>
      <w:r>
        <w:rPr>
          <w:spacing w:val="-5"/>
        </w:rPr>
        <w:t>11)</w:t>
      </w:r>
    </w:p>
    <w:p w14:paraId="06ECDC24" w14:textId="77777777" w:rsidR="00560582" w:rsidRDefault="00B352A6">
      <w:pPr>
        <w:pStyle w:val="ListParagraph"/>
        <w:numPr>
          <w:ilvl w:val="0"/>
          <w:numId w:val="65"/>
        </w:numPr>
        <w:tabs>
          <w:tab w:val="left" w:pos="1351"/>
        </w:tabs>
        <w:spacing w:before="120"/>
        <w:ind w:left="1351"/>
        <w:jc w:val="left"/>
        <w:rPr>
          <w:rFonts w:ascii="Symbol" w:hAnsi="Symbol"/>
        </w:rPr>
      </w:pPr>
      <w:r>
        <w:rPr>
          <w:color w:val="000000"/>
          <w:highlight w:val="cyan"/>
        </w:rPr>
        <w:t>who</w:t>
      </w:r>
      <w:r>
        <w:rPr>
          <w:color w:val="000000"/>
          <w:spacing w:val="-8"/>
          <w:highlight w:val="cyan"/>
        </w:rPr>
        <w:t xml:space="preserve"> </w:t>
      </w:r>
      <w:r>
        <w:rPr>
          <w:color w:val="000000"/>
          <w:highlight w:val="cyan"/>
        </w:rPr>
        <w:t>have</w:t>
      </w:r>
      <w:r>
        <w:rPr>
          <w:color w:val="000000"/>
          <w:spacing w:val="-7"/>
          <w:highlight w:val="cyan"/>
        </w:rPr>
        <w:t xml:space="preserve"> </w:t>
      </w:r>
      <w:r>
        <w:rPr>
          <w:color w:val="000000"/>
          <w:highlight w:val="cyan"/>
        </w:rPr>
        <w:t>ongoing</w:t>
      </w:r>
      <w:r>
        <w:rPr>
          <w:color w:val="000000"/>
          <w:spacing w:val="-8"/>
          <w:highlight w:val="cyan"/>
        </w:rPr>
        <w:t xml:space="preserve"> </w:t>
      </w:r>
      <w:r>
        <w:rPr>
          <w:color w:val="000000"/>
          <w:highlight w:val="cyan"/>
        </w:rPr>
        <w:t>unexplainable</w:t>
      </w:r>
      <w:r>
        <w:rPr>
          <w:color w:val="000000"/>
          <w:spacing w:val="-6"/>
          <w:highlight w:val="cyan"/>
        </w:rPr>
        <w:t xml:space="preserve"> </w:t>
      </w:r>
      <w:r>
        <w:rPr>
          <w:color w:val="000000"/>
          <w:highlight w:val="cyan"/>
        </w:rPr>
        <w:t>and/or</w:t>
      </w:r>
      <w:r>
        <w:rPr>
          <w:color w:val="000000"/>
          <w:spacing w:val="-7"/>
          <w:highlight w:val="cyan"/>
        </w:rPr>
        <w:t xml:space="preserve"> </w:t>
      </w:r>
      <w:r>
        <w:rPr>
          <w:color w:val="000000"/>
          <w:highlight w:val="cyan"/>
        </w:rPr>
        <w:t>persistent</w:t>
      </w:r>
      <w:r>
        <w:rPr>
          <w:color w:val="000000"/>
          <w:spacing w:val="-6"/>
          <w:highlight w:val="cyan"/>
        </w:rPr>
        <w:t xml:space="preserve"> </w:t>
      </w:r>
      <w:r>
        <w:rPr>
          <w:color w:val="000000"/>
          <w:highlight w:val="cyan"/>
        </w:rPr>
        <w:t>absences</w:t>
      </w:r>
      <w:r>
        <w:rPr>
          <w:color w:val="000000"/>
          <w:spacing w:val="-8"/>
          <w:highlight w:val="cyan"/>
        </w:rPr>
        <w:t xml:space="preserve"> </w:t>
      </w:r>
      <w:r>
        <w:rPr>
          <w:color w:val="000000"/>
          <w:highlight w:val="cyan"/>
        </w:rPr>
        <w:t>from</w:t>
      </w:r>
      <w:r>
        <w:rPr>
          <w:color w:val="000000"/>
          <w:spacing w:val="-6"/>
          <w:highlight w:val="cyan"/>
        </w:rPr>
        <w:t xml:space="preserve"> </w:t>
      </w:r>
      <w:r>
        <w:rPr>
          <w:color w:val="000000"/>
          <w:spacing w:val="-2"/>
          <w:highlight w:val="cyan"/>
        </w:rPr>
        <w:t>education</w:t>
      </w:r>
    </w:p>
    <w:p w14:paraId="47C6127E" w14:textId="0309D80E" w:rsidR="00560582" w:rsidRDefault="00B352A6">
      <w:pPr>
        <w:pStyle w:val="ListParagraph"/>
        <w:numPr>
          <w:ilvl w:val="0"/>
          <w:numId w:val="65"/>
        </w:numPr>
        <w:tabs>
          <w:tab w:val="left" w:pos="1351"/>
        </w:tabs>
        <w:spacing w:before="119" w:line="237" w:lineRule="auto"/>
        <w:ind w:left="1351" w:right="1150"/>
        <w:jc w:val="left"/>
        <w:rPr>
          <w:rFonts w:ascii="Symbol" w:hAnsi="Symbol"/>
        </w:rPr>
      </w:pPr>
      <w:r>
        <w:t>whose</w:t>
      </w:r>
      <w:r>
        <w:rPr>
          <w:spacing w:val="39"/>
        </w:rPr>
        <w:t xml:space="preserve"> </w:t>
      </w:r>
      <w:r>
        <w:t>parent/carer</w:t>
      </w:r>
      <w:r>
        <w:rPr>
          <w:spacing w:val="40"/>
        </w:rPr>
        <w:t xml:space="preserve"> </w:t>
      </w:r>
      <w:r>
        <w:t>has</w:t>
      </w:r>
      <w:r>
        <w:rPr>
          <w:spacing w:val="37"/>
        </w:rPr>
        <w:t xml:space="preserve"> </w:t>
      </w:r>
      <w:r>
        <w:t>expressed</w:t>
      </w:r>
      <w:r>
        <w:rPr>
          <w:spacing w:val="36"/>
        </w:rPr>
        <w:t xml:space="preserve"> </w:t>
      </w:r>
      <w:r>
        <w:t>an</w:t>
      </w:r>
      <w:r>
        <w:rPr>
          <w:spacing w:val="38"/>
        </w:rPr>
        <w:t xml:space="preserve"> </w:t>
      </w:r>
      <w:r>
        <w:t>intention</w:t>
      </w:r>
      <w:r>
        <w:rPr>
          <w:spacing w:val="38"/>
        </w:rPr>
        <w:t xml:space="preserve"> </w:t>
      </w:r>
      <w:r>
        <w:t>to</w:t>
      </w:r>
      <w:r>
        <w:rPr>
          <w:spacing w:val="36"/>
        </w:rPr>
        <w:t xml:space="preserve"> </w:t>
      </w:r>
      <w:r>
        <w:t>remove</w:t>
      </w:r>
      <w:r>
        <w:rPr>
          <w:spacing w:val="36"/>
        </w:rPr>
        <w:t xml:space="preserve"> </w:t>
      </w:r>
      <w:r>
        <w:t>them</w:t>
      </w:r>
      <w:r>
        <w:rPr>
          <w:spacing w:val="38"/>
        </w:rPr>
        <w:t xml:space="preserve"> </w:t>
      </w:r>
      <w:r>
        <w:t>from</w:t>
      </w:r>
      <w:r>
        <w:rPr>
          <w:spacing w:val="40"/>
        </w:rPr>
        <w:t xml:space="preserve"> </w:t>
      </w:r>
      <w:r w:rsidR="00225206">
        <w:t>Provision</w:t>
      </w:r>
      <w:r>
        <w:rPr>
          <w:spacing w:val="38"/>
        </w:rPr>
        <w:t xml:space="preserve"> </w:t>
      </w:r>
      <w:r>
        <w:t>to</w:t>
      </w:r>
      <w:r>
        <w:rPr>
          <w:spacing w:val="39"/>
        </w:rPr>
        <w:t xml:space="preserve"> </w:t>
      </w:r>
      <w:r>
        <w:t>be provided with elective home education (EHE).</w:t>
      </w:r>
    </w:p>
    <w:p w14:paraId="14C03535" w14:textId="77777777" w:rsidR="00560582" w:rsidRDefault="00560582">
      <w:pPr>
        <w:pStyle w:val="ListParagraph"/>
        <w:spacing w:line="237" w:lineRule="auto"/>
        <w:jc w:val="left"/>
        <w:rPr>
          <w:rFonts w:ascii="Symbol" w:hAnsi="Symbol"/>
        </w:rPr>
        <w:sectPr w:rsidR="00560582">
          <w:type w:val="continuous"/>
          <w:pgSz w:w="11910" w:h="16840"/>
          <w:pgMar w:top="1420" w:right="283" w:bottom="280" w:left="425" w:header="0" w:footer="90" w:gutter="0"/>
          <w:cols w:space="720"/>
        </w:sectPr>
      </w:pPr>
    </w:p>
    <w:p w14:paraId="2CC5E608" w14:textId="77777777" w:rsidR="00560582" w:rsidRDefault="00B352A6">
      <w:pPr>
        <w:pStyle w:val="Heading1"/>
        <w:spacing w:before="82"/>
      </w:pPr>
      <w:r>
        <w:lastRenderedPageBreak/>
        <w:t>Children</w:t>
      </w:r>
      <w:r>
        <w:rPr>
          <w:spacing w:val="-6"/>
        </w:rPr>
        <w:t xml:space="preserve"> </w:t>
      </w:r>
      <w:r>
        <w:t>with</w:t>
      </w:r>
      <w:r>
        <w:rPr>
          <w:spacing w:val="-4"/>
        </w:rPr>
        <w:t xml:space="preserve"> </w:t>
      </w:r>
      <w:r>
        <w:t>Special</w:t>
      </w:r>
      <w:r>
        <w:rPr>
          <w:spacing w:val="-5"/>
        </w:rPr>
        <w:t xml:space="preserve"> </w:t>
      </w:r>
      <w:r>
        <w:t>Educational</w:t>
      </w:r>
      <w:r>
        <w:rPr>
          <w:spacing w:val="-5"/>
        </w:rPr>
        <w:t xml:space="preserve"> </w:t>
      </w:r>
      <w:r>
        <w:t>Needs</w:t>
      </w:r>
      <w:r>
        <w:rPr>
          <w:spacing w:val="-6"/>
        </w:rPr>
        <w:t xml:space="preserve"> </w:t>
      </w:r>
      <w:r>
        <w:t>and Disabilities</w:t>
      </w:r>
      <w:r>
        <w:rPr>
          <w:spacing w:val="-1"/>
        </w:rPr>
        <w:t xml:space="preserve"> </w:t>
      </w:r>
      <w:r>
        <w:rPr>
          <w:spacing w:val="-2"/>
        </w:rPr>
        <w:t>(SEND)</w:t>
      </w:r>
    </w:p>
    <w:p w14:paraId="3F168817" w14:textId="77777777" w:rsidR="00560582" w:rsidRDefault="00B352A6">
      <w:pPr>
        <w:pStyle w:val="BodyText"/>
        <w:spacing w:before="240"/>
        <w:ind w:right="1128"/>
      </w:pPr>
      <w:r>
        <w:t>We</w:t>
      </w:r>
      <w:r>
        <w:rPr>
          <w:spacing w:val="29"/>
        </w:rPr>
        <w:t xml:space="preserve"> </w:t>
      </w:r>
      <w:r>
        <w:t>know</w:t>
      </w:r>
      <w:r>
        <w:rPr>
          <w:spacing w:val="25"/>
        </w:rPr>
        <w:t xml:space="preserve"> </w:t>
      </w:r>
      <w:r>
        <w:t>who</w:t>
      </w:r>
      <w:r>
        <w:rPr>
          <w:spacing w:val="28"/>
        </w:rPr>
        <w:t xml:space="preserve"> </w:t>
      </w:r>
      <w:r>
        <w:t>our</w:t>
      </w:r>
      <w:r>
        <w:rPr>
          <w:spacing w:val="27"/>
        </w:rPr>
        <w:t xml:space="preserve"> </w:t>
      </w:r>
      <w:r>
        <w:t>pupils</w:t>
      </w:r>
      <w:r>
        <w:rPr>
          <w:spacing w:val="29"/>
        </w:rPr>
        <w:t xml:space="preserve"> </w:t>
      </w:r>
      <w:r>
        <w:t>are</w:t>
      </w:r>
      <w:r>
        <w:rPr>
          <w:spacing w:val="27"/>
        </w:rPr>
        <w:t xml:space="preserve"> </w:t>
      </w:r>
      <w:r>
        <w:t>with</w:t>
      </w:r>
      <w:r>
        <w:rPr>
          <w:spacing w:val="28"/>
        </w:rPr>
        <w:t xml:space="preserve"> </w:t>
      </w:r>
      <w:r>
        <w:t>special</w:t>
      </w:r>
      <w:r>
        <w:rPr>
          <w:spacing w:val="27"/>
        </w:rPr>
        <w:t xml:space="preserve"> </w:t>
      </w:r>
      <w:r>
        <w:t>educational</w:t>
      </w:r>
      <w:r>
        <w:rPr>
          <w:spacing w:val="28"/>
        </w:rPr>
        <w:t xml:space="preserve"> </w:t>
      </w:r>
      <w:r>
        <w:t>needs,</w:t>
      </w:r>
      <w:r>
        <w:rPr>
          <w:spacing w:val="27"/>
        </w:rPr>
        <w:t xml:space="preserve"> </w:t>
      </w:r>
      <w:r>
        <w:t>disabilities,</w:t>
      </w:r>
      <w:r>
        <w:rPr>
          <w:spacing w:val="29"/>
        </w:rPr>
        <w:t xml:space="preserve"> </w:t>
      </w:r>
      <w:r>
        <w:t>or</w:t>
      </w:r>
      <w:r>
        <w:rPr>
          <w:spacing w:val="32"/>
        </w:rPr>
        <w:t xml:space="preserve"> </w:t>
      </w:r>
      <w:r>
        <w:t>additional</w:t>
      </w:r>
      <w:r>
        <w:rPr>
          <w:spacing w:val="28"/>
        </w:rPr>
        <w:t xml:space="preserve"> </w:t>
      </w:r>
      <w:r>
        <w:t>health needs and recognise that they may face additional barriers, that can include:</w:t>
      </w:r>
    </w:p>
    <w:p w14:paraId="5E6FA342" w14:textId="77777777" w:rsidR="00560582" w:rsidRDefault="00B352A6">
      <w:pPr>
        <w:pStyle w:val="ListParagraph"/>
        <w:numPr>
          <w:ilvl w:val="0"/>
          <w:numId w:val="65"/>
        </w:numPr>
        <w:tabs>
          <w:tab w:val="left" w:pos="1351"/>
        </w:tabs>
        <w:spacing w:before="120" w:line="271" w:lineRule="auto"/>
        <w:ind w:left="1351" w:right="1151"/>
        <w:jc w:val="left"/>
        <w:rPr>
          <w:rFonts w:ascii="Symbol" w:hAnsi="Symbol"/>
        </w:rPr>
      </w:pPr>
      <w:r>
        <w:t>assumptions</w:t>
      </w:r>
      <w:r>
        <w:rPr>
          <w:spacing w:val="-5"/>
        </w:rPr>
        <w:t xml:space="preserve"> </w:t>
      </w:r>
      <w:r>
        <w:t>that</w:t>
      </w:r>
      <w:r>
        <w:rPr>
          <w:spacing w:val="-4"/>
        </w:rPr>
        <w:t xml:space="preserve"> </w:t>
      </w:r>
      <w:r>
        <w:t>indicators</w:t>
      </w:r>
      <w:r>
        <w:rPr>
          <w:spacing w:val="-4"/>
        </w:rPr>
        <w:t xml:space="preserve"> </w:t>
      </w:r>
      <w:r>
        <w:t>of</w:t>
      </w:r>
      <w:r>
        <w:rPr>
          <w:spacing w:val="-6"/>
        </w:rPr>
        <w:t xml:space="preserve"> </w:t>
      </w:r>
      <w:r>
        <w:t>possible</w:t>
      </w:r>
      <w:r>
        <w:rPr>
          <w:spacing w:val="-4"/>
        </w:rPr>
        <w:t xml:space="preserve"> </w:t>
      </w:r>
      <w:r>
        <w:t>abuse,</w:t>
      </w:r>
      <w:r>
        <w:rPr>
          <w:spacing w:val="-4"/>
        </w:rPr>
        <w:t xml:space="preserve"> </w:t>
      </w:r>
      <w:r>
        <w:t>such</w:t>
      </w:r>
      <w:r>
        <w:rPr>
          <w:spacing w:val="-5"/>
        </w:rPr>
        <w:t xml:space="preserve"> </w:t>
      </w:r>
      <w:r>
        <w:t>as</w:t>
      </w:r>
      <w:r>
        <w:rPr>
          <w:spacing w:val="-5"/>
        </w:rPr>
        <w:t xml:space="preserve"> </w:t>
      </w:r>
      <w:r>
        <w:t>behaviour,</w:t>
      </w:r>
      <w:r>
        <w:rPr>
          <w:spacing w:val="-4"/>
        </w:rPr>
        <w:t xml:space="preserve"> </w:t>
      </w:r>
      <w:r>
        <w:t>mood</w:t>
      </w:r>
      <w:r>
        <w:rPr>
          <w:spacing w:val="-7"/>
        </w:rPr>
        <w:t xml:space="preserve"> </w:t>
      </w:r>
      <w:r>
        <w:t>and</w:t>
      </w:r>
      <w:r>
        <w:rPr>
          <w:spacing w:val="-5"/>
        </w:rPr>
        <w:t xml:space="preserve"> </w:t>
      </w:r>
      <w:r>
        <w:t>injury,</w:t>
      </w:r>
      <w:r>
        <w:rPr>
          <w:spacing w:val="-4"/>
        </w:rPr>
        <w:t xml:space="preserve"> </w:t>
      </w:r>
      <w:r>
        <w:t>relate to the child’s impairment without further exploration</w:t>
      </w:r>
    </w:p>
    <w:p w14:paraId="7BD7110F" w14:textId="77777777" w:rsidR="00560582" w:rsidRDefault="00B352A6">
      <w:pPr>
        <w:pStyle w:val="ListParagraph"/>
        <w:numPr>
          <w:ilvl w:val="0"/>
          <w:numId w:val="65"/>
        </w:numPr>
        <w:tabs>
          <w:tab w:val="left" w:pos="1351"/>
        </w:tabs>
        <w:spacing w:before="125" w:line="273" w:lineRule="auto"/>
        <w:ind w:left="1351" w:right="1153"/>
        <w:jc w:val="left"/>
        <w:rPr>
          <w:rFonts w:ascii="Symbol" w:hAnsi="Symbol"/>
        </w:rPr>
      </w:pPr>
      <w:r>
        <w:t>these children being more prone to peer group isolation or bullying (including prejudice-based bullying) than other children</w:t>
      </w:r>
    </w:p>
    <w:p w14:paraId="04B676D9" w14:textId="77777777" w:rsidR="00560582" w:rsidRDefault="00B352A6">
      <w:pPr>
        <w:pStyle w:val="ListParagraph"/>
        <w:numPr>
          <w:ilvl w:val="0"/>
          <w:numId w:val="65"/>
        </w:numPr>
        <w:tabs>
          <w:tab w:val="left" w:pos="1351"/>
        </w:tabs>
        <w:spacing w:before="6" w:line="237" w:lineRule="auto"/>
        <w:ind w:left="1351" w:right="1155"/>
        <w:jc w:val="left"/>
        <w:rPr>
          <w:rFonts w:ascii="Symbol" w:hAnsi="Symbol"/>
        </w:rPr>
      </w:pPr>
      <w:r>
        <w:t>assumptions</w:t>
      </w:r>
      <w:r>
        <w:rPr>
          <w:spacing w:val="34"/>
        </w:rPr>
        <w:t xml:space="preserve"> </w:t>
      </w:r>
      <w:r>
        <w:t>that</w:t>
      </w:r>
      <w:r>
        <w:rPr>
          <w:spacing w:val="32"/>
        </w:rPr>
        <w:t xml:space="preserve"> </w:t>
      </w:r>
      <w:r>
        <w:t>children</w:t>
      </w:r>
      <w:r>
        <w:rPr>
          <w:spacing w:val="33"/>
        </w:rPr>
        <w:t xml:space="preserve"> </w:t>
      </w:r>
      <w:r>
        <w:t>with</w:t>
      </w:r>
      <w:r>
        <w:rPr>
          <w:spacing w:val="33"/>
        </w:rPr>
        <w:t xml:space="preserve"> </w:t>
      </w:r>
      <w:r>
        <w:t>SEND</w:t>
      </w:r>
      <w:r>
        <w:rPr>
          <w:spacing w:val="33"/>
        </w:rPr>
        <w:t xml:space="preserve"> </w:t>
      </w:r>
      <w:r>
        <w:t>can</w:t>
      </w:r>
      <w:r>
        <w:rPr>
          <w:spacing w:val="33"/>
        </w:rPr>
        <w:t xml:space="preserve"> </w:t>
      </w:r>
      <w:r>
        <w:t>be</w:t>
      </w:r>
      <w:r>
        <w:rPr>
          <w:spacing w:val="30"/>
        </w:rPr>
        <w:t xml:space="preserve"> </w:t>
      </w:r>
      <w:r>
        <w:t>disproportionally</w:t>
      </w:r>
      <w:r>
        <w:rPr>
          <w:spacing w:val="34"/>
        </w:rPr>
        <w:t xml:space="preserve"> </w:t>
      </w:r>
      <w:r>
        <w:t>impacted</w:t>
      </w:r>
      <w:r>
        <w:rPr>
          <w:spacing w:val="30"/>
        </w:rPr>
        <w:t xml:space="preserve"> </w:t>
      </w:r>
      <w:r>
        <w:t>by</w:t>
      </w:r>
      <w:r>
        <w:rPr>
          <w:spacing w:val="31"/>
        </w:rPr>
        <w:t xml:space="preserve"> </w:t>
      </w:r>
      <w:r>
        <w:t>things</w:t>
      </w:r>
      <w:r>
        <w:rPr>
          <w:spacing w:val="34"/>
        </w:rPr>
        <w:t xml:space="preserve"> </w:t>
      </w:r>
      <w:r>
        <w:t>like bullying - without outwardly showing any signs</w:t>
      </w:r>
    </w:p>
    <w:p w14:paraId="66FA02D3" w14:textId="77777777" w:rsidR="00560582" w:rsidRDefault="00B352A6">
      <w:pPr>
        <w:pStyle w:val="ListParagraph"/>
        <w:numPr>
          <w:ilvl w:val="0"/>
          <w:numId w:val="65"/>
        </w:numPr>
        <w:tabs>
          <w:tab w:val="left" w:pos="1351"/>
        </w:tabs>
        <w:spacing w:before="121"/>
        <w:ind w:left="1351"/>
        <w:jc w:val="left"/>
        <w:rPr>
          <w:rFonts w:ascii="Symbol" w:hAnsi="Symbol"/>
        </w:rPr>
      </w:pPr>
      <w:r>
        <w:t>communication</w:t>
      </w:r>
      <w:r>
        <w:rPr>
          <w:spacing w:val="-6"/>
        </w:rPr>
        <w:t xml:space="preserve"> </w:t>
      </w:r>
      <w:r>
        <w:t>barriers</w:t>
      </w:r>
      <w:r>
        <w:rPr>
          <w:spacing w:val="-9"/>
        </w:rPr>
        <w:t xml:space="preserve"> </w:t>
      </w:r>
      <w:r>
        <w:t>and</w:t>
      </w:r>
      <w:r>
        <w:rPr>
          <w:spacing w:val="-6"/>
        </w:rPr>
        <w:t xml:space="preserve"> </w:t>
      </w:r>
      <w:r>
        <w:t>difficulties</w:t>
      </w:r>
      <w:r>
        <w:rPr>
          <w:spacing w:val="-6"/>
        </w:rPr>
        <w:t xml:space="preserve"> </w:t>
      </w:r>
      <w:r>
        <w:t>in</w:t>
      </w:r>
      <w:r>
        <w:rPr>
          <w:spacing w:val="-5"/>
        </w:rPr>
        <w:t xml:space="preserve"> </w:t>
      </w:r>
      <w:r>
        <w:t>managing</w:t>
      </w:r>
      <w:r>
        <w:rPr>
          <w:spacing w:val="-6"/>
        </w:rPr>
        <w:t xml:space="preserve"> </w:t>
      </w:r>
      <w:r>
        <w:t>or</w:t>
      </w:r>
      <w:r>
        <w:rPr>
          <w:spacing w:val="-7"/>
        </w:rPr>
        <w:t xml:space="preserve"> </w:t>
      </w:r>
      <w:r>
        <w:t>reporting</w:t>
      </w:r>
      <w:r>
        <w:rPr>
          <w:spacing w:val="-7"/>
        </w:rPr>
        <w:t xml:space="preserve"> </w:t>
      </w:r>
      <w:r>
        <w:t>these</w:t>
      </w:r>
      <w:r>
        <w:rPr>
          <w:spacing w:val="-7"/>
        </w:rPr>
        <w:t xml:space="preserve"> </w:t>
      </w:r>
      <w:r>
        <w:rPr>
          <w:spacing w:val="-2"/>
        </w:rPr>
        <w:t>challenges</w:t>
      </w:r>
    </w:p>
    <w:p w14:paraId="204B47FF" w14:textId="71BDB152" w:rsidR="00560582" w:rsidRDefault="00B352A6">
      <w:pPr>
        <w:pStyle w:val="ListParagraph"/>
        <w:numPr>
          <w:ilvl w:val="0"/>
          <w:numId w:val="65"/>
        </w:numPr>
        <w:tabs>
          <w:tab w:val="left" w:pos="1351"/>
        </w:tabs>
        <w:spacing w:before="117"/>
        <w:ind w:left="1351" w:right="1153"/>
        <w:rPr>
          <w:rFonts w:ascii="Symbol" w:hAnsi="Symbol"/>
        </w:rPr>
      </w:pPr>
      <w:r>
        <w:t>cognitive understanding – being unable to understand the difference between fact and fiction</w:t>
      </w:r>
      <w:r>
        <w:rPr>
          <w:spacing w:val="-16"/>
        </w:rPr>
        <w:t xml:space="preserve"> </w:t>
      </w:r>
      <w:r>
        <w:t>in</w:t>
      </w:r>
      <w:r>
        <w:rPr>
          <w:spacing w:val="-15"/>
        </w:rPr>
        <w:t xml:space="preserve"> </w:t>
      </w:r>
      <w:r>
        <w:t>online</w:t>
      </w:r>
      <w:r>
        <w:rPr>
          <w:spacing w:val="-15"/>
        </w:rPr>
        <w:t xml:space="preserve"> </w:t>
      </w:r>
      <w:r>
        <w:t>content</w:t>
      </w:r>
      <w:r>
        <w:rPr>
          <w:spacing w:val="-16"/>
        </w:rPr>
        <w:t xml:space="preserve"> </w:t>
      </w:r>
      <w:r>
        <w:t>and</w:t>
      </w:r>
      <w:r>
        <w:rPr>
          <w:spacing w:val="-15"/>
        </w:rPr>
        <w:t xml:space="preserve"> </w:t>
      </w:r>
      <w:r>
        <w:t>then</w:t>
      </w:r>
      <w:r>
        <w:rPr>
          <w:spacing w:val="-15"/>
        </w:rPr>
        <w:t xml:space="preserve"> </w:t>
      </w:r>
      <w:r>
        <w:t>repeating</w:t>
      </w:r>
      <w:r>
        <w:rPr>
          <w:spacing w:val="-15"/>
        </w:rPr>
        <w:t xml:space="preserve"> </w:t>
      </w:r>
      <w:r>
        <w:t>the</w:t>
      </w:r>
      <w:r>
        <w:rPr>
          <w:spacing w:val="-16"/>
        </w:rPr>
        <w:t xml:space="preserve"> </w:t>
      </w:r>
      <w:r>
        <w:t>content/behaviours</w:t>
      </w:r>
      <w:r>
        <w:rPr>
          <w:spacing w:val="-15"/>
        </w:rPr>
        <w:t xml:space="preserve"> </w:t>
      </w:r>
      <w:r>
        <w:t>in</w:t>
      </w:r>
      <w:r>
        <w:rPr>
          <w:spacing w:val="-15"/>
        </w:rPr>
        <w:t xml:space="preserve"> </w:t>
      </w:r>
      <w:r w:rsidR="00225206">
        <w:t>Provision</w:t>
      </w:r>
      <w:r>
        <w:t>s</w:t>
      </w:r>
      <w:r>
        <w:rPr>
          <w:spacing w:val="-16"/>
        </w:rPr>
        <w:t xml:space="preserve"> </w:t>
      </w:r>
      <w:r>
        <w:t>or</w:t>
      </w:r>
      <w:r>
        <w:rPr>
          <w:spacing w:val="-15"/>
        </w:rPr>
        <w:t xml:space="preserve"> </w:t>
      </w:r>
      <w:r>
        <w:t>colleges or the consequences of doing so.</w:t>
      </w:r>
    </w:p>
    <w:p w14:paraId="0315D855" w14:textId="77777777" w:rsidR="00560582" w:rsidRDefault="00B352A6">
      <w:pPr>
        <w:pStyle w:val="ListParagraph"/>
        <w:numPr>
          <w:ilvl w:val="0"/>
          <w:numId w:val="65"/>
        </w:numPr>
        <w:tabs>
          <w:tab w:val="left" w:pos="1351"/>
        </w:tabs>
        <w:spacing w:before="123" w:line="237" w:lineRule="auto"/>
        <w:ind w:left="1351" w:right="1155"/>
        <w:rPr>
          <w:rFonts w:ascii="Symbol" w:hAnsi="Symbol"/>
        </w:rPr>
      </w:pPr>
      <w:r>
        <w:t>reluctance</w:t>
      </w:r>
      <w:r>
        <w:rPr>
          <w:spacing w:val="-4"/>
        </w:rPr>
        <w:t xml:space="preserve"> </w:t>
      </w:r>
      <w:r>
        <w:t>to</w:t>
      </w:r>
      <w:r>
        <w:rPr>
          <w:spacing w:val="-2"/>
        </w:rPr>
        <w:t xml:space="preserve"> </w:t>
      </w:r>
      <w:r>
        <w:t>challenge</w:t>
      </w:r>
      <w:r>
        <w:rPr>
          <w:spacing w:val="-2"/>
        </w:rPr>
        <w:t xml:space="preserve"> </w:t>
      </w:r>
      <w:r>
        <w:t>carers</w:t>
      </w:r>
      <w:r>
        <w:rPr>
          <w:spacing w:val="-3"/>
        </w:rPr>
        <w:t xml:space="preserve"> </w:t>
      </w:r>
      <w:r>
        <w:t>(professionals</w:t>
      </w:r>
      <w:r>
        <w:rPr>
          <w:spacing w:val="-4"/>
        </w:rPr>
        <w:t xml:space="preserve"> </w:t>
      </w:r>
      <w:r>
        <w:t>may</w:t>
      </w:r>
      <w:r>
        <w:rPr>
          <w:spacing w:val="-3"/>
        </w:rPr>
        <w:t xml:space="preserve"> </w:t>
      </w:r>
      <w:r>
        <w:t>over-empathise</w:t>
      </w:r>
      <w:r>
        <w:rPr>
          <w:spacing w:val="-2"/>
        </w:rPr>
        <w:t xml:space="preserve"> </w:t>
      </w:r>
      <w:r>
        <w:t>with</w:t>
      </w:r>
      <w:r>
        <w:rPr>
          <w:spacing w:val="-2"/>
        </w:rPr>
        <w:t xml:space="preserve"> </w:t>
      </w:r>
      <w:r>
        <w:t>carers</w:t>
      </w:r>
      <w:r>
        <w:rPr>
          <w:spacing w:val="-1"/>
        </w:rPr>
        <w:t xml:space="preserve"> </w:t>
      </w:r>
      <w:r>
        <w:t>because</w:t>
      </w:r>
      <w:r>
        <w:rPr>
          <w:spacing w:val="-4"/>
        </w:rPr>
        <w:t xml:space="preserve"> </w:t>
      </w:r>
      <w:r>
        <w:t>of the perceived stress of caring for a disabled child)</w:t>
      </w:r>
    </w:p>
    <w:p w14:paraId="7818EE6C" w14:textId="77777777" w:rsidR="00560582" w:rsidRDefault="00B352A6">
      <w:pPr>
        <w:pStyle w:val="ListParagraph"/>
        <w:numPr>
          <w:ilvl w:val="0"/>
          <w:numId w:val="65"/>
        </w:numPr>
        <w:tabs>
          <w:tab w:val="left" w:pos="1351"/>
        </w:tabs>
        <w:spacing w:before="123" w:line="237" w:lineRule="auto"/>
        <w:ind w:left="1351" w:right="1159"/>
        <w:rPr>
          <w:rFonts w:ascii="Symbol" w:hAnsi="Symbol"/>
        </w:rPr>
      </w:pPr>
      <w:r>
        <w:t>disabled children often rely on a wide network of carers to meet their basic needs and therefore the potential risk of exposure to abusive behaviour can be increased</w:t>
      </w:r>
    </w:p>
    <w:p w14:paraId="6F7F9241" w14:textId="77777777" w:rsidR="00560582" w:rsidRDefault="00B352A6">
      <w:pPr>
        <w:pStyle w:val="ListParagraph"/>
        <w:numPr>
          <w:ilvl w:val="0"/>
          <w:numId w:val="65"/>
        </w:numPr>
        <w:tabs>
          <w:tab w:val="left" w:pos="1350"/>
        </w:tabs>
        <w:spacing w:before="122"/>
        <w:ind w:left="1350" w:hanging="359"/>
        <w:rPr>
          <w:rFonts w:ascii="Symbol" w:hAnsi="Symbol"/>
        </w:rPr>
      </w:pPr>
      <w:r>
        <w:t>a</w:t>
      </w:r>
      <w:r>
        <w:rPr>
          <w:spacing w:val="-7"/>
        </w:rPr>
        <w:t xml:space="preserve"> </w:t>
      </w:r>
      <w:r>
        <w:t>disabled</w:t>
      </w:r>
      <w:r>
        <w:rPr>
          <w:spacing w:val="-6"/>
        </w:rPr>
        <w:t xml:space="preserve"> </w:t>
      </w:r>
      <w:r>
        <w:t>child’s</w:t>
      </w:r>
      <w:r>
        <w:rPr>
          <w:spacing w:val="-5"/>
        </w:rPr>
        <w:t xml:space="preserve"> </w:t>
      </w:r>
      <w:r>
        <w:t>understanding</w:t>
      </w:r>
      <w:r>
        <w:rPr>
          <w:spacing w:val="-6"/>
        </w:rPr>
        <w:t xml:space="preserve"> </w:t>
      </w:r>
      <w:r>
        <w:t>of</w:t>
      </w:r>
      <w:r>
        <w:rPr>
          <w:spacing w:val="-7"/>
        </w:rPr>
        <w:t xml:space="preserve"> </w:t>
      </w:r>
      <w:r>
        <w:rPr>
          <w:spacing w:val="-2"/>
        </w:rPr>
        <w:t>abuse</w:t>
      </w:r>
    </w:p>
    <w:p w14:paraId="0C1AC379" w14:textId="77777777" w:rsidR="00560582" w:rsidRDefault="00B352A6">
      <w:pPr>
        <w:pStyle w:val="ListParagraph"/>
        <w:numPr>
          <w:ilvl w:val="0"/>
          <w:numId w:val="65"/>
        </w:numPr>
        <w:tabs>
          <w:tab w:val="left" w:pos="1350"/>
        </w:tabs>
        <w:spacing w:before="119"/>
        <w:ind w:left="1350" w:hanging="359"/>
        <w:rPr>
          <w:rFonts w:ascii="Symbol" w:hAnsi="Symbol"/>
        </w:rPr>
      </w:pPr>
      <w:r>
        <w:t>lack</w:t>
      </w:r>
      <w:r>
        <w:rPr>
          <w:spacing w:val="-1"/>
        </w:rPr>
        <w:t xml:space="preserve"> </w:t>
      </w:r>
      <w:r>
        <w:t>of</w:t>
      </w:r>
      <w:r>
        <w:rPr>
          <w:spacing w:val="-1"/>
        </w:rPr>
        <w:t xml:space="preserve"> </w:t>
      </w:r>
      <w:r>
        <w:rPr>
          <w:spacing w:val="-2"/>
        </w:rPr>
        <w:t>choice/participation.</w:t>
      </w:r>
    </w:p>
    <w:p w14:paraId="79C9B62C" w14:textId="77777777" w:rsidR="00560582" w:rsidRDefault="00560582">
      <w:pPr>
        <w:pStyle w:val="BodyText"/>
        <w:ind w:left="0"/>
        <w:rPr>
          <w:sz w:val="24"/>
        </w:rPr>
      </w:pPr>
    </w:p>
    <w:p w14:paraId="4A5E9F2F" w14:textId="77777777" w:rsidR="00560582" w:rsidRDefault="00560582">
      <w:pPr>
        <w:pStyle w:val="BodyText"/>
        <w:spacing w:before="254"/>
        <w:ind w:left="0"/>
        <w:rPr>
          <w:sz w:val="24"/>
        </w:rPr>
      </w:pPr>
    </w:p>
    <w:p w14:paraId="2B0DA8D0" w14:textId="77777777" w:rsidR="00560582" w:rsidRDefault="00B352A6">
      <w:pPr>
        <w:pStyle w:val="Heading1"/>
        <w:spacing w:before="1"/>
      </w:pPr>
      <w:r>
        <w:rPr>
          <w:color w:val="000000"/>
          <w:highlight w:val="cyan"/>
        </w:rPr>
        <w:t>Children</w:t>
      </w:r>
      <w:r>
        <w:rPr>
          <w:color w:val="000000"/>
          <w:spacing w:val="-2"/>
          <w:highlight w:val="cyan"/>
        </w:rPr>
        <w:t xml:space="preserve"> </w:t>
      </w:r>
      <w:r>
        <w:rPr>
          <w:color w:val="000000"/>
          <w:highlight w:val="cyan"/>
        </w:rPr>
        <w:t>with</w:t>
      </w:r>
      <w:r>
        <w:rPr>
          <w:color w:val="000000"/>
          <w:spacing w:val="-4"/>
          <w:highlight w:val="cyan"/>
        </w:rPr>
        <w:t xml:space="preserve"> </w:t>
      </w:r>
      <w:r>
        <w:rPr>
          <w:color w:val="000000"/>
          <w:highlight w:val="cyan"/>
        </w:rPr>
        <w:t>a</w:t>
      </w:r>
      <w:r>
        <w:rPr>
          <w:color w:val="000000"/>
          <w:spacing w:val="-4"/>
          <w:highlight w:val="cyan"/>
        </w:rPr>
        <w:t xml:space="preserve"> </w:t>
      </w:r>
      <w:r>
        <w:rPr>
          <w:color w:val="000000"/>
          <w:highlight w:val="cyan"/>
        </w:rPr>
        <w:t>Social</w:t>
      </w:r>
      <w:r>
        <w:rPr>
          <w:color w:val="000000"/>
          <w:spacing w:val="-2"/>
          <w:highlight w:val="cyan"/>
        </w:rPr>
        <w:t xml:space="preserve"> </w:t>
      </w:r>
      <w:r>
        <w:rPr>
          <w:color w:val="000000"/>
          <w:highlight w:val="cyan"/>
        </w:rPr>
        <w:t>Worker</w:t>
      </w:r>
      <w:r>
        <w:rPr>
          <w:color w:val="000000"/>
          <w:spacing w:val="-2"/>
          <w:highlight w:val="cyan"/>
        </w:rPr>
        <w:t xml:space="preserve"> (CWASW)</w:t>
      </w:r>
    </w:p>
    <w:p w14:paraId="46120C21" w14:textId="77777777" w:rsidR="00560582" w:rsidRDefault="00560582">
      <w:pPr>
        <w:pStyle w:val="BodyText"/>
        <w:spacing w:before="27"/>
        <w:ind w:left="0"/>
        <w:rPr>
          <w:b/>
        </w:rPr>
      </w:pPr>
    </w:p>
    <w:p w14:paraId="3D681C4A" w14:textId="1954885F" w:rsidR="00560582" w:rsidRDefault="00B352A6">
      <w:pPr>
        <w:pStyle w:val="BodyText"/>
        <w:ind w:right="1128"/>
      </w:pPr>
      <w:r>
        <w:rPr>
          <w:color w:val="000000"/>
          <w:highlight w:val="cyan"/>
        </w:rPr>
        <w:t>Virtual</w:t>
      </w:r>
      <w:r>
        <w:rPr>
          <w:color w:val="000000"/>
          <w:spacing w:val="40"/>
          <w:highlight w:val="cyan"/>
        </w:rPr>
        <w:t xml:space="preserve"> </w:t>
      </w:r>
      <w:r w:rsidR="00225206">
        <w:rPr>
          <w:color w:val="000000"/>
          <w:highlight w:val="cyan"/>
        </w:rPr>
        <w:t>Provision</w:t>
      </w:r>
      <w:r>
        <w:rPr>
          <w:color w:val="000000"/>
          <w:spacing w:val="40"/>
          <w:highlight w:val="cyan"/>
        </w:rPr>
        <w:t xml:space="preserve"> </w:t>
      </w:r>
      <w:r>
        <w:rPr>
          <w:color w:val="000000"/>
          <w:highlight w:val="cyan"/>
        </w:rPr>
        <w:t>Heads</w:t>
      </w:r>
      <w:r>
        <w:rPr>
          <w:color w:val="000000"/>
          <w:spacing w:val="40"/>
          <w:highlight w:val="cyan"/>
        </w:rPr>
        <w:t xml:space="preserve"> </w:t>
      </w:r>
      <w:r>
        <w:rPr>
          <w:color w:val="000000"/>
          <w:highlight w:val="cyan"/>
        </w:rPr>
        <w:t>have</w:t>
      </w:r>
      <w:r>
        <w:rPr>
          <w:color w:val="000000"/>
          <w:spacing w:val="40"/>
          <w:highlight w:val="cyan"/>
        </w:rPr>
        <w:t xml:space="preserve"> </w:t>
      </w:r>
      <w:r>
        <w:rPr>
          <w:color w:val="000000"/>
          <w:highlight w:val="cyan"/>
        </w:rPr>
        <w:t>a</w:t>
      </w:r>
      <w:r>
        <w:rPr>
          <w:color w:val="000000"/>
          <w:spacing w:val="40"/>
          <w:highlight w:val="cyan"/>
        </w:rPr>
        <w:t xml:space="preserve"> </w:t>
      </w:r>
      <w:r>
        <w:rPr>
          <w:color w:val="000000"/>
          <w:highlight w:val="cyan"/>
        </w:rPr>
        <w:t>responsibility</w:t>
      </w:r>
      <w:r>
        <w:rPr>
          <w:color w:val="000000"/>
          <w:spacing w:val="40"/>
          <w:highlight w:val="cyan"/>
        </w:rPr>
        <w:t xml:space="preserve"> </w:t>
      </w:r>
      <w:r>
        <w:rPr>
          <w:color w:val="000000"/>
          <w:highlight w:val="cyan"/>
        </w:rPr>
        <w:t>for</w:t>
      </w:r>
      <w:r>
        <w:rPr>
          <w:color w:val="000000"/>
          <w:spacing w:val="40"/>
          <w:highlight w:val="cyan"/>
        </w:rPr>
        <w:t xml:space="preserve"> </w:t>
      </w:r>
      <w:r>
        <w:rPr>
          <w:color w:val="000000"/>
          <w:highlight w:val="cyan"/>
        </w:rPr>
        <w:t>the</w:t>
      </w:r>
      <w:r>
        <w:rPr>
          <w:color w:val="000000"/>
          <w:spacing w:val="40"/>
          <w:highlight w:val="cyan"/>
        </w:rPr>
        <w:t xml:space="preserve"> </w:t>
      </w:r>
      <w:r>
        <w:rPr>
          <w:color w:val="000000"/>
          <w:highlight w:val="cyan"/>
        </w:rPr>
        <w:t>strategic</w:t>
      </w:r>
      <w:r>
        <w:rPr>
          <w:color w:val="000000"/>
          <w:spacing w:val="40"/>
          <w:highlight w:val="cyan"/>
        </w:rPr>
        <w:t xml:space="preserve"> </w:t>
      </w:r>
      <w:r>
        <w:rPr>
          <w:color w:val="000000"/>
          <w:highlight w:val="cyan"/>
        </w:rPr>
        <w:t>oversight</w:t>
      </w:r>
      <w:r>
        <w:rPr>
          <w:color w:val="000000"/>
          <w:spacing w:val="40"/>
          <w:highlight w:val="cyan"/>
        </w:rPr>
        <w:t xml:space="preserve"> </w:t>
      </w:r>
      <w:r>
        <w:rPr>
          <w:color w:val="000000"/>
          <w:highlight w:val="cyan"/>
        </w:rPr>
        <w:t>of</w:t>
      </w:r>
      <w:r>
        <w:rPr>
          <w:color w:val="000000"/>
          <w:spacing w:val="40"/>
          <w:highlight w:val="cyan"/>
        </w:rPr>
        <w:t xml:space="preserve"> </w:t>
      </w:r>
      <w:r>
        <w:rPr>
          <w:color w:val="000000"/>
          <w:highlight w:val="cyan"/>
        </w:rPr>
        <w:t>the</w:t>
      </w:r>
      <w:r>
        <w:rPr>
          <w:color w:val="000000"/>
          <w:spacing w:val="40"/>
          <w:highlight w:val="cyan"/>
        </w:rPr>
        <w:t xml:space="preserve"> </w:t>
      </w:r>
      <w:r>
        <w:rPr>
          <w:color w:val="000000"/>
          <w:highlight w:val="cyan"/>
        </w:rPr>
        <w:t>educational</w:t>
      </w:r>
      <w:r>
        <w:rPr>
          <w:color w:val="000000"/>
        </w:rPr>
        <w:t xml:space="preserve"> </w:t>
      </w:r>
      <w:r>
        <w:rPr>
          <w:color w:val="000000"/>
          <w:highlight w:val="cyan"/>
        </w:rPr>
        <w:t>attendance, attainment, and progress of:</w:t>
      </w:r>
    </w:p>
    <w:p w14:paraId="5E12159A" w14:textId="77777777" w:rsidR="00560582" w:rsidRDefault="00B352A6">
      <w:pPr>
        <w:pStyle w:val="Heading2"/>
        <w:numPr>
          <w:ilvl w:val="0"/>
          <w:numId w:val="65"/>
        </w:numPr>
        <w:tabs>
          <w:tab w:val="left" w:pos="1351"/>
        </w:tabs>
        <w:spacing w:before="243"/>
        <w:ind w:left="1351"/>
        <w:jc w:val="left"/>
        <w:rPr>
          <w:rFonts w:ascii="Symbol" w:hAnsi="Symbol"/>
          <w:b w:val="0"/>
        </w:rPr>
      </w:pPr>
      <w:r>
        <w:rPr>
          <w:color w:val="000000"/>
          <w:highlight w:val="cyan"/>
        </w:rPr>
        <w:t>children</w:t>
      </w:r>
      <w:r>
        <w:rPr>
          <w:color w:val="000000"/>
          <w:spacing w:val="-9"/>
          <w:highlight w:val="cyan"/>
        </w:rPr>
        <w:t xml:space="preserve"> </w:t>
      </w:r>
      <w:r>
        <w:rPr>
          <w:color w:val="000000"/>
          <w:highlight w:val="cyan"/>
        </w:rPr>
        <w:t>looked-</w:t>
      </w:r>
      <w:r>
        <w:rPr>
          <w:color w:val="000000"/>
          <w:spacing w:val="-2"/>
          <w:highlight w:val="cyan"/>
        </w:rPr>
        <w:t>after</w:t>
      </w:r>
      <w:r>
        <w:rPr>
          <w:b w:val="0"/>
          <w:color w:val="000000"/>
          <w:spacing w:val="-2"/>
          <w:highlight w:val="cyan"/>
        </w:rPr>
        <w:t>,</w:t>
      </w:r>
    </w:p>
    <w:p w14:paraId="76D3A329" w14:textId="77777777" w:rsidR="00560582" w:rsidRDefault="00B352A6">
      <w:pPr>
        <w:pStyle w:val="ListParagraph"/>
        <w:numPr>
          <w:ilvl w:val="0"/>
          <w:numId w:val="65"/>
        </w:numPr>
        <w:tabs>
          <w:tab w:val="left" w:pos="1351"/>
        </w:tabs>
        <w:spacing w:before="237"/>
        <w:ind w:left="1351"/>
        <w:jc w:val="left"/>
        <w:rPr>
          <w:rFonts w:ascii="Symbol" w:hAnsi="Symbol"/>
        </w:rPr>
      </w:pPr>
      <w:r>
        <w:rPr>
          <w:b/>
          <w:color w:val="000000"/>
          <w:highlight w:val="cyan"/>
        </w:rPr>
        <w:t>children</w:t>
      </w:r>
      <w:r>
        <w:rPr>
          <w:b/>
          <w:color w:val="000000"/>
          <w:spacing w:val="-9"/>
          <w:highlight w:val="cyan"/>
        </w:rPr>
        <w:t xml:space="preserve"> </w:t>
      </w:r>
      <w:r>
        <w:rPr>
          <w:b/>
          <w:color w:val="000000"/>
          <w:highlight w:val="cyan"/>
        </w:rPr>
        <w:t>previously</w:t>
      </w:r>
      <w:r>
        <w:rPr>
          <w:b/>
          <w:color w:val="000000"/>
          <w:spacing w:val="-8"/>
          <w:highlight w:val="cyan"/>
        </w:rPr>
        <w:t xml:space="preserve"> </w:t>
      </w:r>
      <w:r>
        <w:rPr>
          <w:b/>
          <w:color w:val="000000"/>
          <w:highlight w:val="cyan"/>
        </w:rPr>
        <w:t>looked-after</w:t>
      </w:r>
      <w:r>
        <w:rPr>
          <w:color w:val="000000"/>
          <w:highlight w:val="cyan"/>
        </w:rPr>
        <w:t>;</w:t>
      </w:r>
      <w:r>
        <w:rPr>
          <w:color w:val="000000"/>
          <w:spacing w:val="-7"/>
          <w:highlight w:val="cyan"/>
        </w:rPr>
        <w:t xml:space="preserve"> </w:t>
      </w:r>
      <w:r>
        <w:rPr>
          <w:color w:val="000000"/>
          <w:spacing w:val="-5"/>
          <w:highlight w:val="cyan"/>
        </w:rPr>
        <w:t>and</w:t>
      </w:r>
    </w:p>
    <w:p w14:paraId="30276384" w14:textId="77777777" w:rsidR="00560582" w:rsidRDefault="00B352A6">
      <w:pPr>
        <w:pStyle w:val="ListParagraph"/>
        <w:numPr>
          <w:ilvl w:val="0"/>
          <w:numId w:val="65"/>
        </w:numPr>
        <w:tabs>
          <w:tab w:val="left" w:pos="1351"/>
        </w:tabs>
        <w:spacing w:before="241" w:line="237" w:lineRule="auto"/>
        <w:ind w:left="1351" w:right="1153"/>
        <w:rPr>
          <w:rFonts w:ascii="Symbol" w:hAnsi="Symbol"/>
        </w:rPr>
      </w:pPr>
      <w:r>
        <w:rPr>
          <w:b/>
          <w:color w:val="000000"/>
          <w:highlight w:val="cyan"/>
        </w:rPr>
        <w:t>children</w:t>
      </w:r>
      <w:r>
        <w:rPr>
          <w:b/>
          <w:color w:val="000000"/>
          <w:spacing w:val="-9"/>
          <w:highlight w:val="cyan"/>
        </w:rPr>
        <w:t xml:space="preserve"> </w:t>
      </w:r>
      <w:r>
        <w:rPr>
          <w:b/>
          <w:color w:val="000000"/>
          <w:highlight w:val="cyan"/>
        </w:rPr>
        <w:t>with</w:t>
      </w:r>
      <w:r>
        <w:rPr>
          <w:b/>
          <w:color w:val="000000"/>
          <w:spacing w:val="-6"/>
          <w:highlight w:val="cyan"/>
        </w:rPr>
        <w:t xml:space="preserve"> </w:t>
      </w:r>
      <w:r>
        <w:rPr>
          <w:b/>
          <w:color w:val="000000"/>
          <w:highlight w:val="cyan"/>
        </w:rPr>
        <w:t>a</w:t>
      </w:r>
      <w:r>
        <w:rPr>
          <w:b/>
          <w:color w:val="000000"/>
          <w:spacing w:val="-6"/>
          <w:highlight w:val="cyan"/>
        </w:rPr>
        <w:t xml:space="preserve"> </w:t>
      </w:r>
      <w:r>
        <w:rPr>
          <w:b/>
          <w:color w:val="000000"/>
          <w:highlight w:val="cyan"/>
        </w:rPr>
        <w:t>social</w:t>
      </w:r>
      <w:r>
        <w:rPr>
          <w:b/>
          <w:color w:val="000000"/>
          <w:spacing w:val="-8"/>
          <w:highlight w:val="cyan"/>
        </w:rPr>
        <w:t xml:space="preserve"> </w:t>
      </w:r>
      <w:r>
        <w:rPr>
          <w:b/>
          <w:color w:val="000000"/>
          <w:highlight w:val="cyan"/>
        </w:rPr>
        <w:t>worker</w:t>
      </w:r>
      <w:r>
        <w:rPr>
          <w:b/>
          <w:color w:val="000000"/>
          <w:spacing w:val="-5"/>
          <w:highlight w:val="cyan"/>
        </w:rPr>
        <w:t xml:space="preserve"> </w:t>
      </w:r>
      <w:r>
        <w:rPr>
          <w:color w:val="000000"/>
          <w:highlight w:val="cyan"/>
        </w:rPr>
        <w:t>–</w:t>
      </w:r>
      <w:r>
        <w:rPr>
          <w:color w:val="000000"/>
          <w:spacing w:val="-6"/>
          <w:highlight w:val="cyan"/>
        </w:rPr>
        <w:t xml:space="preserve"> </w:t>
      </w:r>
      <w:r>
        <w:rPr>
          <w:color w:val="000000"/>
          <w:highlight w:val="cyan"/>
        </w:rPr>
        <w:t>defined</w:t>
      </w:r>
      <w:r>
        <w:rPr>
          <w:color w:val="000000"/>
          <w:spacing w:val="-6"/>
          <w:highlight w:val="cyan"/>
        </w:rPr>
        <w:t xml:space="preserve"> </w:t>
      </w:r>
      <w:r>
        <w:rPr>
          <w:color w:val="000000"/>
          <w:highlight w:val="cyan"/>
        </w:rPr>
        <w:t>as</w:t>
      </w:r>
      <w:r>
        <w:rPr>
          <w:color w:val="000000"/>
          <w:spacing w:val="-6"/>
          <w:highlight w:val="cyan"/>
        </w:rPr>
        <w:t xml:space="preserve"> </w:t>
      </w:r>
      <w:r>
        <w:rPr>
          <w:color w:val="000000"/>
          <w:highlight w:val="cyan"/>
        </w:rPr>
        <w:t>any</w:t>
      </w:r>
      <w:r>
        <w:rPr>
          <w:color w:val="000000"/>
          <w:spacing w:val="-6"/>
          <w:highlight w:val="cyan"/>
        </w:rPr>
        <w:t xml:space="preserve"> </w:t>
      </w:r>
      <w:r>
        <w:rPr>
          <w:color w:val="000000"/>
          <w:highlight w:val="cyan"/>
        </w:rPr>
        <w:t>child</w:t>
      </w:r>
      <w:r>
        <w:rPr>
          <w:color w:val="000000"/>
          <w:spacing w:val="-4"/>
          <w:highlight w:val="cyan"/>
        </w:rPr>
        <w:t xml:space="preserve"> </w:t>
      </w:r>
      <w:r>
        <w:rPr>
          <w:color w:val="000000"/>
          <w:highlight w:val="cyan"/>
        </w:rPr>
        <w:t>who</w:t>
      </w:r>
      <w:r>
        <w:rPr>
          <w:color w:val="000000"/>
          <w:spacing w:val="-4"/>
          <w:highlight w:val="cyan"/>
        </w:rPr>
        <w:t xml:space="preserve"> </w:t>
      </w:r>
      <w:r>
        <w:rPr>
          <w:color w:val="000000"/>
          <w:highlight w:val="cyan"/>
        </w:rPr>
        <w:t>has</w:t>
      </w:r>
      <w:r>
        <w:rPr>
          <w:color w:val="000000"/>
          <w:spacing w:val="-6"/>
          <w:highlight w:val="cyan"/>
        </w:rPr>
        <w:t xml:space="preserve"> </w:t>
      </w:r>
      <w:r>
        <w:rPr>
          <w:color w:val="000000"/>
          <w:highlight w:val="cyan"/>
        </w:rPr>
        <w:t>been</w:t>
      </w:r>
      <w:r>
        <w:rPr>
          <w:color w:val="000000"/>
          <w:spacing w:val="-7"/>
          <w:highlight w:val="cyan"/>
        </w:rPr>
        <w:t xml:space="preserve"> </w:t>
      </w:r>
      <w:r>
        <w:rPr>
          <w:color w:val="000000"/>
          <w:highlight w:val="cyan"/>
        </w:rPr>
        <w:t>assessed</w:t>
      </w:r>
      <w:r>
        <w:rPr>
          <w:color w:val="000000"/>
          <w:spacing w:val="-4"/>
          <w:highlight w:val="cyan"/>
        </w:rPr>
        <w:t xml:space="preserve"> </w:t>
      </w:r>
      <w:r>
        <w:rPr>
          <w:color w:val="000000"/>
          <w:highlight w:val="cyan"/>
        </w:rPr>
        <w:t>as</w:t>
      </w:r>
      <w:r>
        <w:rPr>
          <w:color w:val="000000"/>
          <w:spacing w:val="-6"/>
          <w:highlight w:val="cyan"/>
        </w:rPr>
        <w:t xml:space="preserve"> </w:t>
      </w:r>
      <w:r>
        <w:rPr>
          <w:color w:val="000000"/>
          <w:highlight w:val="cyan"/>
        </w:rPr>
        <w:t>being</w:t>
      </w:r>
      <w:r>
        <w:rPr>
          <w:color w:val="000000"/>
          <w:spacing w:val="-7"/>
          <w:highlight w:val="cyan"/>
        </w:rPr>
        <w:t xml:space="preserve"> </w:t>
      </w:r>
      <w:r>
        <w:rPr>
          <w:color w:val="000000"/>
          <w:highlight w:val="cyan"/>
        </w:rPr>
        <w:t>in</w:t>
      </w:r>
      <w:r>
        <w:rPr>
          <w:color w:val="000000"/>
        </w:rPr>
        <w:t xml:space="preserve"> </w:t>
      </w:r>
      <w:r>
        <w:rPr>
          <w:color w:val="000000"/>
          <w:highlight w:val="cyan"/>
        </w:rPr>
        <w:t>need under section 17 of the Children Act 1989 and currently has a social worker; it also</w:t>
      </w:r>
      <w:r>
        <w:rPr>
          <w:color w:val="000000"/>
        </w:rPr>
        <w:t xml:space="preserve"> </w:t>
      </w:r>
      <w:r>
        <w:rPr>
          <w:color w:val="000000"/>
          <w:highlight w:val="cyan"/>
        </w:rPr>
        <w:t>includes those who have been assessed as needing, or previously needing, a social</w:t>
      </w:r>
      <w:r>
        <w:rPr>
          <w:color w:val="000000"/>
        </w:rPr>
        <w:t xml:space="preserve"> </w:t>
      </w:r>
      <w:r>
        <w:rPr>
          <w:color w:val="000000"/>
          <w:highlight w:val="cyan"/>
        </w:rPr>
        <w:t>worker within the past 6 years due to safeguarding or welfare reasons.</w:t>
      </w:r>
    </w:p>
    <w:p w14:paraId="72219019" w14:textId="3B2D4930" w:rsidR="00560582" w:rsidRDefault="00B352A6">
      <w:pPr>
        <w:pStyle w:val="BodyText"/>
        <w:spacing w:before="245"/>
        <w:ind w:right="1152"/>
        <w:jc w:val="both"/>
      </w:pPr>
      <w:r>
        <w:rPr>
          <w:color w:val="000000"/>
          <w:highlight w:val="cyan"/>
        </w:rPr>
        <w:t xml:space="preserve">In line with </w:t>
      </w:r>
      <w:hyperlink r:id="rId51">
        <w:r>
          <w:rPr>
            <w:color w:val="0000FF"/>
            <w:highlight w:val="cyan"/>
            <w:u w:val="single" w:color="0000FF"/>
          </w:rPr>
          <w:t>Promoting the education of children with a social</w:t>
        </w:r>
        <w:r>
          <w:rPr>
            <w:color w:val="0000FF"/>
            <w:spacing w:val="-1"/>
            <w:highlight w:val="cyan"/>
            <w:u w:val="single" w:color="0000FF"/>
          </w:rPr>
          <w:t xml:space="preserve"> </w:t>
        </w:r>
        <w:r>
          <w:rPr>
            <w:color w:val="0000FF"/>
            <w:highlight w:val="cyan"/>
            <w:u w:val="single" w:color="0000FF"/>
          </w:rPr>
          <w:t>worker and children in kinship care</w:t>
        </w:r>
      </w:hyperlink>
      <w:r>
        <w:rPr>
          <w:color w:val="0000FF"/>
        </w:rPr>
        <w:t xml:space="preserve"> </w:t>
      </w:r>
      <w:hyperlink r:id="rId52">
        <w:r>
          <w:rPr>
            <w:color w:val="0000FF"/>
            <w:highlight w:val="cyan"/>
            <w:u w:val="single" w:color="0000FF"/>
          </w:rPr>
          <w:t xml:space="preserve">arrangements: virtual </w:t>
        </w:r>
        <w:r w:rsidR="00225206">
          <w:rPr>
            <w:color w:val="0000FF"/>
            <w:highlight w:val="cyan"/>
            <w:u w:val="single" w:color="0000FF"/>
          </w:rPr>
          <w:t>Provision</w:t>
        </w:r>
        <w:r>
          <w:rPr>
            <w:color w:val="0000FF"/>
            <w:highlight w:val="cyan"/>
            <w:u w:val="single" w:color="0000FF"/>
          </w:rPr>
          <w:t xml:space="preserve"> head role extension - GOV.UK (www.gov.uk</w:t>
        </w:r>
      </w:hyperlink>
      <w:r>
        <w:rPr>
          <w:color w:val="0000FF"/>
          <w:highlight w:val="cyan"/>
          <w:u w:val="single" w:color="0000FF"/>
        </w:rPr>
        <w:t xml:space="preserve">) </w:t>
      </w:r>
      <w:r>
        <w:rPr>
          <w:color w:val="000000"/>
          <w:highlight w:val="cyan"/>
        </w:rPr>
        <w:t>this has been</w:t>
      </w:r>
      <w:r>
        <w:rPr>
          <w:color w:val="000000"/>
        </w:rPr>
        <w:t xml:space="preserve"> </w:t>
      </w:r>
      <w:r>
        <w:rPr>
          <w:color w:val="000000"/>
          <w:highlight w:val="cyan"/>
        </w:rPr>
        <w:t>extended to include:</w:t>
      </w:r>
    </w:p>
    <w:p w14:paraId="0CA2046C" w14:textId="77777777" w:rsidR="00560582" w:rsidRDefault="00B352A6">
      <w:pPr>
        <w:pStyle w:val="ListParagraph"/>
        <w:numPr>
          <w:ilvl w:val="0"/>
          <w:numId w:val="65"/>
        </w:numPr>
        <w:tabs>
          <w:tab w:val="left" w:pos="1351"/>
        </w:tabs>
        <w:spacing w:before="124" w:line="237" w:lineRule="auto"/>
        <w:ind w:left="1351" w:right="1197"/>
        <w:jc w:val="left"/>
        <w:rPr>
          <w:rFonts w:ascii="Symbol" w:hAnsi="Symbol"/>
        </w:rPr>
      </w:pPr>
      <w:r>
        <w:rPr>
          <w:b/>
          <w:color w:val="000000"/>
          <w:highlight w:val="cyan"/>
        </w:rPr>
        <w:t xml:space="preserve">children who have previously had a social worker </w:t>
      </w:r>
      <w:r>
        <w:rPr>
          <w:color w:val="000000"/>
          <w:highlight w:val="cyan"/>
        </w:rPr>
        <w:t>– the cohort of children with a</w:t>
      </w:r>
      <w:r>
        <w:rPr>
          <w:color w:val="000000"/>
        </w:rPr>
        <w:t xml:space="preserve"> </w:t>
      </w:r>
      <w:r>
        <w:rPr>
          <w:color w:val="000000"/>
          <w:highlight w:val="cyan"/>
        </w:rPr>
        <w:t>social</w:t>
      </w:r>
      <w:r>
        <w:rPr>
          <w:color w:val="000000"/>
          <w:spacing w:val="-3"/>
          <w:highlight w:val="cyan"/>
        </w:rPr>
        <w:t xml:space="preserve"> </w:t>
      </w:r>
      <w:r>
        <w:rPr>
          <w:color w:val="000000"/>
          <w:highlight w:val="cyan"/>
        </w:rPr>
        <w:t>worker</w:t>
      </w:r>
      <w:r>
        <w:rPr>
          <w:color w:val="000000"/>
          <w:spacing w:val="-3"/>
          <w:highlight w:val="cyan"/>
        </w:rPr>
        <w:t xml:space="preserve"> </w:t>
      </w:r>
      <w:r>
        <w:rPr>
          <w:color w:val="000000"/>
          <w:highlight w:val="cyan"/>
        </w:rPr>
        <w:t>and</w:t>
      </w:r>
      <w:r>
        <w:rPr>
          <w:color w:val="000000"/>
          <w:spacing w:val="-4"/>
          <w:highlight w:val="cyan"/>
        </w:rPr>
        <w:t xml:space="preserve"> </w:t>
      </w:r>
      <w:r>
        <w:rPr>
          <w:color w:val="000000"/>
          <w:highlight w:val="cyan"/>
        </w:rPr>
        <w:t>those</w:t>
      </w:r>
      <w:r>
        <w:rPr>
          <w:color w:val="000000"/>
          <w:spacing w:val="-4"/>
          <w:highlight w:val="cyan"/>
        </w:rPr>
        <w:t xml:space="preserve"> </w:t>
      </w:r>
      <w:r>
        <w:rPr>
          <w:color w:val="000000"/>
          <w:highlight w:val="cyan"/>
        </w:rPr>
        <w:t>who</w:t>
      </w:r>
      <w:r>
        <w:rPr>
          <w:color w:val="000000"/>
          <w:spacing w:val="-2"/>
          <w:highlight w:val="cyan"/>
        </w:rPr>
        <w:t xml:space="preserve"> </w:t>
      </w:r>
      <w:r>
        <w:rPr>
          <w:color w:val="000000"/>
          <w:highlight w:val="cyan"/>
        </w:rPr>
        <w:t>have</w:t>
      </w:r>
      <w:r>
        <w:rPr>
          <w:color w:val="000000"/>
          <w:spacing w:val="-2"/>
          <w:highlight w:val="cyan"/>
        </w:rPr>
        <w:t xml:space="preserve"> </w:t>
      </w:r>
      <w:r>
        <w:rPr>
          <w:color w:val="000000"/>
          <w:highlight w:val="cyan"/>
        </w:rPr>
        <w:t>previously</w:t>
      </w:r>
      <w:r>
        <w:rPr>
          <w:color w:val="000000"/>
          <w:spacing w:val="-1"/>
          <w:highlight w:val="cyan"/>
        </w:rPr>
        <w:t xml:space="preserve"> </w:t>
      </w:r>
      <w:r>
        <w:rPr>
          <w:color w:val="000000"/>
          <w:highlight w:val="cyan"/>
        </w:rPr>
        <w:t>had</w:t>
      </w:r>
      <w:r>
        <w:rPr>
          <w:color w:val="000000"/>
          <w:spacing w:val="-4"/>
          <w:highlight w:val="cyan"/>
        </w:rPr>
        <w:t xml:space="preserve"> </w:t>
      </w:r>
      <w:r>
        <w:rPr>
          <w:color w:val="000000"/>
          <w:highlight w:val="cyan"/>
        </w:rPr>
        <w:t>a</w:t>
      </w:r>
      <w:r>
        <w:rPr>
          <w:color w:val="000000"/>
          <w:spacing w:val="-2"/>
          <w:highlight w:val="cyan"/>
        </w:rPr>
        <w:t xml:space="preserve"> </w:t>
      </w:r>
      <w:r>
        <w:rPr>
          <w:color w:val="000000"/>
          <w:highlight w:val="cyan"/>
        </w:rPr>
        <w:t>social</w:t>
      </w:r>
      <w:r>
        <w:rPr>
          <w:color w:val="000000"/>
          <w:spacing w:val="-3"/>
          <w:highlight w:val="cyan"/>
        </w:rPr>
        <w:t xml:space="preserve"> </w:t>
      </w:r>
      <w:r>
        <w:rPr>
          <w:color w:val="000000"/>
          <w:highlight w:val="cyan"/>
        </w:rPr>
        <w:t>worker</w:t>
      </w:r>
      <w:r>
        <w:rPr>
          <w:color w:val="000000"/>
          <w:spacing w:val="-3"/>
          <w:highlight w:val="cyan"/>
        </w:rPr>
        <w:t xml:space="preserve"> </w:t>
      </w:r>
      <w:r>
        <w:rPr>
          <w:color w:val="000000"/>
          <w:highlight w:val="cyan"/>
        </w:rPr>
        <w:t>who</w:t>
      </w:r>
      <w:r>
        <w:rPr>
          <w:color w:val="000000"/>
          <w:spacing w:val="-2"/>
          <w:highlight w:val="cyan"/>
        </w:rPr>
        <w:t xml:space="preserve"> </w:t>
      </w:r>
      <w:r>
        <w:rPr>
          <w:color w:val="000000"/>
          <w:highlight w:val="cyan"/>
        </w:rPr>
        <w:t>are</w:t>
      </w:r>
      <w:r>
        <w:rPr>
          <w:color w:val="000000"/>
          <w:spacing w:val="-4"/>
          <w:highlight w:val="cyan"/>
        </w:rPr>
        <w:t xml:space="preserve"> </w:t>
      </w:r>
      <w:r>
        <w:rPr>
          <w:color w:val="000000"/>
          <w:highlight w:val="cyan"/>
        </w:rPr>
        <w:t>aged</w:t>
      </w:r>
      <w:r>
        <w:rPr>
          <w:color w:val="000000"/>
          <w:spacing w:val="-2"/>
          <w:highlight w:val="cyan"/>
        </w:rPr>
        <w:t xml:space="preserve"> </w:t>
      </w:r>
      <w:r>
        <w:rPr>
          <w:color w:val="000000"/>
          <w:highlight w:val="cyan"/>
        </w:rPr>
        <w:t>from</w:t>
      </w:r>
      <w:r>
        <w:rPr>
          <w:color w:val="000000"/>
          <w:spacing w:val="-3"/>
          <w:highlight w:val="cyan"/>
        </w:rPr>
        <w:t xml:space="preserve"> </w:t>
      </w:r>
      <w:r>
        <w:rPr>
          <w:color w:val="000000"/>
          <w:highlight w:val="cyan"/>
        </w:rPr>
        <w:t>0</w:t>
      </w:r>
      <w:r>
        <w:rPr>
          <w:color w:val="000000"/>
          <w:spacing w:val="-4"/>
          <w:highlight w:val="cyan"/>
        </w:rPr>
        <w:t xml:space="preserve"> </w:t>
      </w:r>
      <w:r>
        <w:rPr>
          <w:color w:val="000000"/>
          <w:highlight w:val="cyan"/>
        </w:rPr>
        <w:t>to</w:t>
      </w:r>
      <w:r>
        <w:rPr>
          <w:color w:val="000000"/>
        </w:rPr>
        <w:t xml:space="preserve"> </w:t>
      </w:r>
      <w:r>
        <w:rPr>
          <w:color w:val="000000"/>
          <w:highlight w:val="cyan"/>
        </w:rPr>
        <w:t>18; and</w:t>
      </w:r>
    </w:p>
    <w:p w14:paraId="3E906818" w14:textId="77777777" w:rsidR="00560582" w:rsidRDefault="00B352A6">
      <w:pPr>
        <w:pStyle w:val="ListParagraph"/>
        <w:numPr>
          <w:ilvl w:val="0"/>
          <w:numId w:val="65"/>
        </w:numPr>
        <w:tabs>
          <w:tab w:val="left" w:pos="1351"/>
        </w:tabs>
        <w:spacing w:before="245" w:line="237" w:lineRule="auto"/>
        <w:ind w:left="1351" w:right="1156"/>
        <w:rPr>
          <w:rFonts w:ascii="Symbol" w:hAnsi="Symbol"/>
        </w:rPr>
      </w:pPr>
      <w:r>
        <w:rPr>
          <w:b/>
          <w:color w:val="000000"/>
          <w:highlight w:val="cyan"/>
        </w:rPr>
        <w:t xml:space="preserve">children in kinship care arrangements </w:t>
      </w:r>
      <w:r>
        <w:rPr>
          <w:color w:val="000000"/>
          <w:highlight w:val="cyan"/>
        </w:rPr>
        <w:t>- this means any friend or family member, who</w:t>
      </w:r>
      <w:r>
        <w:rPr>
          <w:color w:val="000000"/>
        </w:rPr>
        <w:t xml:space="preserve"> </w:t>
      </w:r>
      <w:r>
        <w:rPr>
          <w:color w:val="000000"/>
          <w:highlight w:val="cyan"/>
        </w:rPr>
        <w:t>is not a child's parent but raising them for a significant amount of the time, either as a</w:t>
      </w:r>
      <w:r>
        <w:rPr>
          <w:color w:val="000000"/>
        </w:rPr>
        <w:t xml:space="preserve"> </w:t>
      </w:r>
      <w:r>
        <w:rPr>
          <w:color w:val="000000"/>
          <w:highlight w:val="cyan"/>
        </w:rPr>
        <w:t>temporary or permanent arrangement.</w:t>
      </w:r>
    </w:p>
    <w:p w14:paraId="44F637C9" w14:textId="77777777" w:rsidR="00560582" w:rsidRDefault="00560582">
      <w:pPr>
        <w:pStyle w:val="ListParagraph"/>
        <w:spacing w:line="237" w:lineRule="auto"/>
        <w:rPr>
          <w:rFonts w:ascii="Symbol" w:hAnsi="Symbol"/>
        </w:rPr>
        <w:sectPr w:rsidR="00560582">
          <w:pgSz w:w="11910" w:h="16840"/>
          <w:pgMar w:top="1340" w:right="283" w:bottom="280" w:left="425" w:header="0" w:footer="90" w:gutter="0"/>
          <w:cols w:space="720"/>
        </w:sectPr>
      </w:pPr>
    </w:p>
    <w:p w14:paraId="34C6F668" w14:textId="491592B6" w:rsidR="00560582" w:rsidRDefault="00B352A6">
      <w:pPr>
        <w:pStyle w:val="BodyText"/>
        <w:spacing w:before="81"/>
        <w:ind w:right="1151"/>
        <w:jc w:val="both"/>
      </w:pPr>
      <w:r>
        <w:rPr>
          <w:color w:val="000000"/>
          <w:highlight w:val="cyan"/>
        </w:rPr>
        <w:lastRenderedPageBreak/>
        <w:t>In offering advice and information to workforces that have relationships with children with social</w:t>
      </w:r>
      <w:r>
        <w:rPr>
          <w:color w:val="000000"/>
        </w:rPr>
        <w:t xml:space="preserve"> </w:t>
      </w:r>
      <w:r>
        <w:rPr>
          <w:color w:val="000000"/>
          <w:highlight w:val="cyan"/>
        </w:rPr>
        <w:t xml:space="preserve">workers, virtual </w:t>
      </w:r>
      <w:r w:rsidR="00225206">
        <w:rPr>
          <w:color w:val="000000"/>
          <w:highlight w:val="cyan"/>
        </w:rPr>
        <w:t>Provision</w:t>
      </w:r>
      <w:r>
        <w:rPr>
          <w:color w:val="000000"/>
          <w:highlight w:val="cyan"/>
        </w:rPr>
        <w:t xml:space="preserve"> heads identify and</w:t>
      </w:r>
      <w:r>
        <w:rPr>
          <w:color w:val="000000"/>
          <w:spacing w:val="-1"/>
          <w:highlight w:val="cyan"/>
        </w:rPr>
        <w:t xml:space="preserve"> </w:t>
      </w:r>
      <w:r>
        <w:rPr>
          <w:color w:val="000000"/>
          <w:highlight w:val="cyan"/>
        </w:rPr>
        <w:t>engage with all key</w:t>
      </w:r>
      <w:r>
        <w:rPr>
          <w:color w:val="000000"/>
          <w:spacing w:val="-1"/>
          <w:highlight w:val="cyan"/>
        </w:rPr>
        <w:t xml:space="preserve"> </w:t>
      </w:r>
      <w:r>
        <w:rPr>
          <w:color w:val="000000"/>
          <w:highlight w:val="cyan"/>
        </w:rPr>
        <w:t>professionals in Wakefield and</w:t>
      </w:r>
      <w:r>
        <w:rPr>
          <w:color w:val="000000"/>
        </w:rPr>
        <w:t xml:space="preserve"> </w:t>
      </w:r>
      <w:r>
        <w:rPr>
          <w:color w:val="000000"/>
          <w:highlight w:val="cyan"/>
        </w:rPr>
        <w:t>beyond, helping them to understand the role they have in improving outcomes for CWASW e.g.</w:t>
      </w:r>
      <w:r>
        <w:rPr>
          <w:color w:val="000000"/>
        </w:rPr>
        <w:t xml:space="preserve"> </w:t>
      </w:r>
      <w:r>
        <w:rPr>
          <w:color w:val="000000"/>
          <w:highlight w:val="cyan"/>
        </w:rPr>
        <w:t>DSL and deputies, social workers, headteachers, Directors, special educational needs co-ordinators,</w:t>
      </w:r>
      <w:r>
        <w:rPr>
          <w:color w:val="000000"/>
          <w:spacing w:val="-9"/>
          <w:highlight w:val="cyan"/>
        </w:rPr>
        <w:t xml:space="preserve"> </w:t>
      </w:r>
      <w:r>
        <w:rPr>
          <w:color w:val="000000"/>
          <w:highlight w:val="cyan"/>
        </w:rPr>
        <w:t>mental</w:t>
      </w:r>
      <w:r>
        <w:rPr>
          <w:color w:val="000000"/>
          <w:spacing w:val="-8"/>
          <w:highlight w:val="cyan"/>
        </w:rPr>
        <w:t xml:space="preserve"> </w:t>
      </w:r>
      <w:r>
        <w:rPr>
          <w:color w:val="000000"/>
          <w:highlight w:val="cyan"/>
        </w:rPr>
        <w:t>health</w:t>
      </w:r>
      <w:r>
        <w:rPr>
          <w:color w:val="000000"/>
          <w:spacing w:val="-10"/>
          <w:highlight w:val="cyan"/>
        </w:rPr>
        <w:t xml:space="preserve"> </w:t>
      </w:r>
      <w:r>
        <w:rPr>
          <w:color w:val="000000"/>
          <w:highlight w:val="cyan"/>
        </w:rPr>
        <w:t>leads,</w:t>
      </w:r>
      <w:r>
        <w:rPr>
          <w:color w:val="000000"/>
          <w:spacing w:val="-6"/>
          <w:highlight w:val="cyan"/>
        </w:rPr>
        <w:t xml:space="preserve"> </w:t>
      </w:r>
      <w:r>
        <w:rPr>
          <w:color w:val="000000"/>
          <w:highlight w:val="cyan"/>
        </w:rPr>
        <w:t>other</w:t>
      </w:r>
      <w:r>
        <w:rPr>
          <w:color w:val="000000"/>
          <w:spacing w:val="-4"/>
          <w:highlight w:val="cyan"/>
        </w:rPr>
        <w:t xml:space="preserve"> </w:t>
      </w:r>
      <w:r>
        <w:rPr>
          <w:color w:val="000000"/>
          <w:highlight w:val="cyan"/>
        </w:rPr>
        <w:t>Local</w:t>
      </w:r>
      <w:r>
        <w:rPr>
          <w:color w:val="000000"/>
          <w:spacing w:val="-8"/>
          <w:highlight w:val="cyan"/>
        </w:rPr>
        <w:t xml:space="preserve"> </w:t>
      </w:r>
      <w:r>
        <w:rPr>
          <w:color w:val="000000"/>
          <w:highlight w:val="cyan"/>
        </w:rPr>
        <w:t>Authority</w:t>
      </w:r>
      <w:r>
        <w:rPr>
          <w:color w:val="000000"/>
          <w:spacing w:val="-7"/>
          <w:highlight w:val="cyan"/>
        </w:rPr>
        <w:t xml:space="preserve"> </w:t>
      </w:r>
      <w:r>
        <w:rPr>
          <w:color w:val="000000"/>
          <w:highlight w:val="cyan"/>
        </w:rPr>
        <w:t>partners,</w:t>
      </w:r>
      <w:r>
        <w:rPr>
          <w:color w:val="000000"/>
          <w:spacing w:val="-8"/>
          <w:highlight w:val="cyan"/>
        </w:rPr>
        <w:t xml:space="preserve"> </w:t>
      </w:r>
      <w:r>
        <w:rPr>
          <w:color w:val="000000"/>
          <w:highlight w:val="cyan"/>
        </w:rPr>
        <w:t>including</w:t>
      </w:r>
      <w:r>
        <w:rPr>
          <w:color w:val="000000"/>
          <w:spacing w:val="-8"/>
          <w:highlight w:val="cyan"/>
        </w:rPr>
        <w:t xml:space="preserve"> </w:t>
      </w:r>
      <w:r>
        <w:rPr>
          <w:color w:val="000000"/>
          <w:highlight w:val="cyan"/>
        </w:rPr>
        <w:t>Designated</w:t>
      </w:r>
      <w:r>
        <w:rPr>
          <w:color w:val="000000"/>
          <w:spacing w:val="-7"/>
          <w:highlight w:val="cyan"/>
        </w:rPr>
        <w:t xml:space="preserve"> </w:t>
      </w:r>
      <w:r>
        <w:rPr>
          <w:color w:val="000000"/>
          <w:highlight w:val="cyan"/>
        </w:rPr>
        <w:t>Social</w:t>
      </w:r>
      <w:r>
        <w:rPr>
          <w:color w:val="000000"/>
          <w:spacing w:val="-8"/>
          <w:highlight w:val="cyan"/>
        </w:rPr>
        <w:t xml:space="preserve"> </w:t>
      </w:r>
      <w:r>
        <w:rPr>
          <w:color w:val="000000"/>
          <w:highlight w:val="cyan"/>
        </w:rPr>
        <w:t>Care</w:t>
      </w:r>
      <w:r>
        <w:rPr>
          <w:color w:val="000000"/>
        </w:rPr>
        <w:t xml:space="preserve"> </w:t>
      </w:r>
      <w:r>
        <w:rPr>
          <w:color w:val="000000"/>
          <w:highlight w:val="cyan"/>
        </w:rPr>
        <w:t>Officers for SEND.</w:t>
      </w:r>
    </w:p>
    <w:p w14:paraId="4FE7CC32" w14:textId="520AA22B" w:rsidR="00560582" w:rsidRDefault="00225206">
      <w:pPr>
        <w:pStyle w:val="BodyText"/>
        <w:spacing w:before="120" w:line="276" w:lineRule="auto"/>
        <w:ind w:right="1153"/>
        <w:jc w:val="both"/>
      </w:pPr>
      <w:r>
        <w:rPr>
          <w:i/>
          <w:color w:val="000000"/>
          <w:highlight w:val="green"/>
        </w:rPr>
        <w:t>WAPK</w:t>
      </w:r>
      <w:r w:rsidR="00B352A6">
        <w:rPr>
          <w:color w:val="000000"/>
          <w:spacing w:val="-1"/>
          <w:highlight w:val="green"/>
        </w:rPr>
        <w:t xml:space="preserve"> </w:t>
      </w:r>
      <w:r w:rsidR="00B352A6">
        <w:rPr>
          <w:color w:val="000000"/>
          <w:highlight w:val="green"/>
        </w:rPr>
        <w:t>ensures</w:t>
      </w:r>
      <w:r w:rsidR="00B352A6">
        <w:rPr>
          <w:color w:val="000000"/>
          <w:spacing w:val="-4"/>
          <w:highlight w:val="green"/>
        </w:rPr>
        <w:t xml:space="preserve"> </w:t>
      </w:r>
      <w:r w:rsidR="00B352A6">
        <w:rPr>
          <w:color w:val="000000"/>
          <w:highlight w:val="green"/>
        </w:rPr>
        <w:t>that</w:t>
      </w:r>
      <w:r w:rsidR="00B352A6">
        <w:rPr>
          <w:color w:val="000000"/>
          <w:spacing w:val="-2"/>
          <w:highlight w:val="green"/>
        </w:rPr>
        <w:t xml:space="preserve"> </w:t>
      </w:r>
      <w:r w:rsidR="00B352A6">
        <w:rPr>
          <w:color w:val="000000"/>
          <w:highlight w:val="green"/>
        </w:rPr>
        <w:t>our</w:t>
      </w:r>
      <w:r w:rsidR="00B352A6">
        <w:rPr>
          <w:color w:val="000000"/>
          <w:spacing w:val="-3"/>
          <w:highlight w:val="green"/>
        </w:rPr>
        <w:t xml:space="preserve"> </w:t>
      </w:r>
      <w:r w:rsidR="00B352A6">
        <w:rPr>
          <w:color w:val="000000"/>
          <w:highlight w:val="green"/>
        </w:rPr>
        <w:t>Designated</w:t>
      </w:r>
      <w:r w:rsidR="00B352A6">
        <w:rPr>
          <w:color w:val="000000"/>
          <w:spacing w:val="-2"/>
          <w:highlight w:val="green"/>
        </w:rPr>
        <w:t xml:space="preserve"> </w:t>
      </w:r>
      <w:r w:rsidR="00B352A6">
        <w:rPr>
          <w:color w:val="000000"/>
          <w:highlight w:val="green"/>
        </w:rPr>
        <w:t>Teacher</w:t>
      </w:r>
      <w:r w:rsidR="00B352A6">
        <w:rPr>
          <w:color w:val="000000"/>
          <w:spacing w:val="-3"/>
          <w:highlight w:val="green"/>
        </w:rPr>
        <w:t xml:space="preserve"> </w:t>
      </w:r>
      <w:r w:rsidR="00B352A6">
        <w:rPr>
          <w:color w:val="000000"/>
          <w:highlight w:val="green"/>
        </w:rPr>
        <w:t>has</w:t>
      </w:r>
      <w:r w:rsidR="00B352A6">
        <w:rPr>
          <w:color w:val="000000"/>
          <w:spacing w:val="-4"/>
          <w:highlight w:val="green"/>
        </w:rPr>
        <w:t xml:space="preserve"> </w:t>
      </w:r>
      <w:r w:rsidR="00B352A6">
        <w:rPr>
          <w:color w:val="000000"/>
          <w:highlight w:val="green"/>
        </w:rPr>
        <w:t>the</w:t>
      </w:r>
      <w:r w:rsidR="00B352A6">
        <w:rPr>
          <w:color w:val="000000"/>
          <w:spacing w:val="-2"/>
          <w:highlight w:val="green"/>
        </w:rPr>
        <w:t xml:space="preserve"> </w:t>
      </w:r>
      <w:r w:rsidR="00B352A6">
        <w:rPr>
          <w:color w:val="000000"/>
          <w:highlight w:val="green"/>
        </w:rPr>
        <w:t>appropriate</w:t>
      </w:r>
      <w:r w:rsidR="00B352A6">
        <w:rPr>
          <w:color w:val="000000"/>
          <w:spacing w:val="-4"/>
          <w:highlight w:val="green"/>
        </w:rPr>
        <w:t xml:space="preserve"> </w:t>
      </w:r>
      <w:r w:rsidR="00B352A6">
        <w:rPr>
          <w:color w:val="000000"/>
          <w:highlight w:val="green"/>
        </w:rPr>
        <w:t>training,</w:t>
      </w:r>
      <w:r w:rsidR="00B352A6">
        <w:rPr>
          <w:color w:val="000000"/>
          <w:spacing w:val="-3"/>
          <w:highlight w:val="green"/>
        </w:rPr>
        <w:t xml:space="preserve"> </w:t>
      </w:r>
      <w:r w:rsidR="00B352A6">
        <w:rPr>
          <w:color w:val="000000"/>
          <w:highlight w:val="green"/>
        </w:rPr>
        <w:t>so</w:t>
      </w:r>
      <w:r w:rsidR="00B352A6">
        <w:rPr>
          <w:color w:val="000000"/>
          <w:spacing w:val="-2"/>
          <w:highlight w:val="green"/>
        </w:rPr>
        <w:t xml:space="preserve"> </w:t>
      </w:r>
      <w:r w:rsidR="00B352A6">
        <w:rPr>
          <w:color w:val="000000"/>
          <w:highlight w:val="green"/>
        </w:rPr>
        <w:t>they</w:t>
      </w:r>
      <w:r w:rsidR="00B352A6">
        <w:rPr>
          <w:color w:val="000000"/>
          <w:spacing w:val="-1"/>
          <w:highlight w:val="green"/>
        </w:rPr>
        <w:t xml:space="preserve"> </w:t>
      </w:r>
      <w:r w:rsidR="00B352A6">
        <w:rPr>
          <w:color w:val="000000"/>
          <w:highlight w:val="green"/>
        </w:rPr>
        <w:t>are</w:t>
      </w:r>
      <w:r w:rsidR="00B352A6">
        <w:rPr>
          <w:color w:val="000000"/>
          <w:spacing w:val="-4"/>
          <w:highlight w:val="green"/>
        </w:rPr>
        <w:t xml:space="preserve"> </w:t>
      </w:r>
      <w:r w:rsidR="00B352A6">
        <w:rPr>
          <w:color w:val="000000"/>
          <w:highlight w:val="green"/>
        </w:rPr>
        <w:t>able</w:t>
      </w:r>
      <w:r w:rsidR="00B352A6">
        <w:rPr>
          <w:color w:val="000000"/>
          <w:spacing w:val="-4"/>
          <w:highlight w:val="green"/>
        </w:rPr>
        <w:t xml:space="preserve"> </w:t>
      </w:r>
      <w:r w:rsidR="00B352A6">
        <w:rPr>
          <w:color w:val="000000"/>
          <w:highlight w:val="green"/>
        </w:rPr>
        <w:t>to</w:t>
      </w:r>
      <w:r w:rsidR="00B352A6">
        <w:rPr>
          <w:color w:val="000000"/>
          <w:spacing w:val="-4"/>
          <w:highlight w:val="green"/>
        </w:rPr>
        <w:t xml:space="preserve"> </w:t>
      </w:r>
      <w:r w:rsidR="00B352A6">
        <w:rPr>
          <w:color w:val="000000"/>
          <w:highlight w:val="green"/>
        </w:rPr>
        <w:t>take</w:t>
      </w:r>
      <w:r w:rsidR="00B352A6">
        <w:rPr>
          <w:color w:val="000000"/>
        </w:rPr>
        <w:t xml:space="preserve"> </w:t>
      </w:r>
      <w:r w:rsidR="00B352A6">
        <w:rPr>
          <w:color w:val="000000"/>
          <w:highlight w:val="cyan"/>
        </w:rPr>
        <w:t>the leadership of this crucial area of our safeguarding arrangements in collaboration with our</w:t>
      </w:r>
      <w:r w:rsidR="00B352A6">
        <w:rPr>
          <w:color w:val="000000"/>
        </w:rPr>
        <w:t xml:space="preserve"> </w:t>
      </w:r>
      <w:r w:rsidR="00B352A6">
        <w:rPr>
          <w:color w:val="000000"/>
          <w:highlight w:val="cyan"/>
        </w:rPr>
        <w:t>Designated Safeguarding Lead which includes:</w:t>
      </w:r>
    </w:p>
    <w:p w14:paraId="0A9180E5" w14:textId="2C76F264" w:rsidR="00560582" w:rsidRDefault="00B352A6">
      <w:pPr>
        <w:pStyle w:val="ListParagraph"/>
        <w:numPr>
          <w:ilvl w:val="0"/>
          <w:numId w:val="65"/>
        </w:numPr>
        <w:tabs>
          <w:tab w:val="left" w:pos="1428"/>
        </w:tabs>
        <w:spacing w:before="120" w:line="273" w:lineRule="auto"/>
        <w:ind w:left="1428" w:right="1155"/>
        <w:rPr>
          <w:rFonts w:ascii="Symbol" w:hAnsi="Symbol"/>
        </w:rPr>
      </w:pPr>
      <w:r>
        <w:rPr>
          <w:color w:val="000000"/>
          <w:highlight w:val="cyan"/>
        </w:rPr>
        <w:t>working</w:t>
      </w:r>
      <w:r>
        <w:rPr>
          <w:color w:val="000000"/>
          <w:spacing w:val="-7"/>
          <w:highlight w:val="cyan"/>
        </w:rPr>
        <w:t xml:space="preserve"> </w:t>
      </w:r>
      <w:r>
        <w:rPr>
          <w:color w:val="000000"/>
          <w:highlight w:val="cyan"/>
        </w:rPr>
        <w:t>closely</w:t>
      </w:r>
      <w:r>
        <w:rPr>
          <w:color w:val="000000"/>
          <w:spacing w:val="-9"/>
          <w:highlight w:val="cyan"/>
        </w:rPr>
        <w:t xml:space="preserve"> </w:t>
      </w:r>
      <w:r>
        <w:rPr>
          <w:color w:val="000000"/>
          <w:highlight w:val="cyan"/>
        </w:rPr>
        <w:t>with</w:t>
      </w:r>
      <w:r>
        <w:rPr>
          <w:color w:val="000000"/>
          <w:spacing w:val="-9"/>
          <w:highlight w:val="cyan"/>
        </w:rPr>
        <w:t xml:space="preserve"> </w:t>
      </w:r>
      <w:r>
        <w:rPr>
          <w:color w:val="000000"/>
          <w:highlight w:val="cyan"/>
        </w:rPr>
        <w:t>virtual</w:t>
      </w:r>
      <w:r>
        <w:rPr>
          <w:color w:val="000000"/>
          <w:spacing w:val="-8"/>
          <w:highlight w:val="cyan"/>
        </w:rPr>
        <w:t xml:space="preserve"> </w:t>
      </w:r>
      <w:r w:rsidR="00225206">
        <w:rPr>
          <w:color w:val="000000"/>
          <w:highlight w:val="cyan"/>
        </w:rPr>
        <w:t>Provision</w:t>
      </w:r>
      <w:r>
        <w:rPr>
          <w:color w:val="000000"/>
          <w:spacing w:val="-9"/>
          <w:highlight w:val="cyan"/>
        </w:rPr>
        <w:t xml:space="preserve"> </w:t>
      </w:r>
      <w:r>
        <w:rPr>
          <w:color w:val="000000"/>
          <w:highlight w:val="cyan"/>
        </w:rPr>
        <w:t>heads</w:t>
      </w:r>
      <w:r>
        <w:rPr>
          <w:color w:val="000000"/>
          <w:spacing w:val="-10"/>
          <w:highlight w:val="cyan"/>
        </w:rPr>
        <w:t xml:space="preserve"> </w:t>
      </w:r>
      <w:r>
        <w:rPr>
          <w:color w:val="000000"/>
          <w:highlight w:val="cyan"/>
        </w:rPr>
        <w:t>to</w:t>
      </w:r>
      <w:r>
        <w:rPr>
          <w:color w:val="000000"/>
          <w:spacing w:val="-10"/>
          <w:highlight w:val="cyan"/>
        </w:rPr>
        <w:t xml:space="preserve"> </w:t>
      </w:r>
      <w:r>
        <w:rPr>
          <w:color w:val="000000"/>
          <w:highlight w:val="cyan"/>
        </w:rPr>
        <w:t>ensure</w:t>
      </w:r>
      <w:r>
        <w:rPr>
          <w:color w:val="000000"/>
          <w:spacing w:val="-9"/>
          <w:highlight w:val="cyan"/>
        </w:rPr>
        <w:t xml:space="preserve"> </w:t>
      </w:r>
      <w:r>
        <w:rPr>
          <w:color w:val="000000"/>
          <w:highlight w:val="cyan"/>
        </w:rPr>
        <w:t>that</w:t>
      </w:r>
      <w:r>
        <w:rPr>
          <w:color w:val="000000"/>
          <w:spacing w:val="-8"/>
          <w:highlight w:val="cyan"/>
        </w:rPr>
        <w:t xml:space="preserve"> </w:t>
      </w:r>
      <w:r>
        <w:rPr>
          <w:color w:val="000000"/>
          <w:highlight w:val="cyan"/>
        </w:rPr>
        <w:t>funding</w:t>
      </w:r>
      <w:r>
        <w:rPr>
          <w:color w:val="000000"/>
          <w:spacing w:val="-10"/>
          <w:highlight w:val="cyan"/>
        </w:rPr>
        <w:t xml:space="preserve"> </w:t>
      </w:r>
      <w:r>
        <w:rPr>
          <w:color w:val="000000"/>
          <w:highlight w:val="cyan"/>
        </w:rPr>
        <w:t>is</w:t>
      </w:r>
      <w:r>
        <w:rPr>
          <w:color w:val="000000"/>
          <w:spacing w:val="-9"/>
          <w:highlight w:val="cyan"/>
        </w:rPr>
        <w:t xml:space="preserve"> </w:t>
      </w:r>
      <w:r>
        <w:rPr>
          <w:color w:val="000000"/>
          <w:highlight w:val="cyan"/>
        </w:rPr>
        <w:t>best</w:t>
      </w:r>
      <w:r>
        <w:rPr>
          <w:color w:val="000000"/>
          <w:spacing w:val="-8"/>
          <w:highlight w:val="cyan"/>
        </w:rPr>
        <w:t xml:space="preserve"> </w:t>
      </w:r>
      <w:r>
        <w:rPr>
          <w:color w:val="000000"/>
          <w:highlight w:val="cyan"/>
        </w:rPr>
        <w:t>used</w:t>
      </w:r>
      <w:r>
        <w:rPr>
          <w:color w:val="000000"/>
          <w:spacing w:val="-10"/>
          <w:highlight w:val="cyan"/>
        </w:rPr>
        <w:t xml:space="preserve"> </w:t>
      </w:r>
      <w:r>
        <w:rPr>
          <w:color w:val="000000"/>
          <w:highlight w:val="cyan"/>
        </w:rPr>
        <w:t>to</w:t>
      </w:r>
      <w:r>
        <w:rPr>
          <w:color w:val="000000"/>
          <w:spacing w:val="-10"/>
          <w:highlight w:val="cyan"/>
        </w:rPr>
        <w:t xml:space="preserve"> </w:t>
      </w:r>
      <w:r>
        <w:rPr>
          <w:color w:val="000000"/>
          <w:highlight w:val="cyan"/>
        </w:rPr>
        <w:t>support</w:t>
      </w:r>
      <w:r>
        <w:rPr>
          <w:color w:val="000000"/>
        </w:rPr>
        <w:t xml:space="preserve"> </w:t>
      </w:r>
      <w:r>
        <w:rPr>
          <w:color w:val="000000"/>
          <w:highlight w:val="cyan"/>
        </w:rPr>
        <w:t>the child’s educational achievement and development needs that are identified in their</w:t>
      </w:r>
      <w:r>
        <w:rPr>
          <w:color w:val="000000"/>
        </w:rPr>
        <w:t xml:space="preserve"> </w:t>
      </w:r>
      <w:r>
        <w:rPr>
          <w:color w:val="000000"/>
          <w:highlight w:val="cyan"/>
        </w:rPr>
        <w:t>personal education plans</w:t>
      </w:r>
    </w:p>
    <w:p w14:paraId="0B0A85CB" w14:textId="5A1C902B" w:rsidR="00560582" w:rsidRDefault="00B352A6">
      <w:pPr>
        <w:pStyle w:val="ListParagraph"/>
        <w:numPr>
          <w:ilvl w:val="0"/>
          <w:numId w:val="65"/>
        </w:numPr>
        <w:tabs>
          <w:tab w:val="left" w:pos="1428"/>
        </w:tabs>
        <w:spacing w:before="124" w:line="271" w:lineRule="auto"/>
        <w:ind w:left="1428" w:right="1154"/>
        <w:rPr>
          <w:rFonts w:ascii="Symbol" w:hAnsi="Symbol"/>
        </w:rPr>
      </w:pPr>
      <w:r>
        <w:rPr>
          <w:color w:val="000000"/>
          <w:highlight w:val="cyan"/>
        </w:rPr>
        <w:t xml:space="preserve">collaborating with the virtual </w:t>
      </w:r>
      <w:r w:rsidR="00225206">
        <w:rPr>
          <w:color w:val="000000"/>
          <w:highlight w:val="cyan"/>
        </w:rPr>
        <w:t>Provision</w:t>
      </w:r>
      <w:r>
        <w:rPr>
          <w:color w:val="000000"/>
          <w:highlight w:val="cyan"/>
        </w:rPr>
        <w:t xml:space="preserve"> heads to also promote the educational</w:t>
      </w:r>
      <w:r>
        <w:rPr>
          <w:color w:val="000000"/>
        </w:rPr>
        <w:t xml:space="preserve"> </w:t>
      </w:r>
      <w:r>
        <w:rPr>
          <w:color w:val="000000"/>
          <w:highlight w:val="cyan"/>
        </w:rPr>
        <w:t>achievement of previously looked after children.</w:t>
      </w:r>
    </w:p>
    <w:p w14:paraId="2DBB83DB" w14:textId="77777777" w:rsidR="00560582" w:rsidRDefault="00B352A6">
      <w:pPr>
        <w:pStyle w:val="BodyText"/>
        <w:spacing w:before="78"/>
        <w:ind w:left="0"/>
        <w:rPr>
          <w:sz w:val="20"/>
        </w:rPr>
      </w:pPr>
      <w:r>
        <w:rPr>
          <w:noProof/>
          <w:sz w:val="20"/>
        </w:rPr>
        <mc:AlternateContent>
          <mc:Choice Requires="wps">
            <w:drawing>
              <wp:anchor distT="0" distB="0" distL="0" distR="0" simplePos="0" relativeHeight="251649536" behindDoc="1" locked="0" layoutInCell="1" allowOverlap="1" wp14:anchorId="7D87EA03" wp14:editId="62297909">
                <wp:simplePos x="0" y="0"/>
                <wp:positionH relativeFrom="page">
                  <wp:posOffset>721359</wp:posOffset>
                </wp:positionH>
                <wp:positionV relativeFrom="paragraph">
                  <wp:posOffset>220524</wp:posOffset>
                </wp:positionV>
                <wp:extent cx="5895975" cy="5029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502920"/>
                        </a:xfrm>
                        <a:prstGeom prst="rect">
                          <a:avLst/>
                        </a:prstGeom>
                        <a:ln w="19050">
                          <a:solidFill>
                            <a:srgbClr val="949A00"/>
                          </a:solidFill>
                          <a:prstDash val="solid"/>
                        </a:ln>
                      </wps:spPr>
                      <wps:txbx>
                        <w:txbxContent>
                          <w:p w14:paraId="30D20F9A" w14:textId="77777777" w:rsidR="00560582" w:rsidRDefault="00B352A6">
                            <w:pPr>
                              <w:spacing w:before="244"/>
                              <w:ind w:left="145"/>
                              <w:rPr>
                                <w:b/>
                                <w:sz w:val="24"/>
                              </w:rPr>
                            </w:pPr>
                            <w:r>
                              <w:rPr>
                                <w:b/>
                                <w:sz w:val="24"/>
                              </w:rPr>
                              <w:t>6.</w:t>
                            </w:r>
                            <w:r>
                              <w:rPr>
                                <w:b/>
                                <w:spacing w:val="52"/>
                                <w:w w:val="150"/>
                                <w:sz w:val="24"/>
                              </w:rPr>
                              <w:t xml:space="preserve"> </w:t>
                            </w:r>
                            <w:r>
                              <w:rPr>
                                <w:b/>
                                <w:sz w:val="24"/>
                              </w:rPr>
                              <w:t>Roles</w:t>
                            </w:r>
                            <w:r>
                              <w:rPr>
                                <w:b/>
                                <w:spacing w:val="-3"/>
                                <w:sz w:val="24"/>
                              </w:rPr>
                              <w:t xml:space="preserve"> </w:t>
                            </w:r>
                            <w:r>
                              <w:rPr>
                                <w:b/>
                                <w:sz w:val="24"/>
                              </w:rPr>
                              <w:t>and</w:t>
                            </w:r>
                            <w:r>
                              <w:rPr>
                                <w:b/>
                                <w:spacing w:val="-2"/>
                                <w:sz w:val="24"/>
                              </w:rPr>
                              <w:t xml:space="preserve"> </w:t>
                            </w:r>
                            <w:r>
                              <w:rPr>
                                <w:b/>
                                <w:sz w:val="24"/>
                              </w:rPr>
                              <w:t>Responsibilities</w:t>
                            </w:r>
                            <w:r>
                              <w:rPr>
                                <w:b/>
                                <w:spacing w:val="-2"/>
                                <w:sz w:val="24"/>
                              </w:rPr>
                              <w:t xml:space="preserve"> </w:t>
                            </w:r>
                            <w:r>
                              <w:rPr>
                                <w:b/>
                                <w:sz w:val="24"/>
                              </w:rPr>
                              <w:t>of</w:t>
                            </w:r>
                            <w:r>
                              <w:rPr>
                                <w:b/>
                                <w:spacing w:val="-4"/>
                                <w:sz w:val="24"/>
                              </w:rPr>
                              <w:t xml:space="preserve"> </w:t>
                            </w:r>
                            <w:r>
                              <w:rPr>
                                <w:b/>
                                <w:sz w:val="24"/>
                              </w:rPr>
                              <w:t>Staff</w:t>
                            </w:r>
                            <w:r>
                              <w:rPr>
                                <w:b/>
                                <w:spacing w:val="-3"/>
                                <w:sz w:val="24"/>
                              </w:rPr>
                              <w:t xml:space="preserve"> </w:t>
                            </w:r>
                            <w:r>
                              <w:rPr>
                                <w:b/>
                                <w:sz w:val="24"/>
                              </w:rPr>
                              <w:t>including</w:t>
                            </w:r>
                            <w:r>
                              <w:rPr>
                                <w:b/>
                                <w:spacing w:val="-2"/>
                                <w:sz w:val="24"/>
                              </w:rPr>
                              <w:t xml:space="preserve"> </w:t>
                            </w:r>
                            <w:r>
                              <w:rPr>
                                <w:b/>
                                <w:sz w:val="24"/>
                              </w:rPr>
                              <w:t>Leadership</w:t>
                            </w:r>
                            <w:r>
                              <w:rPr>
                                <w:b/>
                                <w:spacing w:val="-1"/>
                                <w:sz w:val="24"/>
                              </w:rPr>
                              <w:t xml:space="preserve"> </w:t>
                            </w:r>
                            <w:r>
                              <w:rPr>
                                <w:b/>
                                <w:sz w:val="24"/>
                              </w:rPr>
                              <w:t>and</w:t>
                            </w:r>
                            <w:r>
                              <w:rPr>
                                <w:b/>
                                <w:spacing w:val="-3"/>
                                <w:sz w:val="24"/>
                              </w:rPr>
                              <w:t xml:space="preserve"> </w:t>
                            </w:r>
                            <w:r>
                              <w:rPr>
                                <w:b/>
                                <w:spacing w:val="-2"/>
                                <w:sz w:val="24"/>
                              </w:rPr>
                              <w:t>Management</w:t>
                            </w:r>
                          </w:p>
                        </w:txbxContent>
                      </wps:txbx>
                      <wps:bodyPr wrap="square" lIns="0" tIns="0" rIns="0" bIns="0" rtlCol="0">
                        <a:noAutofit/>
                      </wps:bodyPr>
                    </wps:wsp>
                  </a:graphicData>
                </a:graphic>
              </wp:anchor>
            </w:drawing>
          </mc:Choice>
          <mc:Fallback>
            <w:pict>
              <v:shape w14:anchorId="7D87EA03" id="Textbox 15" o:spid="_x0000_s1032" type="#_x0000_t202" style="position:absolute;margin-left:56.8pt;margin-top:17.35pt;width:464.25pt;height:39.6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mBzQEAAIYDAAAOAAAAZHJzL2Uyb0RvYy54bWysU8GO0zAQvSPxD5bvNNmKLJuo6WrZahHS&#10;CpAWPsBxnMbC8RiP26R/z9hN2hXcEBfH9ozfvPdmsrmfBsOOyqMGW/ObVc6ZshJabfc1//H96d0d&#10;ZxiEbYUBq2p+Usjvt2/fbEZXqTX0YFrlGYFYrEZX8z4EV2UZyl4NAlfglKVgB34QgY5+n7VejIQ+&#10;mGyd57fZCL51HqRCpNvdOci3Cb/rlAxfuw5VYKbmxC2k1ae1iWu23Yhq74XrtZxpiH9gMQhtqegF&#10;aieCYAev/4IatPSA0IWVhCGDrtNSJQ2k5ib/Q81LL5xKWsgcdBeb8P/Byi/HF/fNszB9hIkamESg&#10;ewb5E8mbbHRYzTnRU6yQsqPQqfND/JIERg/J29PFTzUFJumyuCuL8kPBmaRYka/LdTI8u752HsMn&#10;BQOLm5p76ldiII7PGGJ9US0psZixbCSSZV7kZ6JgdPukjYlB9Pvm0Xh2FNTr8n35kC/V8HVaxNsJ&#10;7M95KRSngCoZOws+a4xqw9RMTLc1v4058aaB9kR+jTQyNcdfB+EVZ+azpZ7E+Vo2ftk0y8YH8whp&#10;CiNZCw+HAJ1OIq+4MwFqdmI0D2acptfnlHX9fba/AQAA//8DAFBLAwQUAAYACAAAACEANgYkO98A&#10;AAALAQAADwAAAGRycy9kb3ducmV2LnhtbEyPy07DMBBF90j8gzVIbKrWSRsVCHGqgtQtgpZF2U3j&#10;IYmIxyF2HvD1uGxgeXWP7pzJNpNpxECdqy0riBcRCOLC6ppLBa+H3fwWhPPIGhvLpOCLHGzyy4sM&#10;U21HfqFh70sRRtilqKDyvk2ldEVFBt3CtsShe7edQR9iV0rd4RjGTSOXUbSWBmsOFyps6bGi4mPf&#10;GwXlW5LMtvZ7N/TPdHzwenYYP5+Uur6atvcgPE3+D4azflCHPDidbM/aiSbkeLUOqIJVcgPiDETJ&#10;MgZx+q3uQOaZ/P9D/gMAAP//AwBQSwECLQAUAAYACAAAACEAtoM4kv4AAADhAQAAEwAAAAAAAAAA&#10;AAAAAAAAAAAAW0NvbnRlbnRfVHlwZXNdLnhtbFBLAQItABQABgAIAAAAIQA4/SH/1gAAAJQBAAAL&#10;AAAAAAAAAAAAAAAAAC8BAABfcmVscy8ucmVsc1BLAQItABQABgAIAAAAIQCEOqmBzQEAAIYDAAAO&#10;AAAAAAAAAAAAAAAAAC4CAABkcnMvZTJvRG9jLnhtbFBLAQItABQABgAIAAAAIQA2BiQ73wAAAAsB&#10;AAAPAAAAAAAAAAAAAAAAACcEAABkcnMvZG93bnJldi54bWxQSwUGAAAAAAQABADzAAAAMwUAAAAA&#10;" filled="f" strokecolor="#949a00" strokeweight="1.5pt">
                <v:path arrowok="t"/>
                <v:textbox inset="0,0,0,0">
                  <w:txbxContent>
                    <w:p w14:paraId="30D20F9A" w14:textId="77777777" w:rsidR="00560582" w:rsidRDefault="00B352A6">
                      <w:pPr>
                        <w:spacing w:before="244"/>
                        <w:ind w:left="145"/>
                        <w:rPr>
                          <w:b/>
                          <w:sz w:val="24"/>
                        </w:rPr>
                      </w:pPr>
                      <w:r>
                        <w:rPr>
                          <w:b/>
                          <w:sz w:val="24"/>
                        </w:rPr>
                        <w:t>6.</w:t>
                      </w:r>
                      <w:r>
                        <w:rPr>
                          <w:b/>
                          <w:spacing w:val="52"/>
                          <w:w w:val="150"/>
                          <w:sz w:val="24"/>
                        </w:rPr>
                        <w:t xml:space="preserve"> </w:t>
                      </w:r>
                      <w:r>
                        <w:rPr>
                          <w:b/>
                          <w:sz w:val="24"/>
                        </w:rPr>
                        <w:t>Roles</w:t>
                      </w:r>
                      <w:r>
                        <w:rPr>
                          <w:b/>
                          <w:spacing w:val="-3"/>
                          <w:sz w:val="24"/>
                        </w:rPr>
                        <w:t xml:space="preserve"> </w:t>
                      </w:r>
                      <w:r>
                        <w:rPr>
                          <w:b/>
                          <w:sz w:val="24"/>
                        </w:rPr>
                        <w:t>and</w:t>
                      </w:r>
                      <w:r>
                        <w:rPr>
                          <w:b/>
                          <w:spacing w:val="-2"/>
                          <w:sz w:val="24"/>
                        </w:rPr>
                        <w:t xml:space="preserve"> </w:t>
                      </w:r>
                      <w:r>
                        <w:rPr>
                          <w:b/>
                          <w:sz w:val="24"/>
                        </w:rPr>
                        <w:t>Responsibilities</w:t>
                      </w:r>
                      <w:r>
                        <w:rPr>
                          <w:b/>
                          <w:spacing w:val="-2"/>
                          <w:sz w:val="24"/>
                        </w:rPr>
                        <w:t xml:space="preserve"> </w:t>
                      </w:r>
                      <w:r>
                        <w:rPr>
                          <w:b/>
                          <w:sz w:val="24"/>
                        </w:rPr>
                        <w:t>of</w:t>
                      </w:r>
                      <w:r>
                        <w:rPr>
                          <w:b/>
                          <w:spacing w:val="-4"/>
                          <w:sz w:val="24"/>
                        </w:rPr>
                        <w:t xml:space="preserve"> </w:t>
                      </w:r>
                      <w:r>
                        <w:rPr>
                          <w:b/>
                          <w:sz w:val="24"/>
                        </w:rPr>
                        <w:t>Staff</w:t>
                      </w:r>
                      <w:r>
                        <w:rPr>
                          <w:b/>
                          <w:spacing w:val="-3"/>
                          <w:sz w:val="24"/>
                        </w:rPr>
                        <w:t xml:space="preserve"> </w:t>
                      </w:r>
                      <w:r>
                        <w:rPr>
                          <w:b/>
                          <w:sz w:val="24"/>
                        </w:rPr>
                        <w:t>including</w:t>
                      </w:r>
                      <w:r>
                        <w:rPr>
                          <w:b/>
                          <w:spacing w:val="-2"/>
                          <w:sz w:val="24"/>
                        </w:rPr>
                        <w:t xml:space="preserve"> </w:t>
                      </w:r>
                      <w:r>
                        <w:rPr>
                          <w:b/>
                          <w:sz w:val="24"/>
                        </w:rPr>
                        <w:t>Leadership</w:t>
                      </w:r>
                      <w:r>
                        <w:rPr>
                          <w:b/>
                          <w:spacing w:val="-1"/>
                          <w:sz w:val="24"/>
                        </w:rPr>
                        <w:t xml:space="preserve"> </w:t>
                      </w:r>
                      <w:r>
                        <w:rPr>
                          <w:b/>
                          <w:sz w:val="24"/>
                        </w:rPr>
                        <w:t>and</w:t>
                      </w:r>
                      <w:r>
                        <w:rPr>
                          <w:b/>
                          <w:spacing w:val="-3"/>
                          <w:sz w:val="24"/>
                        </w:rPr>
                        <w:t xml:space="preserve"> </w:t>
                      </w:r>
                      <w:r>
                        <w:rPr>
                          <w:b/>
                          <w:spacing w:val="-2"/>
                          <w:sz w:val="24"/>
                        </w:rPr>
                        <w:t>Management</w:t>
                      </w:r>
                    </w:p>
                  </w:txbxContent>
                </v:textbox>
                <w10:wrap type="topAndBottom" anchorx="page"/>
              </v:shape>
            </w:pict>
          </mc:Fallback>
        </mc:AlternateContent>
      </w:r>
    </w:p>
    <w:p w14:paraId="0DBE2A80" w14:textId="1683DE15" w:rsidR="00560582" w:rsidRDefault="00B352A6">
      <w:pPr>
        <w:pStyle w:val="Heading1"/>
        <w:spacing w:before="146"/>
        <w:jc w:val="both"/>
      </w:pPr>
      <w:r>
        <w:t>Role</w:t>
      </w:r>
      <w:r>
        <w:rPr>
          <w:spacing w:val="-2"/>
        </w:rPr>
        <w:t xml:space="preserve"> </w:t>
      </w:r>
      <w:r>
        <w:t>and</w:t>
      </w:r>
      <w:r>
        <w:rPr>
          <w:spacing w:val="-3"/>
        </w:rPr>
        <w:t xml:space="preserve"> </w:t>
      </w:r>
      <w:r>
        <w:t>Responsibilities</w:t>
      </w:r>
      <w:r>
        <w:rPr>
          <w:spacing w:val="-3"/>
        </w:rPr>
        <w:t xml:space="preserve"> </w:t>
      </w:r>
      <w:r>
        <w:t>of</w:t>
      </w:r>
      <w:r>
        <w:rPr>
          <w:spacing w:val="-3"/>
        </w:rPr>
        <w:t xml:space="preserve"> </w:t>
      </w:r>
      <w:r>
        <w:t>the</w:t>
      </w:r>
      <w:r>
        <w:rPr>
          <w:spacing w:val="-3"/>
        </w:rPr>
        <w:t xml:space="preserve"> </w:t>
      </w:r>
      <w:r>
        <w:t>Whole</w:t>
      </w:r>
      <w:r>
        <w:rPr>
          <w:spacing w:val="1"/>
        </w:rPr>
        <w:t xml:space="preserve"> </w:t>
      </w:r>
      <w:r w:rsidR="00225206">
        <w:rPr>
          <w:spacing w:val="-2"/>
        </w:rPr>
        <w:t>Provision</w:t>
      </w:r>
    </w:p>
    <w:p w14:paraId="53711DFB" w14:textId="6E7B4574" w:rsidR="00560582" w:rsidRDefault="00B352A6">
      <w:pPr>
        <w:pStyle w:val="BodyText"/>
        <w:spacing w:before="240"/>
        <w:ind w:right="1152"/>
        <w:jc w:val="both"/>
      </w:pPr>
      <w:r>
        <w:t>Safeguarding</w:t>
      </w:r>
      <w:r>
        <w:rPr>
          <w:spacing w:val="-1"/>
        </w:rPr>
        <w:t xml:space="preserve"> </w:t>
      </w:r>
      <w:r>
        <w:t xml:space="preserve">is </w:t>
      </w:r>
      <w:r>
        <w:rPr>
          <w:b/>
        </w:rPr>
        <w:t xml:space="preserve">everyone’s </w:t>
      </w:r>
      <w:r>
        <w:t>responsibility at</w:t>
      </w:r>
      <w:r>
        <w:rPr>
          <w:spacing w:val="-1"/>
        </w:rPr>
        <w:t xml:space="preserve"> </w:t>
      </w:r>
      <w:r w:rsidR="00225206">
        <w:t>WAPK</w:t>
      </w:r>
      <w:r>
        <w:rPr>
          <w:spacing w:val="-4"/>
        </w:rPr>
        <w:t xml:space="preserve"> </w:t>
      </w:r>
      <w:r>
        <w:t>This policy applies to all</w:t>
      </w:r>
      <w:r>
        <w:rPr>
          <w:spacing w:val="-2"/>
        </w:rPr>
        <w:t xml:space="preserve"> </w:t>
      </w:r>
      <w:r>
        <w:t xml:space="preserve">of our staff including permanent, temporary and supply, volunteers, Directors and contractors. It also applies to our safeguarding arrangements for extended </w:t>
      </w:r>
      <w:r w:rsidR="00225206">
        <w:t>Provision</w:t>
      </w:r>
      <w:r>
        <w:t xml:space="preserve"> and off-site activities.</w:t>
      </w:r>
    </w:p>
    <w:p w14:paraId="359809D7" w14:textId="30B7E7C1" w:rsidR="00560582" w:rsidRDefault="00225206">
      <w:pPr>
        <w:pStyle w:val="BodyText"/>
        <w:spacing w:before="239"/>
        <w:ind w:right="1153"/>
        <w:jc w:val="both"/>
      </w:pPr>
      <w:r>
        <w:rPr>
          <w:i/>
        </w:rPr>
        <w:t>WAPK</w:t>
      </w:r>
      <w:r w:rsidR="00B352A6">
        <w:rPr>
          <w:i/>
        </w:rPr>
        <w:t xml:space="preserve"> </w:t>
      </w:r>
      <w:r w:rsidR="00B352A6">
        <w:t>plays a crucial role in preventative education. This is in the context of a whole-</w:t>
      </w:r>
      <w:r>
        <w:t>Provision</w:t>
      </w:r>
      <w:r w:rsidR="00B352A6">
        <w:t xml:space="preserve"> approach</w:t>
      </w:r>
      <w:r w:rsidR="00B352A6">
        <w:rPr>
          <w:spacing w:val="-2"/>
        </w:rPr>
        <w:t xml:space="preserve"> </w:t>
      </w:r>
      <w:r w:rsidR="00B352A6">
        <w:t>to</w:t>
      </w:r>
      <w:r w:rsidR="00B352A6">
        <w:rPr>
          <w:spacing w:val="-4"/>
        </w:rPr>
        <w:t xml:space="preserve"> </w:t>
      </w:r>
      <w:r w:rsidR="00B352A6">
        <w:t>preparing</w:t>
      </w:r>
      <w:r w:rsidR="00B352A6">
        <w:rPr>
          <w:spacing w:val="-2"/>
        </w:rPr>
        <w:t xml:space="preserve"> </w:t>
      </w:r>
      <w:r w:rsidR="00B352A6">
        <w:t>pupils</w:t>
      </w:r>
      <w:r w:rsidR="00B352A6">
        <w:rPr>
          <w:spacing w:val="-1"/>
        </w:rPr>
        <w:t xml:space="preserve"> </w:t>
      </w:r>
      <w:r w:rsidR="00B352A6">
        <w:t>for</w:t>
      </w:r>
      <w:r w:rsidR="00B352A6">
        <w:rPr>
          <w:spacing w:val="-1"/>
        </w:rPr>
        <w:t xml:space="preserve"> </w:t>
      </w:r>
      <w:r w:rsidR="00B352A6">
        <w:t>life</w:t>
      </w:r>
      <w:r w:rsidR="00B352A6">
        <w:rPr>
          <w:spacing w:val="-2"/>
        </w:rPr>
        <w:t xml:space="preserve"> </w:t>
      </w:r>
      <w:r w:rsidR="00B352A6">
        <w:t>in</w:t>
      </w:r>
      <w:r w:rsidR="00B352A6">
        <w:rPr>
          <w:spacing w:val="-2"/>
        </w:rPr>
        <w:t xml:space="preserve"> </w:t>
      </w:r>
      <w:r w:rsidR="00B352A6">
        <w:t>modern</w:t>
      </w:r>
      <w:r w:rsidR="00B352A6">
        <w:rPr>
          <w:spacing w:val="-2"/>
        </w:rPr>
        <w:t xml:space="preserve"> </w:t>
      </w:r>
      <w:r w:rsidR="00B352A6">
        <w:t>Britain,</w:t>
      </w:r>
      <w:r w:rsidR="00B352A6">
        <w:rPr>
          <w:spacing w:val="-1"/>
        </w:rPr>
        <w:t xml:space="preserve"> </w:t>
      </w:r>
      <w:r w:rsidR="00B352A6">
        <w:t>and</w:t>
      </w:r>
      <w:r w:rsidR="00B352A6">
        <w:rPr>
          <w:spacing w:val="-2"/>
        </w:rPr>
        <w:t xml:space="preserve"> </w:t>
      </w:r>
      <w:r w:rsidR="00B352A6">
        <w:t>a</w:t>
      </w:r>
      <w:r w:rsidR="00B352A6">
        <w:rPr>
          <w:spacing w:val="-1"/>
        </w:rPr>
        <w:t xml:space="preserve"> </w:t>
      </w:r>
      <w:r w:rsidR="00B352A6">
        <w:t>culture</w:t>
      </w:r>
      <w:r w:rsidR="00B352A6">
        <w:rPr>
          <w:spacing w:val="-2"/>
        </w:rPr>
        <w:t xml:space="preserve"> </w:t>
      </w:r>
      <w:r w:rsidR="00B352A6">
        <w:t>of zero</w:t>
      </w:r>
      <w:r w:rsidR="00B352A6">
        <w:rPr>
          <w:spacing w:val="-2"/>
        </w:rPr>
        <w:t xml:space="preserve"> </w:t>
      </w:r>
      <w:r w:rsidR="00B352A6">
        <w:t>tolerance</w:t>
      </w:r>
      <w:r w:rsidR="00B352A6">
        <w:rPr>
          <w:spacing w:val="-2"/>
        </w:rPr>
        <w:t xml:space="preserve"> </w:t>
      </w:r>
      <w:r w:rsidR="00B352A6">
        <w:t>of sexism, misogyny/misandry, homophobia, biphobia, transphobia and sexual violence/harassment. This will be underpinned by our:</w:t>
      </w:r>
    </w:p>
    <w:p w14:paraId="24BE46E9" w14:textId="77777777" w:rsidR="00560582" w:rsidRDefault="00B352A6">
      <w:pPr>
        <w:pStyle w:val="ListParagraph"/>
        <w:numPr>
          <w:ilvl w:val="1"/>
          <w:numId w:val="65"/>
        </w:numPr>
        <w:tabs>
          <w:tab w:val="left" w:pos="1597"/>
        </w:tabs>
        <w:spacing w:before="121"/>
        <w:ind w:left="1597" w:hanging="359"/>
        <w:rPr>
          <w:rFonts w:ascii="Symbol" w:hAnsi="Symbol"/>
        </w:rPr>
      </w:pPr>
      <w:r>
        <w:t>Behaviour</w:t>
      </w:r>
      <w:r>
        <w:rPr>
          <w:spacing w:val="-10"/>
        </w:rPr>
        <w:t xml:space="preserve"> </w:t>
      </w:r>
      <w:r>
        <w:rPr>
          <w:spacing w:val="-2"/>
        </w:rPr>
        <w:t>Policy</w:t>
      </w:r>
    </w:p>
    <w:p w14:paraId="32B32F43" w14:textId="77777777" w:rsidR="00560582" w:rsidRDefault="00B352A6">
      <w:pPr>
        <w:pStyle w:val="ListParagraph"/>
        <w:numPr>
          <w:ilvl w:val="1"/>
          <w:numId w:val="65"/>
        </w:numPr>
        <w:tabs>
          <w:tab w:val="left" w:pos="1597"/>
        </w:tabs>
        <w:spacing w:before="119"/>
        <w:ind w:left="1597" w:hanging="359"/>
        <w:rPr>
          <w:rFonts w:ascii="Symbol" w:hAnsi="Symbol"/>
        </w:rPr>
      </w:pPr>
      <w:r>
        <w:t>pastoral</w:t>
      </w:r>
      <w:r>
        <w:rPr>
          <w:spacing w:val="-8"/>
        </w:rPr>
        <w:t xml:space="preserve"> </w:t>
      </w:r>
      <w:r>
        <w:t>support</w:t>
      </w:r>
      <w:r>
        <w:rPr>
          <w:spacing w:val="-2"/>
        </w:rPr>
        <w:t xml:space="preserve"> system</w:t>
      </w:r>
    </w:p>
    <w:p w14:paraId="1F28F648" w14:textId="77777777" w:rsidR="00560582" w:rsidRDefault="00B352A6">
      <w:pPr>
        <w:pStyle w:val="ListParagraph"/>
        <w:numPr>
          <w:ilvl w:val="1"/>
          <w:numId w:val="65"/>
        </w:numPr>
        <w:tabs>
          <w:tab w:val="left" w:pos="1598"/>
        </w:tabs>
        <w:spacing w:before="119" w:line="237" w:lineRule="auto"/>
        <w:ind w:left="1598" w:right="1158"/>
        <w:rPr>
          <w:rFonts w:ascii="Symbol" w:hAnsi="Symbol"/>
        </w:rPr>
      </w:pPr>
      <w:r>
        <w:t>planned programme of relationships, sex and health education (RSHE), which is inclusive and delivered regularly, tackling issues such as:</w:t>
      </w:r>
    </w:p>
    <w:p w14:paraId="017CF2F0" w14:textId="77777777" w:rsidR="00560582" w:rsidRDefault="00B352A6">
      <w:pPr>
        <w:pStyle w:val="ListParagraph"/>
        <w:numPr>
          <w:ilvl w:val="2"/>
          <w:numId w:val="65"/>
        </w:numPr>
        <w:tabs>
          <w:tab w:val="left" w:pos="2337"/>
        </w:tabs>
        <w:spacing w:before="124"/>
        <w:jc w:val="left"/>
      </w:pPr>
      <w:r>
        <w:t>healthy</w:t>
      </w:r>
      <w:r>
        <w:rPr>
          <w:spacing w:val="-5"/>
        </w:rPr>
        <w:t xml:space="preserve"> </w:t>
      </w:r>
      <w:r>
        <w:t>and</w:t>
      </w:r>
      <w:r>
        <w:rPr>
          <w:spacing w:val="-7"/>
        </w:rPr>
        <w:t xml:space="preserve"> </w:t>
      </w:r>
      <w:r>
        <w:t>respectful</w:t>
      </w:r>
      <w:r>
        <w:rPr>
          <w:spacing w:val="-7"/>
        </w:rPr>
        <w:t xml:space="preserve"> </w:t>
      </w:r>
      <w:r>
        <w:rPr>
          <w:spacing w:val="-2"/>
        </w:rPr>
        <w:t>relationships</w:t>
      </w:r>
    </w:p>
    <w:p w14:paraId="31809F4E" w14:textId="77777777" w:rsidR="00560582" w:rsidRDefault="00B352A6">
      <w:pPr>
        <w:pStyle w:val="ListParagraph"/>
        <w:numPr>
          <w:ilvl w:val="2"/>
          <w:numId w:val="65"/>
        </w:numPr>
        <w:tabs>
          <w:tab w:val="left" w:pos="2337"/>
        </w:tabs>
        <w:spacing w:before="117"/>
        <w:jc w:val="left"/>
      </w:pPr>
      <w:r>
        <w:t>boundaries</w:t>
      </w:r>
      <w:r>
        <w:rPr>
          <w:spacing w:val="-5"/>
        </w:rPr>
        <w:t xml:space="preserve"> </w:t>
      </w:r>
      <w:r>
        <w:t>and</w:t>
      </w:r>
      <w:r>
        <w:rPr>
          <w:spacing w:val="-7"/>
        </w:rPr>
        <w:t xml:space="preserve"> </w:t>
      </w:r>
      <w:r>
        <w:rPr>
          <w:spacing w:val="-2"/>
        </w:rPr>
        <w:t>consent</w:t>
      </w:r>
    </w:p>
    <w:p w14:paraId="2E6C3D11" w14:textId="77777777" w:rsidR="00560582" w:rsidRDefault="00B352A6">
      <w:pPr>
        <w:pStyle w:val="ListParagraph"/>
        <w:numPr>
          <w:ilvl w:val="2"/>
          <w:numId w:val="65"/>
        </w:numPr>
        <w:tabs>
          <w:tab w:val="left" w:pos="2337"/>
        </w:tabs>
        <w:spacing w:before="119"/>
        <w:jc w:val="left"/>
      </w:pPr>
      <w:r>
        <w:t>stereotyping,</w:t>
      </w:r>
      <w:r>
        <w:rPr>
          <w:spacing w:val="-8"/>
        </w:rPr>
        <w:t xml:space="preserve"> </w:t>
      </w:r>
      <w:r>
        <w:t>prejudice,</w:t>
      </w:r>
      <w:r>
        <w:rPr>
          <w:spacing w:val="-10"/>
        </w:rPr>
        <w:t xml:space="preserve"> </w:t>
      </w:r>
      <w:r>
        <w:t>and</w:t>
      </w:r>
      <w:r>
        <w:rPr>
          <w:spacing w:val="-7"/>
        </w:rPr>
        <w:t xml:space="preserve"> </w:t>
      </w:r>
      <w:r>
        <w:rPr>
          <w:spacing w:val="-2"/>
        </w:rPr>
        <w:t>equality</w:t>
      </w:r>
    </w:p>
    <w:p w14:paraId="096F9054" w14:textId="77777777" w:rsidR="00560582" w:rsidRDefault="00B352A6">
      <w:pPr>
        <w:pStyle w:val="ListParagraph"/>
        <w:numPr>
          <w:ilvl w:val="2"/>
          <w:numId w:val="65"/>
        </w:numPr>
        <w:tabs>
          <w:tab w:val="left" w:pos="2337"/>
        </w:tabs>
        <w:spacing w:before="117"/>
        <w:jc w:val="left"/>
      </w:pPr>
      <w:r>
        <w:t>body</w:t>
      </w:r>
      <w:r>
        <w:rPr>
          <w:spacing w:val="-6"/>
        </w:rPr>
        <w:t xml:space="preserve"> </w:t>
      </w:r>
      <w:r>
        <w:t>confidence</w:t>
      </w:r>
      <w:r>
        <w:rPr>
          <w:spacing w:val="-8"/>
        </w:rPr>
        <w:t xml:space="preserve"> </w:t>
      </w:r>
      <w:r>
        <w:t>and</w:t>
      </w:r>
      <w:r>
        <w:rPr>
          <w:spacing w:val="-8"/>
        </w:rPr>
        <w:t xml:space="preserve"> </w:t>
      </w:r>
      <w:r>
        <w:t>self-</w:t>
      </w:r>
      <w:r>
        <w:rPr>
          <w:spacing w:val="-2"/>
        </w:rPr>
        <w:t>esteem</w:t>
      </w:r>
    </w:p>
    <w:p w14:paraId="1800ABDD" w14:textId="77777777" w:rsidR="00560582" w:rsidRDefault="00B352A6">
      <w:pPr>
        <w:pStyle w:val="ListParagraph"/>
        <w:numPr>
          <w:ilvl w:val="2"/>
          <w:numId w:val="65"/>
        </w:numPr>
        <w:tabs>
          <w:tab w:val="left" w:pos="2337"/>
        </w:tabs>
        <w:spacing w:before="122" w:line="237" w:lineRule="auto"/>
        <w:ind w:right="1161"/>
      </w:pPr>
      <w:r>
        <w:t xml:space="preserve">how to recognise an abusive relationship (including coercive and controlling </w:t>
      </w:r>
      <w:r>
        <w:rPr>
          <w:spacing w:val="-2"/>
        </w:rPr>
        <w:t>behaviour)</w:t>
      </w:r>
    </w:p>
    <w:p w14:paraId="6CCE0819" w14:textId="77777777" w:rsidR="00560582" w:rsidRDefault="00B352A6">
      <w:pPr>
        <w:pStyle w:val="ListParagraph"/>
        <w:numPr>
          <w:ilvl w:val="2"/>
          <w:numId w:val="65"/>
        </w:numPr>
        <w:tabs>
          <w:tab w:val="left" w:pos="2337"/>
        </w:tabs>
        <w:spacing w:before="124" w:line="237" w:lineRule="auto"/>
        <w:ind w:right="1152"/>
      </w:pPr>
      <w:r>
        <w:t>the</w:t>
      </w:r>
      <w:r>
        <w:rPr>
          <w:spacing w:val="-14"/>
        </w:rPr>
        <w:t xml:space="preserve"> </w:t>
      </w:r>
      <w:r>
        <w:t>concepts</w:t>
      </w:r>
      <w:r>
        <w:rPr>
          <w:spacing w:val="-13"/>
        </w:rPr>
        <w:t xml:space="preserve"> </w:t>
      </w:r>
      <w:r>
        <w:t>of,</w:t>
      </w:r>
      <w:r>
        <w:rPr>
          <w:spacing w:val="-12"/>
        </w:rPr>
        <w:t xml:space="preserve"> </w:t>
      </w:r>
      <w:r>
        <w:t>and</w:t>
      </w:r>
      <w:r>
        <w:rPr>
          <w:spacing w:val="-14"/>
        </w:rPr>
        <w:t xml:space="preserve"> </w:t>
      </w:r>
      <w:r>
        <w:t>laws</w:t>
      </w:r>
      <w:r>
        <w:rPr>
          <w:spacing w:val="-13"/>
        </w:rPr>
        <w:t xml:space="preserve"> </w:t>
      </w:r>
      <w:r>
        <w:t>relating</w:t>
      </w:r>
      <w:r>
        <w:rPr>
          <w:spacing w:val="-14"/>
        </w:rPr>
        <w:t xml:space="preserve"> </w:t>
      </w:r>
      <w:r>
        <w:t>to,</w:t>
      </w:r>
      <w:r>
        <w:rPr>
          <w:spacing w:val="-12"/>
        </w:rPr>
        <w:t xml:space="preserve"> </w:t>
      </w:r>
      <w:r>
        <w:t>sexual</w:t>
      </w:r>
      <w:r>
        <w:rPr>
          <w:spacing w:val="-15"/>
        </w:rPr>
        <w:t xml:space="preserve"> </w:t>
      </w:r>
      <w:r>
        <w:t>consent,</w:t>
      </w:r>
      <w:r>
        <w:rPr>
          <w:spacing w:val="-12"/>
        </w:rPr>
        <w:t xml:space="preserve"> </w:t>
      </w:r>
      <w:r>
        <w:t>sexual</w:t>
      </w:r>
      <w:r>
        <w:rPr>
          <w:spacing w:val="-15"/>
        </w:rPr>
        <w:t xml:space="preserve"> </w:t>
      </w:r>
      <w:r>
        <w:t>exploitation,</w:t>
      </w:r>
      <w:r>
        <w:rPr>
          <w:spacing w:val="-13"/>
        </w:rPr>
        <w:t xml:space="preserve"> </w:t>
      </w:r>
      <w:r>
        <w:t>abuse, grooming,</w:t>
      </w:r>
      <w:r>
        <w:rPr>
          <w:spacing w:val="-16"/>
        </w:rPr>
        <w:t xml:space="preserve"> </w:t>
      </w:r>
      <w:r>
        <w:t>coercion,</w:t>
      </w:r>
      <w:r>
        <w:rPr>
          <w:spacing w:val="-15"/>
        </w:rPr>
        <w:t xml:space="preserve"> </w:t>
      </w:r>
      <w:r>
        <w:t>harassment,</w:t>
      </w:r>
      <w:r>
        <w:rPr>
          <w:spacing w:val="-15"/>
        </w:rPr>
        <w:t xml:space="preserve"> </w:t>
      </w:r>
      <w:r>
        <w:t>rape,</w:t>
      </w:r>
      <w:r>
        <w:rPr>
          <w:spacing w:val="-16"/>
        </w:rPr>
        <w:t xml:space="preserve"> </w:t>
      </w:r>
      <w:r>
        <w:t>domestic</w:t>
      </w:r>
      <w:r>
        <w:rPr>
          <w:spacing w:val="-15"/>
        </w:rPr>
        <w:t xml:space="preserve"> </w:t>
      </w:r>
      <w:r>
        <w:t>abuse,</w:t>
      </w:r>
      <w:r>
        <w:rPr>
          <w:spacing w:val="-15"/>
        </w:rPr>
        <w:t xml:space="preserve"> </w:t>
      </w:r>
      <w:r>
        <w:t>so-called</w:t>
      </w:r>
      <w:r>
        <w:rPr>
          <w:spacing w:val="-15"/>
        </w:rPr>
        <w:t xml:space="preserve"> </w:t>
      </w:r>
      <w:r>
        <w:t>honour-based violence such as forced marriage and FGM and how to access support</w:t>
      </w:r>
    </w:p>
    <w:p w14:paraId="3719A23A" w14:textId="0B43758D" w:rsidR="00560582" w:rsidRDefault="00B352A6">
      <w:pPr>
        <w:pStyle w:val="ListParagraph"/>
        <w:numPr>
          <w:ilvl w:val="2"/>
          <w:numId w:val="65"/>
        </w:numPr>
        <w:tabs>
          <w:tab w:val="left" w:pos="2337"/>
        </w:tabs>
        <w:spacing w:before="125" w:line="237" w:lineRule="auto"/>
        <w:ind w:right="1155"/>
      </w:pPr>
      <w:r>
        <w:t>what</w:t>
      </w:r>
      <w:r>
        <w:rPr>
          <w:spacing w:val="-15"/>
        </w:rPr>
        <w:t xml:space="preserve"> </w:t>
      </w:r>
      <w:r>
        <w:t>constitutes</w:t>
      </w:r>
      <w:r>
        <w:rPr>
          <w:spacing w:val="-15"/>
        </w:rPr>
        <w:t xml:space="preserve"> </w:t>
      </w:r>
      <w:r>
        <w:t>sexual</w:t>
      </w:r>
      <w:r>
        <w:rPr>
          <w:spacing w:val="-15"/>
        </w:rPr>
        <w:t xml:space="preserve"> </w:t>
      </w:r>
      <w:r>
        <w:t>harassment</w:t>
      </w:r>
      <w:r>
        <w:rPr>
          <w:spacing w:val="-12"/>
        </w:rPr>
        <w:t xml:space="preserve"> </w:t>
      </w:r>
      <w:r>
        <w:t>and</w:t>
      </w:r>
      <w:r>
        <w:rPr>
          <w:spacing w:val="-16"/>
        </w:rPr>
        <w:t xml:space="preserve"> </w:t>
      </w:r>
      <w:r>
        <w:t>sexual</w:t>
      </w:r>
      <w:r>
        <w:rPr>
          <w:spacing w:val="-15"/>
        </w:rPr>
        <w:t xml:space="preserve"> </w:t>
      </w:r>
      <w:r>
        <w:t>violence</w:t>
      </w:r>
      <w:r>
        <w:rPr>
          <w:spacing w:val="-14"/>
        </w:rPr>
        <w:t xml:space="preserve"> </w:t>
      </w:r>
      <w:r>
        <w:t>and</w:t>
      </w:r>
      <w:r>
        <w:rPr>
          <w:spacing w:val="-15"/>
        </w:rPr>
        <w:t xml:space="preserve"> </w:t>
      </w:r>
      <w:r>
        <w:t>why</w:t>
      </w:r>
      <w:r>
        <w:rPr>
          <w:spacing w:val="-14"/>
        </w:rPr>
        <w:t xml:space="preserve"> </w:t>
      </w:r>
      <w:r>
        <w:t>they’re</w:t>
      </w:r>
      <w:r>
        <w:rPr>
          <w:spacing w:val="-16"/>
        </w:rPr>
        <w:t xml:space="preserve"> </w:t>
      </w:r>
      <w:r>
        <w:t>al</w:t>
      </w:r>
      <w:r w:rsidR="00225206">
        <w:t>WAPK</w:t>
      </w:r>
      <w:r>
        <w:t xml:space="preserve">s </w:t>
      </w:r>
      <w:r>
        <w:rPr>
          <w:spacing w:val="-2"/>
        </w:rPr>
        <w:t>unacceptable.</w:t>
      </w:r>
    </w:p>
    <w:p w14:paraId="6D7165F5" w14:textId="77777777" w:rsidR="00560582" w:rsidRDefault="00560582">
      <w:pPr>
        <w:pStyle w:val="ListParagraph"/>
        <w:spacing w:line="237" w:lineRule="auto"/>
        <w:sectPr w:rsidR="00560582">
          <w:pgSz w:w="11910" w:h="16840"/>
          <w:pgMar w:top="1340" w:right="283" w:bottom="280" w:left="425" w:header="0" w:footer="90" w:gutter="0"/>
          <w:cols w:space="720"/>
        </w:sectPr>
      </w:pPr>
    </w:p>
    <w:p w14:paraId="32614E82" w14:textId="77777777" w:rsidR="00560582" w:rsidRDefault="00B352A6">
      <w:pPr>
        <w:pStyle w:val="Heading1"/>
        <w:spacing w:before="82"/>
        <w:ind w:right="2404"/>
        <w:jc w:val="both"/>
      </w:pPr>
      <w:r>
        <w:lastRenderedPageBreak/>
        <w:t>Role</w:t>
      </w:r>
      <w:r>
        <w:rPr>
          <w:spacing w:val="-2"/>
        </w:rPr>
        <w:t xml:space="preserve"> </w:t>
      </w:r>
      <w:r>
        <w:t>and</w:t>
      </w:r>
      <w:r>
        <w:rPr>
          <w:spacing w:val="-3"/>
        </w:rPr>
        <w:t xml:space="preserve"> </w:t>
      </w:r>
      <w:r>
        <w:t>Responsibility</w:t>
      </w:r>
      <w:r>
        <w:rPr>
          <w:spacing w:val="-3"/>
        </w:rPr>
        <w:t xml:space="preserve"> </w:t>
      </w:r>
      <w:r>
        <w:t>of</w:t>
      </w:r>
      <w:r>
        <w:rPr>
          <w:spacing w:val="-3"/>
        </w:rPr>
        <w:t xml:space="preserve"> </w:t>
      </w:r>
      <w:r>
        <w:t>all</w:t>
      </w:r>
      <w:r>
        <w:rPr>
          <w:spacing w:val="-5"/>
        </w:rPr>
        <w:t xml:space="preserve"> </w:t>
      </w:r>
      <w:r>
        <w:t>staff</w:t>
      </w:r>
      <w:r>
        <w:rPr>
          <w:spacing w:val="-4"/>
        </w:rPr>
        <w:t xml:space="preserve"> </w:t>
      </w:r>
      <w:r>
        <w:t>(permanent,</w:t>
      </w:r>
      <w:r>
        <w:rPr>
          <w:spacing w:val="-3"/>
        </w:rPr>
        <w:t xml:space="preserve"> </w:t>
      </w:r>
      <w:r>
        <w:t>temporary</w:t>
      </w:r>
      <w:r>
        <w:rPr>
          <w:spacing w:val="-4"/>
        </w:rPr>
        <w:t xml:space="preserve"> </w:t>
      </w:r>
      <w:r>
        <w:t>and</w:t>
      </w:r>
      <w:r>
        <w:rPr>
          <w:spacing w:val="-6"/>
        </w:rPr>
        <w:t xml:space="preserve"> </w:t>
      </w:r>
      <w:r>
        <w:t>supply), volunteers and contractors</w:t>
      </w:r>
    </w:p>
    <w:p w14:paraId="5A0D9749" w14:textId="77777777" w:rsidR="00560582" w:rsidRDefault="00560582">
      <w:pPr>
        <w:pStyle w:val="BodyText"/>
        <w:ind w:left="0"/>
        <w:rPr>
          <w:b/>
          <w:sz w:val="24"/>
        </w:rPr>
      </w:pPr>
    </w:p>
    <w:p w14:paraId="56719EFD" w14:textId="77777777" w:rsidR="00560582" w:rsidRDefault="00560582">
      <w:pPr>
        <w:pStyle w:val="BodyText"/>
        <w:ind w:left="0"/>
        <w:rPr>
          <w:b/>
          <w:sz w:val="24"/>
        </w:rPr>
      </w:pPr>
    </w:p>
    <w:p w14:paraId="5FED3716" w14:textId="77777777" w:rsidR="00560582" w:rsidRDefault="00560582">
      <w:pPr>
        <w:pStyle w:val="BodyText"/>
        <w:spacing w:before="38"/>
        <w:ind w:left="0"/>
        <w:rPr>
          <w:b/>
          <w:sz w:val="24"/>
        </w:rPr>
      </w:pPr>
    </w:p>
    <w:p w14:paraId="2A672567" w14:textId="77777777" w:rsidR="00560582" w:rsidRDefault="00B352A6">
      <w:pPr>
        <w:pStyle w:val="Heading2"/>
        <w:spacing w:line="252" w:lineRule="exact"/>
      </w:pPr>
      <w:r>
        <w:t>All</w:t>
      </w:r>
      <w:r>
        <w:rPr>
          <w:spacing w:val="-4"/>
        </w:rPr>
        <w:t xml:space="preserve"> </w:t>
      </w:r>
      <w:r>
        <w:t>staff</w:t>
      </w:r>
      <w:r>
        <w:rPr>
          <w:spacing w:val="-5"/>
        </w:rPr>
        <w:t xml:space="preserve"> </w:t>
      </w:r>
      <w:r>
        <w:t>will</w:t>
      </w:r>
      <w:r>
        <w:rPr>
          <w:spacing w:val="-2"/>
        </w:rPr>
        <w:t xml:space="preserve"> </w:t>
      </w:r>
      <w:r>
        <w:t>be</w:t>
      </w:r>
      <w:r>
        <w:rPr>
          <w:spacing w:val="-7"/>
        </w:rPr>
        <w:t xml:space="preserve"> </w:t>
      </w:r>
      <w:r>
        <w:t>required</w:t>
      </w:r>
      <w:r>
        <w:rPr>
          <w:spacing w:val="-3"/>
        </w:rPr>
        <w:t xml:space="preserve"> </w:t>
      </w:r>
      <w:r>
        <w:rPr>
          <w:spacing w:val="-5"/>
        </w:rPr>
        <w:t>to:</w:t>
      </w:r>
    </w:p>
    <w:p w14:paraId="5212B529" w14:textId="77777777" w:rsidR="00560582" w:rsidRDefault="00B352A6">
      <w:pPr>
        <w:pStyle w:val="BodyText"/>
        <w:ind w:left="1351" w:right="1153"/>
        <w:jc w:val="both"/>
      </w:pPr>
      <w:r>
        <w:t>read Part One and Annex B of</w:t>
      </w:r>
      <w:r>
        <w:rPr>
          <w:spacing w:val="40"/>
        </w:rPr>
        <w:t xml:space="preserve"> </w:t>
      </w:r>
      <w:hyperlink r:id="rId53">
        <w:r>
          <w:rPr>
            <w:color w:val="0462C1"/>
            <w:u w:val="single" w:color="0462C1"/>
          </w:rPr>
          <w:t>Keeping Children Safe in Education</w:t>
        </w:r>
      </w:hyperlink>
      <w:r>
        <w:t>, and the reviewed version of this guidance at least annually. Staff/volunteers who do not work directly with children</w:t>
      </w:r>
      <w:r>
        <w:rPr>
          <w:spacing w:val="-13"/>
        </w:rPr>
        <w:t xml:space="preserve"> </w:t>
      </w:r>
      <w:r>
        <w:t>are</w:t>
      </w:r>
      <w:r>
        <w:rPr>
          <w:spacing w:val="-12"/>
        </w:rPr>
        <w:t xml:space="preserve"> </w:t>
      </w:r>
      <w:r>
        <w:t>not</w:t>
      </w:r>
      <w:r>
        <w:rPr>
          <w:spacing w:val="-14"/>
        </w:rPr>
        <w:t xml:space="preserve"> </w:t>
      </w:r>
      <w:r>
        <w:t>required</w:t>
      </w:r>
      <w:r>
        <w:rPr>
          <w:spacing w:val="-15"/>
        </w:rPr>
        <w:t xml:space="preserve"> </w:t>
      </w:r>
      <w:r>
        <w:t>to</w:t>
      </w:r>
      <w:r>
        <w:rPr>
          <w:spacing w:val="-13"/>
        </w:rPr>
        <w:t xml:space="preserve"> </w:t>
      </w:r>
      <w:r>
        <w:t>read</w:t>
      </w:r>
      <w:r>
        <w:rPr>
          <w:spacing w:val="-13"/>
        </w:rPr>
        <w:t xml:space="preserve"> </w:t>
      </w:r>
      <w:r>
        <w:t>Part</w:t>
      </w:r>
      <w:r>
        <w:rPr>
          <w:spacing w:val="-14"/>
        </w:rPr>
        <w:t xml:space="preserve"> </w:t>
      </w:r>
      <w:r>
        <w:t>One</w:t>
      </w:r>
      <w:r>
        <w:rPr>
          <w:spacing w:val="-13"/>
        </w:rPr>
        <w:t xml:space="preserve"> </w:t>
      </w:r>
      <w:r>
        <w:t>and</w:t>
      </w:r>
      <w:r>
        <w:rPr>
          <w:spacing w:val="-15"/>
        </w:rPr>
        <w:t xml:space="preserve"> </w:t>
      </w:r>
      <w:r>
        <w:t>can</w:t>
      </w:r>
      <w:r>
        <w:rPr>
          <w:spacing w:val="-15"/>
        </w:rPr>
        <w:t xml:space="preserve"> </w:t>
      </w:r>
      <w:r>
        <w:t>be</w:t>
      </w:r>
      <w:r>
        <w:rPr>
          <w:spacing w:val="-13"/>
        </w:rPr>
        <w:t xml:space="preserve"> </w:t>
      </w:r>
      <w:r>
        <w:t>provided</w:t>
      </w:r>
      <w:r>
        <w:rPr>
          <w:spacing w:val="-13"/>
        </w:rPr>
        <w:t xml:space="preserve"> </w:t>
      </w:r>
      <w:r>
        <w:t>with</w:t>
      </w:r>
      <w:r>
        <w:rPr>
          <w:spacing w:val="-13"/>
        </w:rPr>
        <w:t xml:space="preserve"> </w:t>
      </w:r>
      <w:r>
        <w:t>Annex</w:t>
      </w:r>
      <w:r>
        <w:rPr>
          <w:spacing w:val="-15"/>
        </w:rPr>
        <w:t xml:space="preserve"> </w:t>
      </w:r>
      <w:r>
        <w:t>A</w:t>
      </w:r>
      <w:r>
        <w:rPr>
          <w:spacing w:val="-13"/>
        </w:rPr>
        <w:t xml:space="preserve"> </w:t>
      </w:r>
      <w:r>
        <w:t>(a</w:t>
      </w:r>
      <w:r>
        <w:rPr>
          <w:spacing w:val="-13"/>
        </w:rPr>
        <w:t xml:space="preserve"> </w:t>
      </w:r>
      <w:r>
        <w:t>condensed version of Part One)</w:t>
      </w:r>
    </w:p>
    <w:p w14:paraId="32BCD072" w14:textId="77777777" w:rsidR="00560582" w:rsidRDefault="00B352A6">
      <w:pPr>
        <w:pStyle w:val="BodyText"/>
        <w:spacing w:before="121"/>
        <w:ind w:left="1351" w:right="1157"/>
        <w:jc w:val="both"/>
      </w:pPr>
      <w:r>
        <w:t xml:space="preserve">Translated versions of Part One Keeping Children Safe in Education can be found at </w:t>
      </w:r>
      <w:hyperlink r:id="rId54">
        <w:r>
          <w:rPr>
            <w:color w:val="0462C1"/>
            <w:u w:val="single" w:color="0462C1"/>
          </w:rPr>
          <w:t>Keeping Children Safe in Education Part 1 Translations | LGFL for staff, volunteers,</w:t>
        </w:r>
      </w:hyperlink>
      <w:r>
        <w:rPr>
          <w:color w:val="0462C1"/>
        </w:rPr>
        <w:t xml:space="preserve"> </w:t>
      </w:r>
      <w:hyperlink r:id="rId55">
        <w:r>
          <w:rPr>
            <w:color w:val="0462C1"/>
            <w:u w:val="single" w:color="0462C1"/>
          </w:rPr>
          <w:t>parents</w:t>
        </w:r>
        <w:r>
          <w:rPr>
            <w:color w:val="0462C1"/>
            <w:spacing w:val="-2"/>
            <w:u w:val="single" w:color="0462C1"/>
          </w:rPr>
          <w:t xml:space="preserve"> </w:t>
        </w:r>
        <w:r>
          <w:rPr>
            <w:color w:val="0462C1"/>
            <w:u w:val="single" w:color="0462C1"/>
          </w:rPr>
          <w:t>and carers</w:t>
        </w:r>
      </w:hyperlink>
      <w:r>
        <w:rPr>
          <w:color w:val="0462C1"/>
        </w:rPr>
        <w:t xml:space="preserve"> </w:t>
      </w:r>
      <w:r>
        <w:t>whose first language</w:t>
      </w:r>
      <w:r>
        <w:rPr>
          <w:spacing w:val="-2"/>
        </w:rPr>
        <w:t xml:space="preserve"> </w:t>
      </w:r>
      <w:r>
        <w:t>may</w:t>
      </w:r>
      <w:r>
        <w:rPr>
          <w:spacing w:val="-2"/>
        </w:rPr>
        <w:t xml:space="preserve"> </w:t>
      </w:r>
      <w:r>
        <w:t>not</w:t>
      </w:r>
      <w:r>
        <w:rPr>
          <w:spacing w:val="-1"/>
        </w:rPr>
        <w:t xml:space="preserve"> </w:t>
      </w:r>
      <w:r>
        <w:t>be English, should</w:t>
      </w:r>
      <w:r>
        <w:rPr>
          <w:spacing w:val="-2"/>
        </w:rPr>
        <w:t xml:space="preserve"> </w:t>
      </w:r>
      <w:r>
        <w:t>they</w:t>
      </w:r>
      <w:r>
        <w:rPr>
          <w:spacing w:val="-4"/>
        </w:rPr>
        <w:t xml:space="preserve"> </w:t>
      </w:r>
      <w:r>
        <w:t>wish to use</w:t>
      </w:r>
      <w:r>
        <w:rPr>
          <w:spacing w:val="-2"/>
        </w:rPr>
        <w:t xml:space="preserve"> </w:t>
      </w:r>
      <w:r>
        <w:t>this</w:t>
      </w:r>
    </w:p>
    <w:p w14:paraId="10956422" w14:textId="77777777" w:rsidR="00560582" w:rsidRDefault="00B352A6">
      <w:pPr>
        <w:pStyle w:val="ListParagraph"/>
        <w:numPr>
          <w:ilvl w:val="0"/>
          <w:numId w:val="65"/>
        </w:numPr>
        <w:tabs>
          <w:tab w:val="left" w:pos="1351"/>
        </w:tabs>
        <w:spacing w:before="123" w:line="237" w:lineRule="auto"/>
        <w:ind w:left="1351" w:right="1154"/>
        <w:rPr>
          <w:rFonts w:ascii="Symbol" w:hAnsi="Symbol"/>
          <w:sz w:val="24"/>
        </w:rPr>
      </w:pPr>
      <w:r>
        <w:rPr>
          <w:color w:val="000000"/>
        </w:rPr>
        <w:t>read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w:t>
      </w:r>
    </w:p>
    <w:p w14:paraId="4E2F211A" w14:textId="6F193C5B" w:rsidR="00560582" w:rsidRDefault="00B352A6">
      <w:pPr>
        <w:pStyle w:val="ListParagraph"/>
        <w:numPr>
          <w:ilvl w:val="0"/>
          <w:numId w:val="65"/>
        </w:numPr>
        <w:tabs>
          <w:tab w:val="left" w:pos="1351"/>
        </w:tabs>
        <w:spacing w:before="124" w:line="237" w:lineRule="auto"/>
        <w:ind w:left="1351" w:right="1150"/>
        <w:rPr>
          <w:rFonts w:ascii="Symbol" w:hAnsi="Symbol"/>
          <w:sz w:val="24"/>
        </w:rPr>
      </w:pPr>
      <w:r>
        <w:rPr>
          <w:color w:val="000000"/>
        </w:rPr>
        <w:t>sign confirmation that they have read the expected sections according to their role, have understood</w:t>
      </w:r>
      <w:r>
        <w:rPr>
          <w:color w:val="000000"/>
          <w:spacing w:val="-16"/>
        </w:rPr>
        <w:t xml:space="preserve"> </w:t>
      </w:r>
      <w:r>
        <w:rPr>
          <w:color w:val="000000"/>
        </w:rPr>
        <w:t>the</w:t>
      </w:r>
      <w:r>
        <w:rPr>
          <w:color w:val="000000"/>
          <w:spacing w:val="-15"/>
        </w:rPr>
        <w:t xml:space="preserve"> </w:t>
      </w:r>
      <w:r>
        <w:rPr>
          <w:color w:val="000000"/>
        </w:rPr>
        <w:t>content</w:t>
      </w:r>
      <w:r>
        <w:rPr>
          <w:color w:val="000000"/>
          <w:spacing w:val="-15"/>
        </w:rPr>
        <w:t xml:space="preserve"> </w:t>
      </w:r>
      <w:r>
        <w:rPr>
          <w:color w:val="000000"/>
        </w:rPr>
        <w:t>and</w:t>
      </w:r>
      <w:r>
        <w:rPr>
          <w:color w:val="000000"/>
          <w:spacing w:val="-16"/>
        </w:rPr>
        <w:t xml:space="preserve"> </w:t>
      </w:r>
      <w:r>
        <w:rPr>
          <w:color w:val="000000"/>
        </w:rPr>
        <w:t>their</w:t>
      </w:r>
      <w:r>
        <w:rPr>
          <w:color w:val="000000"/>
          <w:spacing w:val="-15"/>
        </w:rPr>
        <w:t xml:space="preserve"> </w:t>
      </w:r>
      <w:r>
        <w:rPr>
          <w:color w:val="000000"/>
        </w:rPr>
        <w:t>roles</w:t>
      </w:r>
      <w:r>
        <w:rPr>
          <w:color w:val="000000"/>
          <w:spacing w:val="-15"/>
        </w:rPr>
        <w:t xml:space="preserve"> </w:t>
      </w:r>
      <w:r>
        <w:rPr>
          <w:color w:val="000000"/>
        </w:rPr>
        <w:t>and</w:t>
      </w:r>
      <w:r>
        <w:rPr>
          <w:color w:val="000000"/>
          <w:spacing w:val="-15"/>
        </w:rPr>
        <w:t xml:space="preserve"> </w:t>
      </w:r>
      <w:r>
        <w:rPr>
          <w:color w:val="000000"/>
        </w:rPr>
        <w:t>responsibilities</w:t>
      </w:r>
      <w:r>
        <w:rPr>
          <w:color w:val="000000"/>
          <w:spacing w:val="-16"/>
        </w:rPr>
        <w:t xml:space="preserve"> </w:t>
      </w:r>
      <w:r>
        <w:rPr>
          <w:color w:val="000000"/>
        </w:rPr>
        <w:t>in</w:t>
      </w:r>
      <w:r>
        <w:rPr>
          <w:color w:val="000000"/>
          <w:spacing w:val="-15"/>
        </w:rPr>
        <w:t xml:space="preserve"> </w:t>
      </w:r>
      <w:r>
        <w:rPr>
          <w:color w:val="000000"/>
        </w:rPr>
        <w:t>our</w:t>
      </w:r>
      <w:r>
        <w:rPr>
          <w:color w:val="000000"/>
          <w:spacing w:val="-15"/>
        </w:rPr>
        <w:t xml:space="preserve"> </w:t>
      </w:r>
      <w:r>
        <w:rPr>
          <w:color w:val="000000"/>
        </w:rPr>
        <w:t>whole</w:t>
      </w:r>
      <w:r>
        <w:rPr>
          <w:color w:val="000000"/>
          <w:spacing w:val="-14"/>
        </w:rPr>
        <w:t xml:space="preserve"> </w:t>
      </w:r>
      <w:r w:rsidR="00225206">
        <w:rPr>
          <w:color w:val="000000"/>
        </w:rPr>
        <w:t>Provision</w:t>
      </w:r>
      <w:r>
        <w:rPr>
          <w:color w:val="000000"/>
          <w:spacing w:val="-15"/>
        </w:rPr>
        <w:t xml:space="preserve"> </w:t>
      </w:r>
      <w:r>
        <w:rPr>
          <w:color w:val="000000"/>
        </w:rPr>
        <w:t>approach to safeguarding</w:t>
      </w:r>
    </w:p>
    <w:p w14:paraId="0115B77E" w14:textId="77777777" w:rsidR="00560582" w:rsidRDefault="00B352A6">
      <w:pPr>
        <w:pStyle w:val="ListParagraph"/>
        <w:numPr>
          <w:ilvl w:val="0"/>
          <w:numId w:val="65"/>
        </w:numPr>
        <w:tabs>
          <w:tab w:val="left" w:pos="1351"/>
        </w:tabs>
        <w:spacing w:before="125" w:line="235" w:lineRule="auto"/>
        <w:ind w:left="1351" w:right="1155"/>
        <w:rPr>
          <w:rFonts w:ascii="Symbol" w:hAnsi="Symbol"/>
          <w:sz w:val="24"/>
        </w:rPr>
      </w:pPr>
      <w:r>
        <w:t>promote</w:t>
      </w:r>
      <w:r>
        <w:rPr>
          <w:spacing w:val="-3"/>
        </w:rPr>
        <w:t xml:space="preserve"> </w:t>
      </w:r>
      <w:r>
        <w:t>and</w:t>
      </w:r>
      <w:r>
        <w:rPr>
          <w:spacing w:val="-7"/>
        </w:rPr>
        <w:t xml:space="preserve"> </w:t>
      </w:r>
      <w:r>
        <w:t>raise</w:t>
      </w:r>
      <w:r>
        <w:rPr>
          <w:spacing w:val="-3"/>
        </w:rPr>
        <w:t xml:space="preserve"> </w:t>
      </w:r>
      <w:r>
        <w:t>awareness</w:t>
      </w:r>
      <w:r>
        <w:rPr>
          <w:spacing w:val="-2"/>
        </w:rPr>
        <w:t xml:space="preserve"> </w:t>
      </w:r>
      <w:r>
        <w:t>about</w:t>
      </w:r>
      <w:r>
        <w:rPr>
          <w:spacing w:val="-2"/>
        </w:rPr>
        <w:t xml:space="preserve"> </w:t>
      </w:r>
      <w:r>
        <w:t>the</w:t>
      </w:r>
      <w:r>
        <w:rPr>
          <w:spacing w:val="-5"/>
        </w:rPr>
        <w:t xml:space="preserve"> </w:t>
      </w:r>
      <w:r>
        <w:t>importance</w:t>
      </w:r>
      <w:r>
        <w:rPr>
          <w:spacing w:val="-3"/>
        </w:rPr>
        <w:t xml:space="preserve"> </w:t>
      </w:r>
      <w:r>
        <w:t>of</w:t>
      </w:r>
      <w:r>
        <w:rPr>
          <w:spacing w:val="-3"/>
        </w:rPr>
        <w:t xml:space="preserve"> </w:t>
      </w:r>
      <w:r>
        <w:t>online</w:t>
      </w:r>
      <w:r>
        <w:rPr>
          <w:spacing w:val="-3"/>
        </w:rPr>
        <w:t xml:space="preserve"> </w:t>
      </w:r>
      <w:r>
        <w:t>safety</w:t>
      </w:r>
      <w:r>
        <w:rPr>
          <w:spacing w:val="-2"/>
        </w:rPr>
        <w:t xml:space="preserve"> </w:t>
      </w:r>
      <w:r>
        <w:t>when</w:t>
      </w:r>
      <w:r>
        <w:rPr>
          <w:spacing w:val="-7"/>
        </w:rPr>
        <w:t xml:space="preserve"> </w:t>
      </w:r>
      <w:r>
        <w:t>communicating with parents and carers. This includes making parents and carers aware of what we ask children to do online (e.g. sites they need to visit or who they’ll be interacting with online)</w:t>
      </w:r>
    </w:p>
    <w:p w14:paraId="392D1678" w14:textId="77777777" w:rsidR="00560582" w:rsidRDefault="00B352A6">
      <w:pPr>
        <w:pStyle w:val="ListParagraph"/>
        <w:numPr>
          <w:ilvl w:val="0"/>
          <w:numId w:val="65"/>
        </w:numPr>
        <w:tabs>
          <w:tab w:val="left" w:pos="1351"/>
        </w:tabs>
        <w:spacing w:before="133" w:line="232" w:lineRule="auto"/>
        <w:ind w:left="1351" w:right="1152"/>
        <w:rPr>
          <w:rFonts w:ascii="Symbol" w:hAnsi="Symbol"/>
          <w:sz w:val="24"/>
        </w:rPr>
      </w:pPr>
      <w:r>
        <w:t xml:space="preserve">contribute to </w:t>
      </w:r>
      <w:r>
        <w:rPr>
          <w:color w:val="000000"/>
          <w:highlight w:val="cyan"/>
        </w:rPr>
        <w:t>creating a culture</w:t>
      </w:r>
      <w:r>
        <w:rPr>
          <w:color w:val="000000"/>
        </w:rPr>
        <w:t xml:space="preserve"> for pupils who are lesbian, gay, bisexual, or gender questioning to speak out and share their concerns</w:t>
      </w:r>
    </w:p>
    <w:p w14:paraId="11C3CE31" w14:textId="77777777" w:rsidR="00560582" w:rsidRDefault="00B352A6">
      <w:pPr>
        <w:pStyle w:val="ListParagraph"/>
        <w:numPr>
          <w:ilvl w:val="0"/>
          <w:numId w:val="65"/>
        </w:numPr>
        <w:tabs>
          <w:tab w:val="left" w:pos="1351"/>
        </w:tabs>
        <w:spacing w:before="129" w:line="232" w:lineRule="auto"/>
        <w:ind w:left="1351" w:right="1152"/>
        <w:rPr>
          <w:rFonts w:ascii="Symbol" w:hAnsi="Symbol"/>
          <w:sz w:val="24"/>
        </w:rPr>
      </w:pPr>
      <w:r>
        <w:t>contribute</w:t>
      </w:r>
      <w:r>
        <w:rPr>
          <w:spacing w:val="-9"/>
        </w:rPr>
        <w:t xml:space="preserve"> </w:t>
      </w:r>
      <w:r>
        <w:t>to</w:t>
      </w:r>
      <w:r>
        <w:rPr>
          <w:spacing w:val="-9"/>
        </w:rPr>
        <w:t xml:space="preserve"> </w:t>
      </w:r>
      <w:r>
        <w:t>creating</w:t>
      </w:r>
      <w:r>
        <w:rPr>
          <w:spacing w:val="-7"/>
        </w:rPr>
        <w:t xml:space="preserve"> </w:t>
      </w:r>
      <w:r>
        <w:t>a</w:t>
      </w:r>
      <w:r>
        <w:rPr>
          <w:spacing w:val="-9"/>
        </w:rPr>
        <w:t xml:space="preserve"> </w:t>
      </w:r>
      <w:r>
        <w:t>culture</w:t>
      </w:r>
      <w:r>
        <w:rPr>
          <w:spacing w:val="-8"/>
        </w:rPr>
        <w:t xml:space="preserve"> </w:t>
      </w:r>
      <w:r>
        <w:t>for</w:t>
      </w:r>
      <w:r>
        <w:rPr>
          <w:spacing w:val="-6"/>
        </w:rPr>
        <w:t xml:space="preserve"> </w:t>
      </w:r>
      <w:r>
        <w:t>any</w:t>
      </w:r>
      <w:r>
        <w:rPr>
          <w:spacing w:val="-8"/>
        </w:rPr>
        <w:t xml:space="preserve"> </w:t>
      </w:r>
      <w:r>
        <w:t>child</w:t>
      </w:r>
      <w:r>
        <w:rPr>
          <w:spacing w:val="-6"/>
        </w:rPr>
        <w:t xml:space="preserve"> </w:t>
      </w:r>
      <w:r>
        <w:t>defined</w:t>
      </w:r>
      <w:r>
        <w:rPr>
          <w:spacing w:val="-6"/>
        </w:rPr>
        <w:t xml:space="preserve"> </w:t>
      </w:r>
      <w:r>
        <w:t>as</w:t>
      </w:r>
      <w:r>
        <w:rPr>
          <w:spacing w:val="-6"/>
        </w:rPr>
        <w:t xml:space="preserve"> </w:t>
      </w:r>
      <w:r>
        <w:t>having</w:t>
      </w:r>
      <w:r>
        <w:rPr>
          <w:spacing w:val="-9"/>
        </w:rPr>
        <w:t xml:space="preserve"> </w:t>
      </w:r>
      <w:r>
        <w:t>a</w:t>
      </w:r>
      <w:r>
        <w:rPr>
          <w:spacing w:val="-6"/>
        </w:rPr>
        <w:t xml:space="preserve"> </w:t>
      </w:r>
      <w:r>
        <w:t>protected</w:t>
      </w:r>
      <w:r>
        <w:rPr>
          <w:spacing w:val="-9"/>
        </w:rPr>
        <w:t xml:space="preserve"> </w:t>
      </w:r>
      <w:r>
        <w:t>characteristic</w:t>
      </w:r>
      <w:r>
        <w:rPr>
          <w:spacing w:val="-7"/>
        </w:rPr>
        <w:t xml:space="preserve"> </w:t>
      </w:r>
      <w:r>
        <w:t>to speak out and share their concerns (see Section 5).</w:t>
      </w:r>
    </w:p>
    <w:p w14:paraId="1FC9EF84" w14:textId="77777777" w:rsidR="00560582" w:rsidRDefault="00560582">
      <w:pPr>
        <w:pStyle w:val="BodyText"/>
        <w:spacing w:before="123"/>
        <w:ind w:left="0"/>
      </w:pPr>
    </w:p>
    <w:p w14:paraId="20F659E5" w14:textId="77777777" w:rsidR="00560582" w:rsidRDefault="00B352A6">
      <w:pPr>
        <w:pStyle w:val="Heading2"/>
      </w:pPr>
      <w:r>
        <w:t>All</w:t>
      </w:r>
      <w:r>
        <w:rPr>
          <w:spacing w:val="-4"/>
        </w:rPr>
        <w:t xml:space="preserve"> </w:t>
      </w:r>
      <w:r>
        <w:t>staff</w:t>
      </w:r>
      <w:r>
        <w:rPr>
          <w:spacing w:val="-4"/>
        </w:rPr>
        <w:t xml:space="preserve"> </w:t>
      </w:r>
      <w:r>
        <w:t>will</w:t>
      </w:r>
      <w:r>
        <w:rPr>
          <w:spacing w:val="-2"/>
        </w:rPr>
        <w:t xml:space="preserve"> </w:t>
      </w:r>
      <w:r>
        <w:t>be</w:t>
      </w:r>
      <w:r>
        <w:rPr>
          <w:spacing w:val="-6"/>
        </w:rPr>
        <w:t xml:space="preserve"> </w:t>
      </w:r>
      <w:r>
        <w:t>aware</w:t>
      </w:r>
      <w:r>
        <w:rPr>
          <w:spacing w:val="-2"/>
        </w:rPr>
        <w:t xml:space="preserve"> </w:t>
      </w:r>
      <w:r>
        <w:rPr>
          <w:spacing w:val="-5"/>
        </w:rPr>
        <w:t>of:</w:t>
      </w:r>
    </w:p>
    <w:p w14:paraId="25E36FD9" w14:textId="3E9C7C58" w:rsidR="00560582" w:rsidRDefault="00B352A6">
      <w:pPr>
        <w:pStyle w:val="ListParagraph"/>
        <w:numPr>
          <w:ilvl w:val="0"/>
          <w:numId w:val="65"/>
        </w:numPr>
        <w:tabs>
          <w:tab w:val="left" w:pos="1416"/>
        </w:tabs>
        <w:spacing w:before="1"/>
        <w:ind w:left="1416" w:right="1154" w:hanging="425"/>
        <w:rPr>
          <w:rFonts w:ascii="Symbol" w:hAnsi="Symbol"/>
        </w:rPr>
      </w:pPr>
      <w:r>
        <w:t xml:space="preserve">our </w:t>
      </w:r>
      <w:r w:rsidR="00225206">
        <w:t>Provision</w:t>
      </w:r>
      <w:r>
        <w:t>’s safeguarding arrangements and systems which is explained to staff as part of their induction and annual update training. As part of staff induction new staff/ volunteers are provided with the</w:t>
      </w:r>
      <w:r>
        <w:rPr>
          <w:spacing w:val="-1"/>
        </w:rPr>
        <w:t xml:space="preserve"> </w:t>
      </w:r>
      <w:r>
        <w:t xml:space="preserve">following key guidance and information provided by our </w:t>
      </w:r>
      <w:r w:rsidR="00225206">
        <w:t>Provision</w:t>
      </w:r>
      <w:r>
        <w:t xml:space="preserve"> senior leadership team:</w:t>
      </w:r>
    </w:p>
    <w:p w14:paraId="2146A084" w14:textId="77777777" w:rsidR="00560582" w:rsidRDefault="00B352A6">
      <w:pPr>
        <w:pStyle w:val="ListParagraph"/>
        <w:numPr>
          <w:ilvl w:val="1"/>
          <w:numId w:val="65"/>
        </w:numPr>
        <w:tabs>
          <w:tab w:val="left" w:pos="1984"/>
        </w:tabs>
        <w:spacing w:before="119"/>
        <w:ind w:left="1984" w:hanging="143"/>
        <w:jc w:val="left"/>
        <w:rPr>
          <w:rFonts w:ascii="Symbol" w:hAnsi="Symbol"/>
        </w:rPr>
      </w:pPr>
      <w:r>
        <w:t>Child</w:t>
      </w:r>
      <w:r>
        <w:rPr>
          <w:spacing w:val="-8"/>
        </w:rPr>
        <w:t xml:space="preserve"> </w:t>
      </w:r>
      <w:r>
        <w:t>Protection</w:t>
      </w:r>
      <w:r>
        <w:rPr>
          <w:spacing w:val="-5"/>
        </w:rPr>
        <w:t xml:space="preserve"> </w:t>
      </w:r>
      <w:r>
        <w:rPr>
          <w:spacing w:val="-2"/>
        </w:rPr>
        <w:t>Policy</w:t>
      </w:r>
    </w:p>
    <w:p w14:paraId="2D88A2C6" w14:textId="77777777" w:rsidR="00560582" w:rsidRDefault="00B352A6">
      <w:pPr>
        <w:pStyle w:val="ListParagraph"/>
        <w:numPr>
          <w:ilvl w:val="1"/>
          <w:numId w:val="65"/>
        </w:numPr>
        <w:tabs>
          <w:tab w:val="left" w:pos="1984"/>
        </w:tabs>
        <w:spacing w:before="119"/>
        <w:ind w:left="1984" w:hanging="143"/>
        <w:jc w:val="left"/>
        <w:rPr>
          <w:rFonts w:ascii="Symbol" w:hAnsi="Symbol"/>
        </w:rPr>
      </w:pPr>
      <w:r>
        <w:t>Staff</w:t>
      </w:r>
      <w:r>
        <w:rPr>
          <w:spacing w:val="-6"/>
        </w:rPr>
        <w:t xml:space="preserve"> </w:t>
      </w:r>
      <w:r>
        <w:t>Behaviour</w:t>
      </w:r>
      <w:r>
        <w:rPr>
          <w:spacing w:val="-6"/>
        </w:rPr>
        <w:t xml:space="preserve"> </w:t>
      </w:r>
      <w:r>
        <w:t>Policy/Code</w:t>
      </w:r>
      <w:r>
        <w:rPr>
          <w:spacing w:val="-5"/>
        </w:rPr>
        <w:t xml:space="preserve"> </w:t>
      </w:r>
      <w:r>
        <w:t>of</w:t>
      </w:r>
      <w:r>
        <w:rPr>
          <w:spacing w:val="-5"/>
        </w:rPr>
        <w:t xml:space="preserve"> </w:t>
      </w:r>
      <w:r>
        <w:rPr>
          <w:spacing w:val="-2"/>
        </w:rPr>
        <w:t>Conduct</w:t>
      </w:r>
    </w:p>
    <w:p w14:paraId="6DD94FF5" w14:textId="77777777" w:rsidR="00560582" w:rsidRDefault="00B352A6">
      <w:pPr>
        <w:pStyle w:val="ListParagraph"/>
        <w:numPr>
          <w:ilvl w:val="1"/>
          <w:numId w:val="65"/>
        </w:numPr>
        <w:tabs>
          <w:tab w:val="left" w:pos="1984"/>
        </w:tabs>
        <w:spacing w:before="117"/>
        <w:ind w:left="1984" w:hanging="143"/>
        <w:jc w:val="left"/>
        <w:rPr>
          <w:rFonts w:ascii="Symbol" w:hAnsi="Symbol"/>
        </w:rPr>
      </w:pPr>
      <w:r>
        <w:t>the</w:t>
      </w:r>
      <w:r>
        <w:rPr>
          <w:spacing w:val="-9"/>
        </w:rPr>
        <w:t xml:space="preserve"> </w:t>
      </w:r>
      <w:r>
        <w:t>role</w:t>
      </w:r>
      <w:r>
        <w:rPr>
          <w:spacing w:val="-5"/>
        </w:rPr>
        <w:t xml:space="preserve"> </w:t>
      </w:r>
      <w:r>
        <w:t>and</w:t>
      </w:r>
      <w:r>
        <w:rPr>
          <w:spacing w:val="-5"/>
        </w:rPr>
        <w:t xml:space="preserve"> </w:t>
      </w:r>
      <w:r>
        <w:t>identity</w:t>
      </w:r>
      <w:r>
        <w:rPr>
          <w:spacing w:val="-3"/>
        </w:rPr>
        <w:t xml:space="preserve"> </w:t>
      </w:r>
      <w:r>
        <w:t>of</w:t>
      </w:r>
      <w:r>
        <w:rPr>
          <w:spacing w:val="-6"/>
        </w:rPr>
        <w:t xml:space="preserve"> </w:t>
      </w:r>
      <w:r>
        <w:t>the</w:t>
      </w:r>
      <w:r>
        <w:rPr>
          <w:spacing w:val="-4"/>
        </w:rPr>
        <w:t xml:space="preserve"> </w:t>
      </w:r>
      <w:r>
        <w:t>Designated</w:t>
      </w:r>
      <w:r>
        <w:rPr>
          <w:spacing w:val="-4"/>
        </w:rPr>
        <w:t xml:space="preserve"> </w:t>
      </w:r>
      <w:r>
        <w:t>Safeguarding</w:t>
      </w:r>
      <w:r>
        <w:rPr>
          <w:spacing w:val="-5"/>
        </w:rPr>
        <w:t xml:space="preserve"> </w:t>
      </w:r>
      <w:r>
        <w:t>Lead</w:t>
      </w:r>
      <w:r>
        <w:rPr>
          <w:spacing w:val="-7"/>
        </w:rPr>
        <w:t xml:space="preserve"> </w:t>
      </w:r>
      <w:r>
        <w:t>(DSL)</w:t>
      </w:r>
      <w:r>
        <w:rPr>
          <w:spacing w:val="-4"/>
        </w:rPr>
        <w:t xml:space="preserve"> </w:t>
      </w:r>
      <w:r>
        <w:t>and</w:t>
      </w:r>
      <w:r>
        <w:rPr>
          <w:spacing w:val="-6"/>
        </w:rPr>
        <w:t xml:space="preserve"> </w:t>
      </w:r>
      <w:r>
        <w:rPr>
          <w:spacing w:val="-2"/>
        </w:rPr>
        <w:t>deputies</w:t>
      </w:r>
    </w:p>
    <w:p w14:paraId="44DD5587" w14:textId="77777777" w:rsidR="00560582" w:rsidRDefault="00B352A6">
      <w:pPr>
        <w:pStyle w:val="ListParagraph"/>
        <w:numPr>
          <w:ilvl w:val="1"/>
          <w:numId w:val="65"/>
        </w:numPr>
        <w:tabs>
          <w:tab w:val="left" w:pos="1984"/>
        </w:tabs>
        <w:spacing w:before="119"/>
        <w:ind w:left="1984" w:hanging="143"/>
        <w:jc w:val="left"/>
        <w:rPr>
          <w:rFonts w:ascii="Symbol" w:hAnsi="Symbol"/>
        </w:rPr>
      </w:pPr>
      <w:r>
        <w:t>the</w:t>
      </w:r>
      <w:r>
        <w:rPr>
          <w:spacing w:val="-7"/>
        </w:rPr>
        <w:t xml:space="preserve"> </w:t>
      </w:r>
      <w:r>
        <w:t>Behaviour</w:t>
      </w:r>
      <w:r>
        <w:rPr>
          <w:spacing w:val="-5"/>
        </w:rPr>
        <w:t xml:space="preserve"> </w:t>
      </w:r>
      <w:r>
        <w:rPr>
          <w:spacing w:val="-2"/>
        </w:rPr>
        <w:t>Policy</w:t>
      </w:r>
    </w:p>
    <w:p w14:paraId="7A26E8B1" w14:textId="77777777" w:rsidR="00560582" w:rsidRDefault="00B352A6">
      <w:pPr>
        <w:pStyle w:val="ListParagraph"/>
        <w:numPr>
          <w:ilvl w:val="0"/>
          <w:numId w:val="65"/>
        </w:numPr>
        <w:tabs>
          <w:tab w:val="left" w:pos="1416"/>
        </w:tabs>
        <w:spacing w:before="119" w:line="237" w:lineRule="auto"/>
        <w:ind w:left="1416" w:right="1156" w:hanging="425"/>
        <w:rPr>
          <w:rFonts w:ascii="Symbol" w:hAnsi="Symbol"/>
        </w:rPr>
      </w:pPr>
      <w:r>
        <w:t>online</w:t>
      </w:r>
      <w:r>
        <w:rPr>
          <w:spacing w:val="-3"/>
        </w:rPr>
        <w:t xml:space="preserve"> </w:t>
      </w:r>
      <w:r>
        <w:t>safety</w:t>
      </w:r>
      <w:r>
        <w:rPr>
          <w:spacing w:val="-5"/>
        </w:rPr>
        <w:t xml:space="preserve"> </w:t>
      </w:r>
      <w:r>
        <w:t>policy</w:t>
      </w:r>
      <w:r>
        <w:rPr>
          <w:spacing w:val="-2"/>
        </w:rPr>
        <w:t xml:space="preserve"> </w:t>
      </w:r>
      <w:r>
        <w:t>our</w:t>
      </w:r>
      <w:r>
        <w:rPr>
          <w:spacing w:val="-4"/>
        </w:rPr>
        <w:t xml:space="preserve"> </w:t>
      </w:r>
      <w:r>
        <w:t>expected</w:t>
      </w:r>
      <w:r>
        <w:rPr>
          <w:spacing w:val="-5"/>
        </w:rPr>
        <w:t xml:space="preserve"> </w:t>
      </w:r>
      <w:r>
        <w:t>safeguarding</w:t>
      </w:r>
      <w:r>
        <w:rPr>
          <w:spacing w:val="-5"/>
        </w:rPr>
        <w:t xml:space="preserve"> </w:t>
      </w:r>
      <w:r>
        <w:t>response</w:t>
      </w:r>
      <w:r>
        <w:rPr>
          <w:spacing w:val="-5"/>
        </w:rPr>
        <w:t xml:space="preserve"> </w:t>
      </w:r>
      <w:r>
        <w:t>to</w:t>
      </w:r>
      <w:r>
        <w:rPr>
          <w:spacing w:val="-5"/>
        </w:rPr>
        <w:t xml:space="preserve"> </w:t>
      </w:r>
      <w:r>
        <w:t>children</w:t>
      </w:r>
      <w:r>
        <w:rPr>
          <w:spacing w:val="-5"/>
        </w:rPr>
        <w:t xml:space="preserve"> </w:t>
      </w:r>
      <w:r>
        <w:t>who</w:t>
      </w:r>
      <w:r>
        <w:rPr>
          <w:spacing w:val="-3"/>
        </w:rPr>
        <w:t xml:space="preserve"> </w:t>
      </w:r>
      <w:r>
        <w:t>are</w:t>
      </w:r>
      <w:r>
        <w:rPr>
          <w:spacing w:val="-3"/>
        </w:rPr>
        <w:t xml:space="preserve"> </w:t>
      </w:r>
      <w:r>
        <w:t>absent</w:t>
      </w:r>
      <w:r>
        <w:rPr>
          <w:spacing w:val="-6"/>
        </w:rPr>
        <w:t xml:space="preserve"> </w:t>
      </w:r>
      <w:r>
        <w:t>from education, particularly on repeat occasions and/or prolonged periods</w:t>
      </w:r>
    </w:p>
    <w:p w14:paraId="41B9C789" w14:textId="77777777" w:rsidR="00560582" w:rsidRDefault="00B352A6">
      <w:pPr>
        <w:pStyle w:val="ListParagraph"/>
        <w:numPr>
          <w:ilvl w:val="0"/>
          <w:numId w:val="65"/>
        </w:numPr>
        <w:tabs>
          <w:tab w:val="left" w:pos="1416"/>
        </w:tabs>
        <w:spacing w:before="122"/>
        <w:ind w:left="1416" w:right="1153" w:hanging="425"/>
        <w:rPr>
          <w:rFonts w:ascii="Symbol" w:hAnsi="Symbol"/>
        </w:rPr>
      </w:pPr>
      <w:r>
        <w:t>signs</w:t>
      </w:r>
      <w:r>
        <w:rPr>
          <w:spacing w:val="-6"/>
        </w:rPr>
        <w:t xml:space="preserve"> </w:t>
      </w:r>
      <w:r>
        <w:t>of</w:t>
      </w:r>
      <w:r>
        <w:rPr>
          <w:spacing w:val="-8"/>
        </w:rPr>
        <w:t xml:space="preserve"> </w:t>
      </w:r>
      <w:r>
        <w:t>vulnerabilities</w:t>
      </w:r>
      <w:r>
        <w:rPr>
          <w:spacing w:val="-6"/>
        </w:rPr>
        <w:t xml:space="preserve"> </w:t>
      </w:r>
      <w:r>
        <w:t>to</w:t>
      </w:r>
      <w:r>
        <w:rPr>
          <w:spacing w:val="-11"/>
        </w:rPr>
        <w:t xml:space="preserve"> </w:t>
      </w:r>
      <w:r>
        <w:t>look</w:t>
      </w:r>
      <w:r>
        <w:rPr>
          <w:spacing w:val="-6"/>
        </w:rPr>
        <w:t xml:space="preserve"> </w:t>
      </w:r>
      <w:r>
        <w:t>out</w:t>
      </w:r>
      <w:r>
        <w:rPr>
          <w:spacing w:val="-10"/>
        </w:rPr>
        <w:t xml:space="preserve"> </w:t>
      </w:r>
      <w:r>
        <w:t>for</w:t>
      </w:r>
      <w:r>
        <w:rPr>
          <w:spacing w:val="-8"/>
        </w:rPr>
        <w:t xml:space="preserve"> </w:t>
      </w:r>
      <w:r>
        <w:t>in</w:t>
      </w:r>
      <w:r>
        <w:rPr>
          <w:spacing w:val="-9"/>
        </w:rPr>
        <w:t xml:space="preserve"> </w:t>
      </w:r>
      <w:r>
        <w:t>children</w:t>
      </w:r>
      <w:r>
        <w:rPr>
          <w:spacing w:val="-6"/>
        </w:rPr>
        <w:t xml:space="preserve"> </w:t>
      </w:r>
      <w:r>
        <w:t>who</w:t>
      </w:r>
      <w:r>
        <w:rPr>
          <w:spacing w:val="-9"/>
        </w:rPr>
        <w:t xml:space="preserve"> </w:t>
      </w:r>
      <w:r>
        <w:t>may</w:t>
      </w:r>
      <w:r>
        <w:rPr>
          <w:spacing w:val="-9"/>
        </w:rPr>
        <w:t xml:space="preserve"> </w:t>
      </w:r>
      <w:r>
        <w:t>benefit</w:t>
      </w:r>
      <w:r>
        <w:rPr>
          <w:spacing w:val="-10"/>
        </w:rPr>
        <w:t xml:space="preserve"> </w:t>
      </w:r>
      <w:r>
        <w:t>from</w:t>
      </w:r>
      <w:r>
        <w:rPr>
          <w:spacing w:val="-8"/>
        </w:rPr>
        <w:t xml:space="preserve"> </w:t>
      </w:r>
      <w:r>
        <w:t>Early</w:t>
      </w:r>
      <w:r>
        <w:rPr>
          <w:spacing w:val="-6"/>
        </w:rPr>
        <w:t xml:space="preserve"> </w:t>
      </w:r>
      <w:r>
        <w:t>Help</w:t>
      </w:r>
      <w:r>
        <w:rPr>
          <w:spacing w:val="-6"/>
        </w:rPr>
        <w:t xml:space="preserve"> </w:t>
      </w:r>
      <w:r>
        <w:t>support, we explain to staff the Early Help process for children and their families and what their role is in this to support DSLs in ensuring children and their families receive support as soon as problems emerge</w:t>
      </w:r>
    </w:p>
    <w:p w14:paraId="0F28A8B7" w14:textId="77777777" w:rsidR="00560582" w:rsidRDefault="00B352A6">
      <w:pPr>
        <w:pStyle w:val="ListParagraph"/>
        <w:numPr>
          <w:ilvl w:val="0"/>
          <w:numId w:val="65"/>
        </w:numPr>
        <w:tabs>
          <w:tab w:val="left" w:pos="1416"/>
        </w:tabs>
        <w:spacing w:before="121" w:line="237" w:lineRule="auto"/>
        <w:ind w:left="1416" w:right="1158" w:hanging="425"/>
        <w:rPr>
          <w:rFonts w:ascii="Symbol" w:hAnsi="Symbol"/>
        </w:rPr>
      </w:pPr>
      <w:r>
        <w:t>the importance of Families First Assessments and how they can help identify emerging difficulties and therefore how sharing information, including with other practitioners, can support early identification and assessment</w:t>
      </w:r>
    </w:p>
    <w:p w14:paraId="25DD3512" w14:textId="77777777" w:rsidR="00560582" w:rsidRDefault="00560582">
      <w:pPr>
        <w:pStyle w:val="ListParagraph"/>
        <w:spacing w:line="237" w:lineRule="auto"/>
        <w:rPr>
          <w:rFonts w:ascii="Symbol" w:hAnsi="Symbol"/>
        </w:rPr>
        <w:sectPr w:rsidR="00560582">
          <w:pgSz w:w="11910" w:h="16840"/>
          <w:pgMar w:top="1340" w:right="283" w:bottom="280" w:left="425" w:header="0" w:footer="90" w:gutter="0"/>
          <w:cols w:space="720"/>
        </w:sectPr>
      </w:pPr>
    </w:p>
    <w:p w14:paraId="3249BD0B" w14:textId="77777777" w:rsidR="00560582" w:rsidRDefault="00B352A6">
      <w:pPr>
        <w:pStyle w:val="ListParagraph"/>
        <w:numPr>
          <w:ilvl w:val="0"/>
          <w:numId w:val="65"/>
        </w:numPr>
        <w:tabs>
          <w:tab w:val="left" w:pos="1416"/>
        </w:tabs>
        <w:spacing w:before="86" w:line="237" w:lineRule="auto"/>
        <w:ind w:left="1416" w:right="1155" w:hanging="425"/>
        <w:rPr>
          <w:rFonts w:ascii="Symbol" w:hAnsi="Symbol"/>
        </w:rPr>
      </w:pPr>
      <w:r>
        <w:lastRenderedPageBreak/>
        <w:t>what</w:t>
      </w:r>
      <w:r>
        <w:rPr>
          <w:spacing w:val="-5"/>
        </w:rPr>
        <w:t xml:space="preserve"> </w:t>
      </w:r>
      <w:r>
        <w:t>to</w:t>
      </w:r>
      <w:r>
        <w:rPr>
          <w:spacing w:val="-6"/>
        </w:rPr>
        <w:t xml:space="preserve"> </w:t>
      </w:r>
      <w:r>
        <w:t>do</w:t>
      </w:r>
      <w:r>
        <w:rPr>
          <w:spacing w:val="-9"/>
        </w:rPr>
        <w:t xml:space="preserve"> </w:t>
      </w:r>
      <w:r>
        <w:t>if</w:t>
      </w:r>
      <w:r>
        <w:rPr>
          <w:spacing w:val="-7"/>
        </w:rPr>
        <w:t xml:space="preserve"> </w:t>
      </w:r>
      <w:r>
        <w:t>they</w:t>
      </w:r>
      <w:r>
        <w:rPr>
          <w:spacing w:val="-8"/>
        </w:rPr>
        <w:t xml:space="preserve"> </w:t>
      </w:r>
      <w:r>
        <w:t>identify</w:t>
      </w:r>
      <w:r>
        <w:rPr>
          <w:spacing w:val="-10"/>
        </w:rPr>
        <w:t xml:space="preserve"> </w:t>
      </w:r>
      <w:r>
        <w:t>a</w:t>
      </w:r>
      <w:r>
        <w:rPr>
          <w:spacing w:val="-6"/>
        </w:rPr>
        <w:t xml:space="preserve"> </w:t>
      </w:r>
      <w:r>
        <w:t>safeguarding</w:t>
      </w:r>
      <w:r>
        <w:rPr>
          <w:spacing w:val="-7"/>
        </w:rPr>
        <w:t xml:space="preserve"> </w:t>
      </w:r>
      <w:r>
        <w:t>issue</w:t>
      </w:r>
      <w:r>
        <w:rPr>
          <w:spacing w:val="-9"/>
        </w:rPr>
        <w:t xml:space="preserve"> </w:t>
      </w:r>
      <w:r>
        <w:t>or</w:t>
      </w:r>
      <w:r>
        <w:rPr>
          <w:spacing w:val="-8"/>
        </w:rPr>
        <w:t xml:space="preserve"> </w:t>
      </w:r>
      <w:r>
        <w:t>a</w:t>
      </w:r>
      <w:r>
        <w:rPr>
          <w:spacing w:val="-9"/>
        </w:rPr>
        <w:t xml:space="preserve"> </w:t>
      </w:r>
      <w:r>
        <w:t>child</w:t>
      </w:r>
      <w:r>
        <w:rPr>
          <w:spacing w:val="-6"/>
        </w:rPr>
        <w:t xml:space="preserve"> </w:t>
      </w:r>
      <w:r>
        <w:t>tells</w:t>
      </w:r>
      <w:r>
        <w:rPr>
          <w:spacing w:val="-8"/>
        </w:rPr>
        <w:t xml:space="preserve"> </w:t>
      </w:r>
      <w:r>
        <w:t>them</w:t>
      </w:r>
      <w:r>
        <w:rPr>
          <w:spacing w:val="-10"/>
        </w:rPr>
        <w:t xml:space="preserve"> </w:t>
      </w:r>
      <w:r>
        <w:t>they</w:t>
      </w:r>
      <w:r>
        <w:rPr>
          <w:spacing w:val="-6"/>
        </w:rPr>
        <w:t xml:space="preserve"> </w:t>
      </w:r>
      <w:r>
        <w:t>are</w:t>
      </w:r>
      <w:r>
        <w:rPr>
          <w:spacing w:val="-9"/>
        </w:rPr>
        <w:t xml:space="preserve"> </w:t>
      </w:r>
      <w:r>
        <w:t>being</w:t>
      </w:r>
      <w:r>
        <w:rPr>
          <w:spacing w:val="-7"/>
        </w:rPr>
        <w:t xml:space="preserve"> </w:t>
      </w:r>
      <w:r>
        <w:t>abused or</w:t>
      </w:r>
      <w:r>
        <w:rPr>
          <w:spacing w:val="-2"/>
        </w:rPr>
        <w:t xml:space="preserve"> </w:t>
      </w:r>
      <w:r>
        <w:t>neglected,</w:t>
      </w:r>
      <w:r>
        <w:rPr>
          <w:spacing w:val="-1"/>
        </w:rPr>
        <w:t xml:space="preserve"> </w:t>
      </w:r>
      <w:r>
        <w:t>including</w:t>
      </w:r>
      <w:r>
        <w:rPr>
          <w:spacing w:val="-3"/>
        </w:rPr>
        <w:t xml:space="preserve"> </w:t>
      </w:r>
      <w:r>
        <w:t>specific</w:t>
      </w:r>
      <w:r>
        <w:rPr>
          <w:spacing w:val="-2"/>
        </w:rPr>
        <w:t xml:space="preserve"> </w:t>
      </w:r>
      <w:r>
        <w:t>issues</w:t>
      </w:r>
      <w:r>
        <w:rPr>
          <w:spacing w:val="-2"/>
        </w:rPr>
        <w:t xml:space="preserve"> </w:t>
      </w:r>
      <w:r>
        <w:t>such</w:t>
      </w:r>
      <w:r>
        <w:rPr>
          <w:spacing w:val="-3"/>
        </w:rPr>
        <w:t xml:space="preserve"> </w:t>
      </w:r>
      <w:r>
        <w:t>as</w:t>
      </w:r>
      <w:r>
        <w:rPr>
          <w:spacing w:val="-4"/>
        </w:rPr>
        <w:t xml:space="preserve"> </w:t>
      </w:r>
      <w:r>
        <w:t>FGM,</w:t>
      </w:r>
      <w:r>
        <w:rPr>
          <w:spacing w:val="-1"/>
        </w:rPr>
        <w:t xml:space="preserve"> </w:t>
      </w:r>
      <w:r>
        <w:t>and</w:t>
      </w:r>
      <w:r>
        <w:rPr>
          <w:spacing w:val="-4"/>
        </w:rPr>
        <w:t xml:space="preserve"> </w:t>
      </w:r>
      <w:r>
        <w:t>how</w:t>
      </w:r>
      <w:r>
        <w:rPr>
          <w:spacing w:val="-5"/>
        </w:rPr>
        <w:t xml:space="preserve"> </w:t>
      </w:r>
      <w:r>
        <w:t>to</w:t>
      </w:r>
      <w:r>
        <w:rPr>
          <w:spacing w:val="-4"/>
        </w:rPr>
        <w:t xml:space="preserve"> </w:t>
      </w:r>
      <w:r>
        <w:t>maintain</w:t>
      </w:r>
      <w:r>
        <w:rPr>
          <w:spacing w:val="-4"/>
        </w:rPr>
        <w:t xml:space="preserve"> </w:t>
      </w:r>
      <w:r>
        <w:t>an</w:t>
      </w:r>
      <w:r>
        <w:rPr>
          <w:spacing w:val="-3"/>
        </w:rPr>
        <w:t xml:space="preserve"> </w:t>
      </w:r>
      <w:r>
        <w:t>appropriate level of confidentiality while liaising with relevant professionals</w:t>
      </w:r>
    </w:p>
    <w:p w14:paraId="51E6301A" w14:textId="77777777" w:rsidR="00560582" w:rsidRDefault="00B352A6">
      <w:pPr>
        <w:pStyle w:val="ListParagraph"/>
        <w:numPr>
          <w:ilvl w:val="1"/>
          <w:numId w:val="65"/>
        </w:numPr>
        <w:tabs>
          <w:tab w:val="left" w:pos="1493"/>
        </w:tabs>
        <w:spacing w:before="125" w:line="237" w:lineRule="auto"/>
        <w:ind w:right="1155"/>
        <w:rPr>
          <w:rFonts w:ascii="Symbol" w:hAnsi="Symbol"/>
        </w:rPr>
      </w:pPr>
      <w:r>
        <w:t>the process for recording and sharing information internally to DSLs and on children’s safeguarding records</w:t>
      </w:r>
    </w:p>
    <w:p w14:paraId="06D03EE0" w14:textId="77777777" w:rsidR="00560582" w:rsidRDefault="00B352A6">
      <w:pPr>
        <w:pStyle w:val="ListParagraph"/>
        <w:numPr>
          <w:ilvl w:val="1"/>
          <w:numId w:val="65"/>
        </w:numPr>
        <w:tabs>
          <w:tab w:val="left" w:pos="1493"/>
        </w:tabs>
        <w:spacing w:before="124" w:line="237" w:lineRule="auto"/>
        <w:ind w:right="1153"/>
        <w:rPr>
          <w:rFonts w:ascii="Symbol" w:hAnsi="Symbol"/>
        </w:rPr>
      </w:pPr>
      <w:r>
        <w:t>the</w:t>
      </w:r>
      <w:r>
        <w:rPr>
          <w:spacing w:val="-16"/>
        </w:rPr>
        <w:t xml:space="preserve"> </w:t>
      </w:r>
      <w:r>
        <w:t>process</w:t>
      </w:r>
      <w:r>
        <w:rPr>
          <w:spacing w:val="-15"/>
        </w:rPr>
        <w:t xml:space="preserve"> </w:t>
      </w:r>
      <w:r>
        <w:t>of</w:t>
      </w:r>
      <w:r>
        <w:rPr>
          <w:spacing w:val="-15"/>
        </w:rPr>
        <w:t xml:space="preserve"> </w:t>
      </w:r>
      <w:r>
        <w:t>making</w:t>
      </w:r>
      <w:r>
        <w:rPr>
          <w:spacing w:val="-16"/>
        </w:rPr>
        <w:t xml:space="preserve"> </w:t>
      </w:r>
      <w:r>
        <w:t>referrals</w:t>
      </w:r>
      <w:r>
        <w:rPr>
          <w:spacing w:val="-15"/>
        </w:rPr>
        <w:t xml:space="preserve"> </w:t>
      </w:r>
      <w:r>
        <w:t>to</w:t>
      </w:r>
      <w:r>
        <w:rPr>
          <w:spacing w:val="-15"/>
        </w:rPr>
        <w:t xml:space="preserve"> </w:t>
      </w:r>
      <w:r>
        <w:t>the</w:t>
      </w:r>
      <w:r>
        <w:rPr>
          <w:spacing w:val="-15"/>
        </w:rPr>
        <w:t xml:space="preserve"> </w:t>
      </w:r>
      <w:r>
        <w:t>Local</w:t>
      </w:r>
      <w:r>
        <w:rPr>
          <w:spacing w:val="-16"/>
        </w:rPr>
        <w:t xml:space="preserve"> </w:t>
      </w:r>
      <w:r>
        <w:t>Authority</w:t>
      </w:r>
      <w:r>
        <w:rPr>
          <w:spacing w:val="-15"/>
        </w:rPr>
        <w:t xml:space="preserve"> </w:t>
      </w:r>
      <w:r>
        <w:t>Children’s</w:t>
      </w:r>
      <w:r>
        <w:rPr>
          <w:spacing w:val="-15"/>
        </w:rPr>
        <w:t xml:space="preserve"> </w:t>
      </w:r>
      <w:r>
        <w:t>Social</w:t>
      </w:r>
      <w:r>
        <w:rPr>
          <w:spacing w:val="-16"/>
        </w:rPr>
        <w:t xml:space="preserve"> </w:t>
      </w:r>
      <w:r>
        <w:t>Care</w:t>
      </w:r>
      <w:r>
        <w:rPr>
          <w:spacing w:val="-15"/>
        </w:rPr>
        <w:t xml:space="preserve"> </w:t>
      </w:r>
      <w:r>
        <w:t>and/or</w:t>
      </w:r>
      <w:r>
        <w:rPr>
          <w:spacing w:val="-15"/>
        </w:rPr>
        <w:t xml:space="preserve"> </w:t>
      </w:r>
      <w:r>
        <w:t>Police where required and the statutory processes that may follow</w:t>
      </w:r>
    </w:p>
    <w:p w14:paraId="7E08BA4A" w14:textId="77777777" w:rsidR="00560582" w:rsidRDefault="00B352A6">
      <w:pPr>
        <w:pStyle w:val="ListParagraph"/>
        <w:numPr>
          <w:ilvl w:val="1"/>
          <w:numId w:val="65"/>
        </w:numPr>
        <w:tabs>
          <w:tab w:val="left" w:pos="1493"/>
        </w:tabs>
        <w:spacing w:before="121"/>
        <w:ind w:right="1153"/>
        <w:rPr>
          <w:rFonts w:ascii="Symbol" w:hAnsi="Symbol"/>
        </w:rPr>
      </w:pPr>
      <w:r>
        <w:t>the signs of</w:t>
      </w:r>
      <w:r>
        <w:rPr>
          <w:spacing w:val="40"/>
        </w:rPr>
        <w:t xml:space="preserve"> </w:t>
      </w:r>
      <w:r>
        <w:t xml:space="preserve">specific safeguarding issues, such as child-on-child abuse, child sexual exploitation (CSE), child criminal exploitation (CCE), indicators of being at risk from or involved with serious violent crime, FGM, radicalisation and serious violence (including that linked to county lines) </w:t>
      </w:r>
      <w:hyperlink r:id="rId56">
        <w:r>
          <w:rPr>
            <w:color w:val="0462C1"/>
            <w:u w:val="single" w:color="0462C1"/>
          </w:rPr>
          <w:t>See Annex B</w:t>
        </w:r>
      </w:hyperlink>
      <w:r>
        <w:rPr>
          <w:color w:val="0462C1"/>
        </w:rPr>
        <w:t xml:space="preserve"> </w:t>
      </w:r>
      <w:r>
        <w:rPr>
          <w:i/>
        </w:rPr>
        <w:t>Keeping Children Safe in Education</w:t>
      </w:r>
    </w:p>
    <w:p w14:paraId="2FDF9B73" w14:textId="77777777" w:rsidR="00560582" w:rsidRDefault="00B352A6">
      <w:pPr>
        <w:pStyle w:val="ListParagraph"/>
        <w:numPr>
          <w:ilvl w:val="1"/>
          <w:numId w:val="65"/>
        </w:numPr>
        <w:tabs>
          <w:tab w:val="left" w:pos="1493"/>
        </w:tabs>
        <w:spacing w:before="121" w:line="237" w:lineRule="auto"/>
        <w:ind w:right="1155"/>
        <w:rPr>
          <w:rFonts w:ascii="Symbol" w:hAnsi="Symbol"/>
        </w:rPr>
      </w:pPr>
      <w:r>
        <w:t>how to support and speak to children when they may share their worries or make disclosures of abuse, neglect or exploitation and contribute to creating a culture where children feel able to speak with the relevant safeguarding leads</w:t>
      </w:r>
    </w:p>
    <w:p w14:paraId="305B5A47" w14:textId="77777777" w:rsidR="00560582" w:rsidRDefault="00B352A6">
      <w:pPr>
        <w:pStyle w:val="ListParagraph"/>
        <w:numPr>
          <w:ilvl w:val="1"/>
          <w:numId w:val="65"/>
        </w:numPr>
        <w:tabs>
          <w:tab w:val="left" w:pos="1493"/>
        </w:tabs>
        <w:spacing w:before="125" w:line="237" w:lineRule="auto"/>
        <w:ind w:right="1155"/>
        <w:rPr>
          <w:rFonts w:ascii="Symbol" w:hAnsi="Symbol"/>
        </w:rPr>
      </w:pPr>
      <w:r>
        <w:t>the importance of reassuring children that they are being taken seriously and that they will be supported and kept safe</w:t>
      </w:r>
    </w:p>
    <w:p w14:paraId="3BA324EB" w14:textId="03B42B25" w:rsidR="00560582" w:rsidRDefault="00B352A6">
      <w:pPr>
        <w:pStyle w:val="ListParagraph"/>
        <w:numPr>
          <w:ilvl w:val="1"/>
          <w:numId w:val="65"/>
        </w:numPr>
        <w:tabs>
          <w:tab w:val="left" w:pos="1493"/>
        </w:tabs>
        <w:spacing w:before="122"/>
        <w:ind w:right="1156"/>
        <w:rPr>
          <w:rFonts w:ascii="Symbol" w:hAnsi="Symbol"/>
        </w:rPr>
      </w:pPr>
      <w:r>
        <w:rPr>
          <w:color w:val="000000"/>
          <w:highlight w:val="lightGray"/>
        </w:rPr>
        <w:t>the importance of supporting families and providing a culture of support to encourage</w:t>
      </w:r>
      <w:r>
        <w:rPr>
          <w:color w:val="000000"/>
        </w:rPr>
        <w:t xml:space="preserve"> </w:t>
      </w:r>
      <w:r>
        <w:rPr>
          <w:color w:val="000000"/>
          <w:highlight w:val="lightGray"/>
        </w:rPr>
        <w:t xml:space="preserve">parents/carers to seek support and engage with our </w:t>
      </w:r>
      <w:r w:rsidR="00225206">
        <w:rPr>
          <w:color w:val="000000"/>
          <w:highlight w:val="lightGray"/>
        </w:rPr>
        <w:t>Provision</w:t>
      </w:r>
      <w:r>
        <w:rPr>
          <w:color w:val="000000"/>
          <w:highlight w:val="lightGray"/>
        </w:rPr>
        <w:t xml:space="preserve"> and professionals when</w:t>
      </w:r>
      <w:r>
        <w:rPr>
          <w:color w:val="000000"/>
        </w:rPr>
        <w:t xml:space="preserve"> </w:t>
      </w:r>
      <w:r>
        <w:rPr>
          <w:color w:val="000000"/>
          <w:highlight w:val="lightGray"/>
        </w:rPr>
        <w:t>issues emerge or become a concern</w:t>
      </w:r>
    </w:p>
    <w:p w14:paraId="7CCC1E03" w14:textId="77777777" w:rsidR="00560582" w:rsidRDefault="00B352A6">
      <w:pPr>
        <w:pStyle w:val="ListParagraph"/>
        <w:numPr>
          <w:ilvl w:val="1"/>
          <w:numId w:val="65"/>
        </w:numPr>
        <w:tabs>
          <w:tab w:val="left" w:pos="1493"/>
        </w:tabs>
        <w:spacing w:before="122" w:line="237" w:lineRule="auto"/>
        <w:ind w:right="1153"/>
        <w:rPr>
          <w:rFonts w:ascii="Symbol" w:hAnsi="Symbol"/>
        </w:rPr>
      </w:pPr>
      <w:r>
        <w:t>children</w:t>
      </w:r>
      <w:r>
        <w:rPr>
          <w:spacing w:val="-2"/>
        </w:rPr>
        <w:t xml:space="preserve"> </w:t>
      </w:r>
      <w:r>
        <w:t>can</w:t>
      </w:r>
      <w:r>
        <w:rPr>
          <w:spacing w:val="-4"/>
        </w:rPr>
        <w:t xml:space="preserve"> </w:t>
      </w:r>
      <w:r>
        <w:t>be</w:t>
      </w:r>
      <w:r>
        <w:rPr>
          <w:spacing w:val="-4"/>
        </w:rPr>
        <w:t xml:space="preserve"> </w:t>
      </w:r>
      <w:r>
        <w:t>at</w:t>
      </w:r>
      <w:r>
        <w:rPr>
          <w:spacing w:val="-5"/>
        </w:rPr>
        <w:t xml:space="preserve"> </w:t>
      </w:r>
      <w:r>
        <w:t>risk</w:t>
      </w:r>
      <w:r>
        <w:rPr>
          <w:spacing w:val="-1"/>
        </w:rPr>
        <w:t xml:space="preserve"> </w:t>
      </w:r>
      <w:r>
        <w:t>of</w:t>
      </w:r>
      <w:r>
        <w:rPr>
          <w:spacing w:val="-5"/>
        </w:rPr>
        <w:t xml:space="preserve"> </w:t>
      </w:r>
      <w:r>
        <w:t>harm</w:t>
      </w:r>
      <w:r>
        <w:rPr>
          <w:spacing w:val="-3"/>
        </w:rPr>
        <w:t xml:space="preserve"> </w:t>
      </w:r>
      <w:r>
        <w:t>inside</w:t>
      </w:r>
      <w:r>
        <w:rPr>
          <w:spacing w:val="-3"/>
        </w:rPr>
        <w:t xml:space="preserve"> </w:t>
      </w:r>
      <w:r>
        <w:t>the</w:t>
      </w:r>
      <w:r>
        <w:rPr>
          <w:spacing w:val="-4"/>
        </w:rPr>
        <w:t xml:space="preserve"> </w:t>
      </w:r>
      <w:r>
        <w:t>home</w:t>
      </w:r>
      <w:r>
        <w:rPr>
          <w:spacing w:val="-6"/>
        </w:rPr>
        <w:t xml:space="preserve"> </w:t>
      </w:r>
      <w:r>
        <w:t>(familial</w:t>
      </w:r>
      <w:r>
        <w:rPr>
          <w:spacing w:val="-1"/>
        </w:rPr>
        <w:t xml:space="preserve"> </w:t>
      </w:r>
      <w:r>
        <w:t>harm)</w:t>
      </w:r>
      <w:r>
        <w:rPr>
          <w:spacing w:val="-3"/>
        </w:rPr>
        <w:t xml:space="preserve"> </w:t>
      </w:r>
      <w:r>
        <w:t>and</w:t>
      </w:r>
      <w:r>
        <w:rPr>
          <w:spacing w:val="-2"/>
        </w:rPr>
        <w:t xml:space="preserve"> </w:t>
      </w:r>
      <w:r>
        <w:t>outside</w:t>
      </w:r>
      <w:r>
        <w:rPr>
          <w:spacing w:val="-7"/>
        </w:rPr>
        <w:t xml:space="preserve"> </w:t>
      </w:r>
      <w:r>
        <w:t>of</w:t>
      </w:r>
      <w:r>
        <w:rPr>
          <w:spacing w:val="-3"/>
        </w:rPr>
        <w:t xml:space="preserve"> </w:t>
      </w:r>
      <w:r>
        <w:t>their</w:t>
      </w:r>
      <w:r>
        <w:rPr>
          <w:spacing w:val="-3"/>
        </w:rPr>
        <w:t xml:space="preserve"> </w:t>
      </w:r>
      <w:r>
        <w:t>home (extra familial harms) and that any form of harm can happen directly or online</w:t>
      </w:r>
    </w:p>
    <w:p w14:paraId="3DA866B4" w14:textId="77777777" w:rsidR="00560582" w:rsidRDefault="00B352A6">
      <w:pPr>
        <w:pStyle w:val="ListParagraph"/>
        <w:numPr>
          <w:ilvl w:val="1"/>
          <w:numId w:val="65"/>
        </w:numPr>
        <w:tabs>
          <w:tab w:val="left" w:pos="1493"/>
        </w:tabs>
        <w:spacing w:before="123" w:line="237" w:lineRule="auto"/>
        <w:ind w:right="1151"/>
        <w:rPr>
          <w:rFonts w:ascii="Symbol" w:hAnsi="Symbol"/>
        </w:rPr>
      </w:pPr>
      <w:r>
        <w:t>the fact that children who are (or who are perceived to be) lesbian, gay, bisexual (LGBTQ+) can be targeted by other children</w:t>
      </w:r>
    </w:p>
    <w:p w14:paraId="0078ECEC" w14:textId="77777777" w:rsidR="00560582" w:rsidRDefault="00B352A6">
      <w:pPr>
        <w:pStyle w:val="ListParagraph"/>
        <w:numPr>
          <w:ilvl w:val="1"/>
          <w:numId w:val="65"/>
        </w:numPr>
        <w:tabs>
          <w:tab w:val="left" w:pos="1493"/>
        </w:tabs>
        <w:spacing w:before="124" w:line="237" w:lineRule="auto"/>
        <w:ind w:right="1153"/>
        <w:rPr>
          <w:rFonts w:ascii="Symbol" w:hAnsi="Symbol"/>
        </w:rPr>
      </w:pPr>
      <w:r>
        <w:t>what to look for to identify children who need help or protection in accordance with statutory procures under the children act section 17 (child in need) and section 47 (significant harm).</w:t>
      </w:r>
    </w:p>
    <w:p w14:paraId="3A25D1EE" w14:textId="77777777" w:rsidR="00560582" w:rsidRDefault="00560582">
      <w:pPr>
        <w:pStyle w:val="BodyText"/>
        <w:spacing w:before="123"/>
        <w:ind w:left="0"/>
      </w:pPr>
    </w:p>
    <w:p w14:paraId="57F37A24" w14:textId="77777777" w:rsidR="00560582" w:rsidRDefault="00B352A6">
      <w:pPr>
        <w:pStyle w:val="Heading1"/>
        <w:jc w:val="both"/>
      </w:pPr>
      <w:r>
        <w:t>Role</w:t>
      </w:r>
      <w:r>
        <w:rPr>
          <w:spacing w:val="-6"/>
        </w:rPr>
        <w:t xml:space="preserve"> </w:t>
      </w:r>
      <w:r>
        <w:t>and</w:t>
      </w:r>
      <w:r>
        <w:rPr>
          <w:spacing w:val="-4"/>
        </w:rPr>
        <w:t xml:space="preserve"> </w:t>
      </w:r>
      <w:r>
        <w:t>Responsibilities</w:t>
      </w:r>
      <w:r>
        <w:rPr>
          <w:spacing w:val="-2"/>
        </w:rPr>
        <w:t xml:space="preserve"> </w:t>
      </w:r>
      <w:r>
        <w:t>of</w:t>
      </w:r>
      <w:r>
        <w:rPr>
          <w:spacing w:val="-6"/>
        </w:rPr>
        <w:t xml:space="preserve"> </w:t>
      </w:r>
      <w:r>
        <w:t>the</w:t>
      </w:r>
      <w:r>
        <w:rPr>
          <w:spacing w:val="-4"/>
        </w:rPr>
        <w:t xml:space="preserve"> </w:t>
      </w:r>
      <w:r>
        <w:t>Designated</w:t>
      </w:r>
      <w:r>
        <w:rPr>
          <w:spacing w:val="-5"/>
        </w:rPr>
        <w:t xml:space="preserve"> </w:t>
      </w:r>
      <w:r>
        <w:t>Safeguarding</w:t>
      </w:r>
      <w:r>
        <w:rPr>
          <w:spacing w:val="-5"/>
        </w:rPr>
        <w:t xml:space="preserve"> </w:t>
      </w:r>
      <w:r>
        <w:t>Lead</w:t>
      </w:r>
      <w:r>
        <w:rPr>
          <w:spacing w:val="-4"/>
        </w:rPr>
        <w:t xml:space="preserve"> </w:t>
      </w:r>
      <w:r>
        <w:rPr>
          <w:spacing w:val="-2"/>
        </w:rPr>
        <w:t>(DSL)</w:t>
      </w:r>
    </w:p>
    <w:p w14:paraId="32A1A4D9" w14:textId="77777777" w:rsidR="00560582" w:rsidRDefault="00B352A6">
      <w:pPr>
        <w:pStyle w:val="BodyText"/>
        <w:spacing w:before="252"/>
        <w:ind w:right="1151"/>
        <w:jc w:val="both"/>
      </w:pPr>
      <w:r>
        <w:t xml:space="preserve">Our DSL team includes a member/s of our senior leadership team. We also have Deputy DSLs (DDSL) within our staffing group. </w:t>
      </w:r>
      <w:r>
        <w:rPr>
          <w:color w:val="000000"/>
          <w:highlight w:val="lightGray"/>
        </w:rPr>
        <w:t>Whilst one of the DSLs is referred to the ‘lead’ and will</w:t>
      </w:r>
      <w:r>
        <w:rPr>
          <w:color w:val="000000"/>
        </w:rPr>
        <w:t xml:space="preserve"> </w:t>
      </w:r>
      <w:r>
        <w:rPr>
          <w:color w:val="000000"/>
          <w:highlight w:val="lightGray"/>
        </w:rPr>
        <w:t>coordinate</w:t>
      </w:r>
      <w:r>
        <w:rPr>
          <w:color w:val="000000"/>
          <w:spacing w:val="-2"/>
          <w:highlight w:val="lightGray"/>
        </w:rPr>
        <w:t xml:space="preserve"> </w:t>
      </w:r>
      <w:r>
        <w:rPr>
          <w:color w:val="000000"/>
          <w:highlight w:val="lightGray"/>
        </w:rPr>
        <w:t>the</w:t>
      </w:r>
      <w:r>
        <w:rPr>
          <w:color w:val="000000"/>
          <w:spacing w:val="-2"/>
          <w:highlight w:val="lightGray"/>
        </w:rPr>
        <w:t xml:space="preserve"> </w:t>
      </w:r>
      <w:r>
        <w:rPr>
          <w:color w:val="000000"/>
          <w:highlight w:val="lightGray"/>
        </w:rPr>
        <w:t>DSL</w:t>
      </w:r>
      <w:r>
        <w:rPr>
          <w:color w:val="000000"/>
          <w:spacing w:val="-2"/>
          <w:highlight w:val="lightGray"/>
        </w:rPr>
        <w:t xml:space="preserve"> </w:t>
      </w:r>
      <w:r>
        <w:rPr>
          <w:color w:val="000000"/>
          <w:highlight w:val="lightGray"/>
        </w:rPr>
        <w:t>team, they</w:t>
      </w:r>
      <w:r>
        <w:rPr>
          <w:color w:val="000000"/>
          <w:spacing w:val="-2"/>
          <w:highlight w:val="lightGray"/>
        </w:rPr>
        <w:t xml:space="preserve"> </w:t>
      </w:r>
      <w:r>
        <w:rPr>
          <w:color w:val="000000"/>
          <w:highlight w:val="lightGray"/>
        </w:rPr>
        <w:t>are</w:t>
      </w:r>
      <w:r>
        <w:rPr>
          <w:color w:val="000000"/>
          <w:spacing w:val="-1"/>
          <w:highlight w:val="lightGray"/>
        </w:rPr>
        <w:t xml:space="preserve"> </w:t>
      </w:r>
      <w:r>
        <w:rPr>
          <w:color w:val="000000"/>
          <w:highlight w:val="lightGray"/>
        </w:rPr>
        <w:t>all trained at the same level to</w:t>
      </w:r>
      <w:r>
        <w:rPr>
          <w:color w:val="000000"/>
          <w:spacing w:val="-2"/>
          <w:highlight w:val="lightGray"/>
        </w:rPr>
        <w:t xml:space="preserve"> </w:t>
      </w:r>
      <w:r>
        <w:rPr>
          <w:color w:val="000000"/>
          <w:highlight w:val="lightGray"/>
        </w:rPr>
        <w:t>ensure</w:t>
      </w:r>
      <w:r>
        <w:rPr>
          <w:color w:val="000000"/>
          <w:spacing w:val="-3"/>
          <w:highlight w:val="lightGray"/>
        </w:rPr>
        <w:t xml:space="preserve"> </w:t>
      </w:r>
      <w:r>
        <w:rPr>
          <w:color w:val="000000"/>
          <w:highlight w:val="lightGray"/>
        </w:rPr>
        <w:t>that at all times one</w:t>
      </w:r>
      <w:r>
        <w:rPr>
          <w:color w:val="000000"/>
          <w:spacing w:val="-2"/>
          <w:highlight w:val="lightGray"/>
        </w:rPr>
        <w:t xml:space="preserve"> </w:t>
      </w:r>
      <w:r>
        <w:rPr>
          <w:color w:val="000000"/>
          <w:highlight w:val="lightGray"/>
        </w:rPr>
        <w:t>or</w:t>
      </w:r>
      <w:r>
        <w:rPr>
          <w:color w:val="000000"/>
        </w:rPr>
        <w:t xml:space="preserve"> </w:t>
      </w:r>
      <w:r>
        <w:rPr>
          <w:color w:val="000000"/>
          <w:highlight w:val="lightGray"/>
        </w:rPr>
        <w:t>more of them are available to carry out all of their designated functions in safeguarding.</w:t>
      </w:r>
    </w:p>
    <w:p w14:paraId="7E3DF6A4" w14:textId="77777777" w:rsidR="00560582" w:rsidRDefault="00560582">
      <w:pPr>
        <w:pStyle w:val="BodyText"/>
        <w:spacing w:before="1"/>
        <w:ind w:left="0"/>
      </w:pPr>
    </w:p>
    <w:p w14:paraId="2A2BDB4E" w14:textId="7F8432D7" w:rsidR="00560582" w:rsidRDefault="00B352A6">
      <w:pPr>
        <w:pStyle w:val="ListParagraph"/>
        <w:numPr>
          <w:ilvl w:val="1"/>
          <w:numId w:val="65"/>
        </w:numPr>
        <w:tabs>
          <w:tab w:val="left" w:pos="1493"/>
        </w:tabs>
        <w:ind w:right="1155"/>
        <w:rPr>
          <w:rFonts w:ascii="Symbol" w:hAnsi="Symbol"/>
        </w:rPr>
      </w:pPr>
      <w:r>
        <w:t xml:space="preserve">The DSL takes lead responsibility for our </w:t>
      </w:r>
      <w:r w:rsidR="00225206">
        <w:t>Provision</w:t>
      </w:r>
      <w:r>
        <w:t xml:space="preserve">’s child protection and wider safeguarding arrangements. This includes online safety and understanding our filtering and monitoring processes on </w:t>
      </w:r>
      <w:r w:rsidR="00225206">
        <w:t>Provision</w:t>
      </w:r>
      <w:r>
        <w:t xml:space="preserve"> devices and </w:t>
      </w:r>
      <w:r w:rsidR="00225206">
        <w:t>Provision</w:t>
      </w:r>
      <w:r>
        <w:t xml:space="preserve"> networks to keep pupils safe online.</w:t>
      </w:r>
    </w:p>
    <w:p w14:paraId="6F88FE33" w14:textId="77777777" w:rsidR="00560582" w:rsidRDefault="00B352A6">
      <w:pPr>
        <w:pStyle w:val="ListParagraph"/>
        <w:numPr>
          <w:ilvl w:val="1"/>
          <w:numId w:val="65"/>
        </w:numPr>
        <w:tabs>
          <w:tab w:val="left" w:pos="1493"/>
        </w:tabs>
        <w:spacing w:before="121" w:line="237" w:lineRule="auto"/>
        <w:ind w:right="1155"/>
        <w:rPr>
          <w:rFonts w:ascii="Symbol" w:hAnsi="Symbol"/>
        </w:rPr>
      </w:pPr>
      <w:r>
        <w:t>Whilst all of our staff are part of our safeguarding culture, it is the role of our DSL to receive information, review and make decisions about any necessary further considerations or actions needed to respond to any safeguarding matters that arise.</w:t>
      </w:r>
    </w:p>
    <w:p w14:paraId="758CD393" w14:textId="756BA6C6" w:rsidR="00560582" w:rsidRDefault="00B352A6">
      <w:pPr>
        <w:pStyle w:val="ListParagraph"/>
        <w:numPr>
          <w:ilvl w:val="1"/>
          <w:numId w:val="65"/>
        </w:numPr>
        <w:tabs>
          <w:tab w:val="left" w:pos="1493"/>
        </w:tabs>
        <w:spacing w:before="126" w:line="237" w:lineRule="auto"/>
        <w:ind w:right="1153"/>
        <w:rPr>
          <w:rFonts w:ascii="Symbol" w:hAnsi="Symbol"/>
        </w:rPr>
      </w:pPr>
      <w:r>
        <w:t xml:space="preserve">The DSL will act as the main contact in our </w:t>
      </w:r>
      <w:r w:rsidR="00225206">
        <w:t>Provision</w:t>
      </w:r>
      <w:r>
        <w:t xml:space="preserve"> when a child and their family are receiving support from the </w:t>
      </w:r>
      <w:r w:rsidR="00225206">
        <w:t>Provision</w:t>
      </w:r>
      <w:r>
        <w:t>, external agencies and statutory services.</w:t>
      </w:r>
    </w:p>
    <w:p w14:paraId="369DA1B8" w14:textId="7E2CF4BB" w:rsidR="00560582" w:rsidRDefault="00B352A6">
      <w:pPr>
        <w:pStyle w:val="ListParagraph"/>
        <w:numPr>
          <w:ilvl w:val="1"/>
          <w:numId w:val="65"/>
        </w:numPr>
        <w:tabs>
          <w:tab w:val="left" w:pos="1493"/>
        </w:tabs>
        <w:spacing w:before="121"/>
        <w:ind w:right="1152"/>
        <w:rPr>
          <w:rFonts w:ascii="Symbol" w:hAnsi="Symbol"/>
        </w:rPr>
      </w:pPr>
      <w:r>
        <w:t>During</w:t>
      </w:r>
      <w:r>
        <w:rPr>
          <w:spacing w:val="-9"/>
        </w:rPr>
        <w:t xml:space="preserve"> </w:t>
      </w:r>
      <w:r>
        <w:t>term</w:t>
      </w:r>
      <w:r>
        <w:rPr>
          <w:spacing w:val="-10"/>
        </w:rPr>
        <w:t xml:space="preserve"> </w:t>
      </w:r>
      <w:r>
        <w:t>time,</w:t>
      </w:r>
      <w:r>
        <w:rPr>
          <w:spacing w:val="-10"/>
        </w:rPr>
        <w:t xml:space="preserve"> </w:t>
      </w:r>
      <w:r>
        <w:t>the</w:t>
      </w:r>
      <w:r>
        <w:rPr>
          <w:spacing w:val="-12"/>
        </w:rPr>
        <w:t xml:space="preserve"> </w:t>
      </w:r>
      <w:r>
        <w:t>DSL</w:t>
      </w:r>
      <w:r>
        <w:rPr>
          <w:spacing w:val="-9"/>
        </w:rPr>
        <w:t xml:space="preserve"> </w:t>
      </w:r>
      <w:r>
        <w:t>will</w:t>
      </w:r>
      <w:r>
        <w:rPr>
          <w:spacing w:val="-10"/>
        </w:rPr>
        <w:t xml:space="preserve"> </w:t>
      </w:r>
      <w:r>
        <w:t>be</w:t>
      </w:r>
      <w:r>
        <w:rPr>
          <w:spacing w:val="-9"/>
        </w:rPr>
        <w:t xml:space="preserve"> </w:t>
      </w:r>
      <w:r>
        <w:t>available</w:t>
      </w:r>
      <w:r>
        <w:rPr>
          <w:spacing w:val="-9"/>
        </w:rPr>
        <w:t xml:space="preserve"> </w:t>
      </w:r>
      <w:r>
        <w:t>during</w:t>
      </w:r>
      <w:r>
        <w:rPr>
          <w:spacing w:val="-9"/>
        </w:rPr>
        <w:t xml:space="preserve"> </w:t>
      </w:r>
      <w:r w:rsidR="00225206">
        <w:t>Provision</w:t>
      </w:r>
      <w:r>
        <w:rPr>
          <w:spacing w:val="-8"/>
        </w:rPr>
        <w:t xml:space="preserve"> </w:t>
      </w:r>
      <w:r>
        <w:t>hours</w:t>
      </w:r>
      <w:r>
        <w:rPr>
          <w:spacing w:val="-11"/>
        </w:rPr>
        <w:t xml:space="preserve"> </w:t>
      </w:r>
      <w:r>
        <w:t>for</w:t>
      </w:r>
      <w:r>
        <w:rPr>
          <w:spacing w:val="-8"/>
        </w:rPr>
        <w:t xml:space="preserve"> </w:t>
      </w:r>
      <w:r>
        <w:t>staff</w:t>
      </w:r>
      <w:r>
        <w:rPr>
          <w:spacing w:val="-10"/>
        </w:rPr>
        <w:t xml:space="preserve"> </w:t>
      </w:r>
      <w:r>
        <w:t>to</w:t>
      </w:r>
      <w:r>
        <w:rPr>
          <w:spacing w:val="-9"/>
        </w:rPr>
        <w:t xml:space="preserve"> </w:t>
      </w:r>
      <w:r>
        <w:t>discuss</w:t>
      </w:r>
      <w:r>
        <w:rPr>
          <w:spacing w:val="-11"/>
        </w:rPr>
        <w:t xml:space="preserve"> </w:t>
      </w:r>
      <w:r>
        <w:t>any safeguarding</w:t>
      </w:r>
      <w:r>
        <w:rPr>
          <w:spacing w:val="-16"/>
        </w:rPr>
        <w:t xml:space="preserve"> </w:t>
      </w:r>
      <w:r>
        <w:t>concerns.</w:t>
      </w:r>
      <w:r>
        <w:rPr>
          <w:spacing w:val="-15"/>
        </w:rPr>
        <w:t xml:space="preserve"> </w:t>
      </w:r>
      <w:r>
        <w:rPr>
          <w:i/>
          <w:color w:val="000000"/>
          <w:highlight w:val="lightGray"/>
        </w:rPr>
        <w:t>Please</w:t>
      </w:r>
      <w:r>
        <w:rPr>
          <w:i/>
          <w:color w:val="000000"/>
          <w:spacing w:val="-15"/>
          <w:highlight w:val="lightGray"/>
        </w:rPr>
        <w:t xml:space="preserve"> </w:t>
      </w:r>
      <w:r>
        <w:rPr>
          <w:i/>
          <w:color w:val="000000"/>
          <w:highlight w:val="lightGray"/>
        </w:rPr>
        <w:t>specify</w:t>
      </w:r>
      <w:r>
        <w:rPr>
          <w:i/>
          <w:color w:val="000000"/>
          <w:spacing w:val="-16"/>
          <w:highlight w:val="lightGray"/>
        </w:rPr>
        <w:t xml:space="preserve"> </w:t>
      </w:r>
      <w:r>
        <w:rPr>
          <w:i/>
          <w:color w:val="000000"/>
          <w:highlight w:val="lightGray"/>
        </w:rPr>
        <w:t>any</w:t>
      </w:r>
      <w:r>
        <w:rPr>
          <w:i/>
          <w:color w:val="000000"/>
          <w:spacing w:val="-15"/>
          <w:highlight w:val="lightGray"/>
        </w:rPr>
        <w:t xml:space="preserve"> </w:t>
      </w:r>
      <w:r>
        <w:rPr>
          <w:i/>
          <w:color w:val="000000"/>
          <w:highlight w:val="lightGray"/>
        </w:rPr>
        <w:t>particular</w:t>
      </w:r>
      <w:r>
        <w:rPr>
          <w:i/>
          <w:color w:val="000000"/>
          <w:spacing w:val="-15"/>
          <w:highlight w:val="lightGray"/>
        </w:rPr>
        <w:t xml:space="preserve"> </w:t>
      </w:r>
      <w:r>
        <w:rPr>
          <w:i/>
          <w:color w:val="000000"/>
          <w:highlight w:val="lightGray"/>
        </w:rPr>
        <w:t>information</w:t>
      </w:r>
      <w:r>
        <w:rPr>
          <w:i/>
          <w:color w:val="000000"/>
          <w:spacing w:val="-15"/>
          <w:highlight w:val="lightGray"/>
        </w:rPr>
        <w:t xml:space="preserve"> </w:t>
      </w:r>
      <w:r>
        <w:rPr>
          <w:i/>
          <w:color w:val="000000"/>
          <w:highlight w:val="lightGray"/>
        </w:rPr>
        <w:t>you</w:t>
      </w:r>
      <w:r>
        <w:rPr>
          <w:i/>
          <w:color w:val="000000"/>
          <w:spacing w:val="-16"/>
          <w:highlight w:val="lightGray"/>
        </w:rPr>
        <w:t xml:space="preserve"> </w:t>
      </w:r>
      <w:r>
        <w:rPr>
          <w:i/>
          <w:color w:val="000000"/>
          <w:highlight w:val="lightGray"/>
        </w:rPr>
        <w:t>feel</w:t>
      </w:r>
      <w:r>
        <w:rPr>
          <w:i/>
          <w:color w:val="000000"/>
          <w:spacing w:val="-15"/>
          <w:highlight w:val="lightGray"/>
        </w:rPr>
        <w:t xml:space="preserve"> </w:t>
      </w:r>
      <w:r>
        <w:rPr>
          <w:i/>
          <w:color w:val="000000"/>
          <w:highlight w:val="lightGray"/>
        </w:rPr>
        <w:t>necessary</w:t>
      </w:r>
      <w:r>
        <w:rPr>
          <w:i/>
          <w:color w:val="000000"/>
          <w:spacing w:val="-15"/>
          <w:highlight w:val="lightGray"/>
        </w:rPr>
        <w:t xml:space="preserve"> </w:t>
      </w:r>
      <w:r>
        <w:rPr>
          <w:i/>
          <w:color w:val="000000"/>
          <w:highlight w:val="lightGray"/>
        </w:rPr>
        <w:t>here</w:t>
      </w:r>
      <w:r>
        <w:rPr>
          <w:i/>
          <w:color w:val="000000"/>
        </w:rPr>
        <w:t xml:space="preserve"> </w:t>
      </w:r>
      <w:r>
        <w:rPr>
          <w:i/>
          <w:color w:val="000000"/>
          <w:highlight w:val="lightGray"/>
        </w:rPr>
        <w:t>or</w:t>
      </w:r>
      <w:r>
        <w:rPr>
          <w:i/>
          <w:color w:val="000000"/>
          <w:spacing w:val="-6"/>
          <w:highlight w:val="lightGray"/>
        </w:rPr>
        <w:t xml:space="preserve"> </w:t>
      </w:r>
      <w:r>
        <w:rPr>
          <w:i/>
          <w:color w:val="000000"/>
          <w:highlight w:val="lightGray"/>
        </w:rPr>
        <w:t>refer</w:t>
      </w:r>
      <w:r>
        <w:rPr>
          <w:i/>
          <w:color w:val="000000"/>
          <w:spacing w:val="-5"/>
          <w:highlight w:val="lightGray"/>
        </w:rPr>
        <w:t xml:space="preserve"> </w:t>
      </w:r>
      <w:r>
        <w:rPr>
          <w:i/>
          <w:color w:val="000000"/>
          <w:highlight w:val="lightGray"/>
        </w:rPr>
        <w:t>to</w:t>
      </w:r>
      <w:r>
        <w:rPr>
          <w:i/>
          <w:color w:val="000000"/>
          <w:spacing w:val="-6"/>
          <w:highlight w:val="lightGray"/>
        </w:rPr>
        <w:t xml:space="preserve"> </w:t>
      </w:r>
      <w:r>
        <w:rPr>
          <w:i/>
          <w:color w:val="000000"/>
          <w:highlight w:val="lightGray"/>
        </w:rPr>
        <w:t>any</w:t>
      </w:r>
      <w:r>
        <w:rPr>
          <w:i/>
          <w:color w:val="000000"/>
          <w:spacing w:val="-6"/>
          <w:highlight w:val="lightGray"/>
        </w:rPr>
        <w:t xml:space="preserve"> </w:t>
      </w:r>
      <w:r>
        <w:rPr>
          <w:i/>
          <w:color w:val="000000"/>
          <w:highlight w:val="lightGray"/>
        </w:rPr>
        <w:t>additional</w:t>
      </w:r>
      <w:r>
        <w:rPr>
          <w:i/>
          <w:color w:val="000000"/>
          <w:spacing w:val="-7"/>
          <w:highlight w:val="lightGray"/>
        </w:rPr>
        <w:t xml:space="preserve"> </w:t>
      </w:r>
      <w:r>
        <w:rPr>
          <w:i/>
          <w:color w:val="000000"/>
          <w:highlight w:val="lightGray"/>
        </w:rPr>
        <w:t>information</w:t>
      </w:r>
      <w:r>
        <w:rPr>
          <w:i/>
          <w:color w:val="000000"/>
          <w:spacing w:val="-4"/>
          <w:highlight w:val="lightGray"/>
        </w:rPr>
        <w:t xml:space="preserve"> </w:t>
      </w:r>
      <w:r>
        <w:rPr>
          <w:i/>
          <w:color w:val="000000"/>
          <w:highlight w:val="lightGray"/>
        </w:rPr>
        <w:t>held</w:t>
      </w:r>
      <w:r>
        <w:rPr>
          <w:i/>
          <w:color w:val="000000"/>
          <w:spacing w:val="-6"/>
          <w:highlight w:val="lightGray"/>
        </w:rPr>
        <w:t xml:space="preserve"> </w:t>
      </w:r>
      <w:r>
        <w:rPr>
          <w:i/>
          <w:color w:val="000000"/>
          <w:highlight w:val="lightGray"/>
        </w:rPr>
        <w:t>in</w:t>
      </w:r>
      <w:r>
        <w:rPr>
          <w:i/>
          <w:color w:val="000000"/>
          <w:spacing w:val="-5"/>
          <w:highlight w:val="lightGray"/>
        </w:rPr>
        <w:t xml:space="preserve"> </w:t>
      </w:r>
      <w:r w:rsidR="00225206">
        <w:rPr>
          <w:i/>
          <w:color w:val="000000"/>
          <w:highlight w:val="lightGray"/>
        </w:rPr>
        <w:t>Provision</w:t>
      </w:r>
      <w:r>
        <w:rPr>
          <w:i/>
          <w:color w:val="000000"/>
          <w:spacing w:val="-5"/>
          <w:highlight w:val="lightGray"/>
        </w:rPr>
        <w:t xml:space="preserve"> </w:t>
      </w:r>
      <w:r>
        <w:rPr>
          <w:i/>
          <w:color w:val="000000"/>
          <w:highlight w:val="lightGray"/>
        </w:rPr>
        <w:t>that</w:t>
      </w:r>
      <w:r>
        <w:rPr>
          <w:i/>
          <w:color w:val="000000"/>
          <w:spacing w:val="-5"/>
          <w:highlight w:val="lightGray"/>
        </w:rPr>
        <w:t xml:space="preserve"> </w:t>
      </w:r>
      <w:r>
        <w:rPr>
          <w:i/>
          <w:color w:val="000000"/>
          <w:highlight w:val="lightGray"/>
        </w:rPr>
        <w:t>outlines</w:t>
      </w:r>
      <w:r>
        <w:rPr>
          <w:i/>
          <w:color w:val="000000"/>
          <w:spacing w:val="-6"/>
          <w:highlight w:val="lightGray"/>
        </w:rPr>
        <w:t xml:space="preserve"> </w:t>
      </w:r>
      <w:r>
        <w:rPr>
          <w:i/>
          <w:color w:val="000000"/>
          <w:highlight w:val="lightGray"/>
        </w:rPr>
        <w:t>this.</w:t>
      </w:r>
      <w:r>
        <w:rPr>
          <w:i/>
          <w:color w:val="000000"/>
          <w:spacing w:val="-5"/>
          <w:highlight w:val="lightGray"/>
        </w:rPr>
        <w:t xml:space="preserve"> </w:t>
      </w:r>
      <w:r>
        <w:rPr>
          <w:i/>
          <w:color w:val="000000"/>
          <w:highlight w:val="lightGray"/>
        </w:rPr>
        <w:t>It</w:t>
      </w:r>
      <w:r>
        <w:rPr>
          <w:i/>
          <w:color w:val="000000"/>
          <w:spacing w:val="-5"/>
          <w:highlight w:val="lightGray"/>
        </w:rPr>
        <w:t xml:space="preserve"> </w:t>
      </w:r>
      <w:r>
        <w:rPr>
          <w:i/>
          <w:color w:val="000000"/>
          <w:highlight w:val="lightGray"/>
        </w:rPr>
        <w:t>may</w:t>
      </w:r>
      <w:r>
        <w:rPr>
          <w:i/>
          <w:color w:val="000000"/>
          <w:spacing w:val="-6"/>
          <w:highlight w:val="lightGray"/>
        </w:rPr>
        <w:t xml:space="preserve"> </w:t>
      </w:r>
      <w:r>
        <w:rPr>
          <w:i/>
          <w:color w:val="000000"/>
          <w:highlight w:val="lightGray"/>
        </w:rPr>
        <w:t>be</w:t>
      </w:r>
      <w:r>
        <w:rPr>
          <w:i/>
          <w:color w:val="000000"/>
          <w:spacing w:val="-7"/>
          <w:highlight w:val="lightGray"/>
        </w:rPr>
        <w:t xml:space="preserve"> </w:t>
      </w:r>
      <w:r>
        <w:rPr>
          <w:i/>
          <w:color w:val="000000"/>
          <w:highlight w:val="lightGray"/>
        </w:rPr>
        <w:t>helpful</w:t>
      </w:r>
      <w:r>
        <w:rPr>
          <w:i/>
          <w:color w:val="000000"/>
        </w:rPr>
        <w:t xml:space="preserve"> </w:t>
      </w:r>
      <w:r>
        <w:rPr>
          <w:i/>
          <w:color w:val="000000"/>
          <w:highlight w:val="lightGray"/>
        </w:rPr>
        <w:t>to note that DSLs can work outside of these hours when matters of support or a child</w:t>
      </w:r>
      <w:r>
        <w:rPr>
          <w:i/>
          <w:color w:val="000000"/>
        </w:rPr>
        <w:t xml:space="preserve"> </w:t>
      </w:r>
      <w:r>
        <w:rPr>
          <w:i/>
          <w:color w:val="000000"/>
          <w:highlight w:val="yellow"/>
        </w:rPr>
        <w:t>protection matter arises.</w:t>
      </w:r>
    </w:p>
    <w:p w14:paraId="5851D84C" w14:textId="77777777" w:rsidR="00560582" w:rsidRDefault="00560582">
      <w:pPr>
        <w:pStyle w:val="ListParagraph"/>
        <w:rPr>
          <w:rFonts w:ascii="Symbol" w:hAnsi="Symbol"/>
        </w:rPr>
        <w:sectPr w:rsidR="00560582">
          <w:pgSz w:w="11910" w:h="16840"/>
          <w:pgMar w:top="1340" w:right="283" w:bottom="280" w:left="425" w:header="0" w:footer="90" w:gutter="0"/>
          <w:cols w:space="720"/>
        </w:sectPr>
      </w:pPr>
    </w:p>
    <w:p w14:paraId="56E3CE40" w14:textId="5D7170CF" w:rsidR="00560582" w:rsidRDefault="00B352A6">
      <w:pPr>
        <w:pStyle w:val="ListParagraph"/>
        <w:numPr>
          <w:ilvl w:val="1"/>
          <w:numId w:val="65"/>
        </w:numPr>
        <w:tabs>
          <w:tab w:val="left" w:pos="1493"/>
        </w:tabs>
        <w:spacing w:before="86" w:line="237" w:lineRule="auto"/>
        <w:ind w:right="1153"/>
        <w:rPr>
          <w:rFonts w:ascii="Symbol" w:hAnsi="Symbol"/>
        </w:rPr>
      </w:pPr>
      <w:r>
        <w:lastRenderedPageBreak/>
        <w:t xml:space="preserve">In the event that non-urgent matters arise out of </w:t>
      </w:r>
      <w:r w:rsidR="00225206">
        <w:t>Provision</w:t>
      </w:r>
      <w:r>
        <w:t xml:space="preserve"> hours, our DSL can be contacted, if necessary </w:t>
      </w:r>
      <w:hyperlink r:id="rId57">
        <w:r>
          <w:rPr>
            <w:color w:val="0462C1"/>
            <w:u w:val="single" w:color="0462C1"/>
          </w:rPr>
          <w:t>j.hill@wells</w:t>
        </w:r>
        <w:r w:rsidR="00225206">
          <w:rPr>
            <w:color w:val="0462C1"/>
            <w:u w:val="single" w:color="0462C1"/>
          </w:rPr>
          <w:t>Provision</w:t>
        </w:r>
        <w:r>
          <w:rPr>
            <w:color w:val="0462C1"/>
            <w:u w:val="single" w:color="0462C1"/>
          </w:rPr>
          <w:t>.co.uk</w:t>
        </w:r>
      </w:hyperlink>
      <w:r>
        <w:rPr>
          <w:color w:val="0462C1"/>
          <w:spacing w:val="40"/>
        </w:rPr>
        <w:t xml:space="preserve"> </w:t>
      </w:r>
      <w:r>
        <w:t>Office Mobile 07301021678.</w:t>
      </w:r>
    </w:p>
    <w:p w14:paraId="7C6C43A4" w14:textId="61FED01E" w:rsidR="00560582" w:rsidRDefault="00B352A6">
      <w:pPr>
        <w:pStyle w:val="ListParagraph"/>
        <w:numPr>
          <w:ilvl w:val="1"/>
          <w:numId w:val="65"/>
        </w:numPr>
        <w:tabs>
          <w:tab w:val="left" w:pos="1493"/>
        </w:tabs>
        <w:spacing w:before="123" w:line="237" w:lineRule="auto"/>
        <w:ind w:right="1154"/>
        <w:rPr>
          <w:rFonts w:ascii="Symbol" w:hAnsi="Symbol"/>
        </w:rPr>
      </w:pPr>
      <w:r>
        <w:t xml:space="preserve">When the DSL is absent, please contact </w:t>
      </w:r>
      <w:r w:rsidR="00225206">
        <w:t>Provision</w:t>
      </w:r>
      <w:r>
        <w:t xml:space="preserve">’s Deputy DSL(s) Lois Hill </w:t>
      </w:r>
      <w:hyperlink r:id="rId58">
        <w:r>
          <w:rPr>
            <w:color w:val="0462C1"/>
            <w:u w:val="single" w:color="0462C1"/>
          </w:rPr>
          <w:t>l.hill@wells</w:t>
        </w:r>
        <w:r w:rsidR="00225206">
          <w:rPr>
            <w:color w:val="0462C1"/>
            <w:u w:val="single" w:color="0462C1"/>
          </w:rPr>
          <w:t>Provision</w:t>
        </w:r>
        <w:r>
          <w:rPr>
            <w:color w:val="0462C1"/>
            <w:u w:val="single" w:color="0462C1"/>
          </w:rPr>
          <w:t>.co.uk</w:t>
        </w:r>
      </w:hyperlink>
      <w:r>
        <w:t xml:space="preserve">, David Hill </w:t>
      </w:r>
      <w:hyperlink r:id="rId59">
        <w:r>
          <w:rPr>
            <w:color w:val="0462C1"/>
            <w:u w:val="single" w:color="0462C1"/>
          </w:rPr>
          <w:t>d.hill@wells</w:t>
        </w:r>
        <w:r w:rsidR="00225206">
          <w:rPr>
            <w:color w:val="0462C1"/>
            <w:u w:val="single" w:color="0462C1"/>
          </w:rPr>
          <w:t>Provision</w:t>
        </w:r>
        <w:r>
          <w:rPr>
            <w:color w:val="0462C1"/>
            <w:u w:val="single" w:color="0462C1"/>
          </w:rPr>
          <w:t>.co.uk</w:t>
        </w:r>
      </w:hyperlink>
      <w:r>
        <w:rPr>
          <w:color w:val="0462C1"/>
        </w:rPr>
        <w:t xml:space="preserve"> </w:t>
      </w:r>
      <w:r>
        <w:t xml:space="preserve">, Chloe Short </w:t>
      </w:r>
      <w:hyperlink r:id="rId60">
        <w:r>
          <w:rPr>
            <w:spacing w:val="-2"/>
          </w:rPr>
          <w:t>c.short@wells</w:t>
        </w:r>
        <w:r w:rsidR="00225206">
          <w:rPr>
            <w:spacing w:val="-2"/>
          </w:rPr>
          <w:t>Provision</w:t>
        </w:r>
        <w:r>
          <w:rPr>
            <w:spacing w:val="-2"/>
          </w:rPr>
          <w:t>.co.uk</w:t>
        </w:r>
      </w:hyperlink>
    </w:p>
    <w:p w14:paraId="606BD4FA" w14:textId="77777777" w:rsidR="00560582" w:rsidRDefault="00560582">
      <w:pPr>
        <w:pStyle w:val="BodyText"/>
        <w:spacing w:before="123"/>
        <w:ind w:left="0"/>
      </w:pPr>
    </w:p>
    <w:p w14:paraId="23D651F7" w14:textId="77777777" w:rsidR="00560582" w:rsidRDefault="00B352A6">
      <w:pPr>
        <w:pStyle w:val="Heading2"/>
        <w:jc w:val="left"/>
      </w:pPr>
      <w:r>
        <w:t>The</w:t>
      </w:r>
      <w:r>
        <w:rPr>
          <w:spacing w:val="-7"/>
        </w:rPr>
        <w:t xml:space="preserve"> </w:t>
      </w:r>
      <w:r>
        <w:t>DSL</w:t>
      </w:r>
      <w:r>
        <w:rPr>
          <w:spacing w:val="-4"/>
        </w:rPr>
        <w:t xml:space="preserve"> </w:t>
      </w:r>
      <w:r>
        <w:t>will</w:t>
      </w:r>
      <w:r>
        <w:rPr>
          <w:spacing w:val="-5"/>
        </w:rPr>
        <w:t xml:space="preserve"> </w:t>
      </w:r>
      <w:r>
        <w:t>be</w:t>
      </w:r>
      <w:r>
        <w:rPr>
          <w:spacing w:val="-4"/>
        </w:rPr>
        <w:t xml:space="preserve"> </w:t>
      </w:r>
      <w:r>
        <w:t>given</w:t>
      </w:r>
      <w:r>
        <w:rPr>
          <w:spacing w:val="-6"/>
        </w:rPr>
        <w:t xml:space="preserve"> </w:t>
      </w:r>
      <w:r>
        <w:t>the</w:t>
      </w:r>
      <w:r>
        <w:rPr>
          <w:spacing w:val="-4"/>
        </w:rPr>
        <w:t xml:space="preserve"> </w:t>
      </w:r>
      <w:r>
        <w:t>time,</w:t>
      </w:r>
      <w:r>
        <w:rPr>
          <w:spacing w:val="-5"/>
        </w:rPr>
        <w:t xml:space="preserve"> </w:t>
      </w:r>
      <w:r>
        <w:t>funding,</w:t>
      </w:r>
      <w:r>
        <w:rPr>
          <w:spacing w:val="-5"/>
        </w:rPr>
        <w:t xml:space="preserve"> </w:t>
      </w:r>
      <w:r>
        <w:t>training,</w:t>
      </w:r>
      <w:r>
        <w:rPr>
          <w:spacing w:val="-2"/>
        </w:rPr>
        <w:t xml:space="preserve"> </w:t>
      </w:r>
      <w:r>
        <w:t>resources</w:t>
      </w:r>
      <w:r>
        <w:rPr>
          <w:spacing w:val="-4"/>
        </w:rPr>
        <w:t xml:space="preserve"> </w:t>
      </w:r>
      <w:r>
        <w:t>and</w:t>
      </w:r>
      <w:r>
        <w:rPr>
          <w:spacing w:val="-7"/>
        </w:rPr>
        <w:t xml:space="preserve"> </w:t>
      </w:r>
      <w:r>
        <w:t>support</w:t>
      </w:r>
      <w:r>
        <w:rPr>
          <w:spacing w:val="-3"/>
        </w:rPr>
        <w:t xml:space="preserve"> </w:t>
      </w:r>
      <w:r>
        <w:rPr>
          <w:spacing w:val="-5"/>
        </w:rPr>
        <w:t>to:</w:t>
      </w:r>
    </w:p>
    <w:p w14:paraId="70132DB8" w14:textId="77777777" w:rsidR="00560582" w:rsidRDefault="00560582">
      <w:pPr>
        <w:pStyle w:val="BodyText"/>
        <w:spacing w:before="98"/>
        <w:ind w:left="0"/>
        <w:rPr>
          <w:b/>
        </w:rPr>
      </w:pPr>
    </w:p>
    <w:p w14:paraId="2ACDE681" w14:textId="77777777" w:rsidR="00560582" w:rsidRDefault="00B352A6">
      <w:pPr>
        <w:pStyle w:val="ListParagraph"/>
        <w:numPr>
          <w:ilvl w:val="1"/>
          <w:numId w:val="65"/>
        </w:numPr>
        <w:tabs>
          <w:tab w:val="left" w:pos="1492"/>
        </w:tabs>
        <w:ind w:left="1492" w:hanging="359"/>
        <w:rPr>
          <w:rFonts w:ascii="Symbol" w:hAnsi="Symbol"/>
        </w:rPr>
      </w:pPr>
      <w:r>
        <w:t>provide</w:t>
      </w:r>
      <w:r>
        <w:rPr>
          <w:spacing w:val="-7"/>
        </w:rPr>
        <w:t xml:space="preserve"> </w:t>
      </w:r>
      <w:r>
        <w:t>advice</w:t>
      </w:r>
      <w:r>
        <w:rPr>
          <w:spacing w:val="-5"/>
        </w:rPr>
        <w:t xml:space="preserve"> </w:t>
      </w:r>
      <w:r>
        <w:t>and</w:t>
      </w:r>
      <w:r>
        <w:rPr>
          <w:spacing w:val="-7"/>
        </w:rPr>
        <w:t xml:space="preserve"> </w:t>
      </w:r>
      <w:r>
        <w:t>support</w:t>
      </w:r>
      <w:r>
        <w:rPr>
          <w:spacing w:val="-5"/>
        </w:rPr>
        <w:t xml:space="preserve"> </w:t>
      </w:r>
      <w:r>
        <w:t>to</w:t>
      </w:r>
      <w:r>
        <w:rPr>
          <w:spacing w:val="-7"/>
        </w:rPr>
        <w:t xml:space="preserve"> </w:t>
      </w:r>
      <w:r>
        <w:t>other</w:t>
      </w:r>
      <w:r>
        <w:rPr>
          <w:spacing w:val="-4"/>
        </w:rPr>
        <w:t xml:space="preserve"> </w:t>
      </w:r>
      <w:r>
        <w:t>staff</w:t>
      </w:r>
      <w:r>
        <w:rPr>
          <w:spacing w:val="-5"/>
        </w:rPr>
        <w:t xml:space="preserve"> </w:t>
      </w:r>
      <w:r>
        <w:t>on</w:t>
      </w:r>
      <w:r>
        <w:rPr>
          <w:spacing w:val="-5"/>
        </w:rPr>
        <w:t xml:space="preserve"> </w:t>
      </w:r>
      <w:r>
        <w:t>child</w:t>
      </w:r>
      <w:r>
        <w:rPr>
          <w:spacing w:val="-7"/>
        </w:rPr>
        <w:t xml:space="preserve"> </w:t>
      </w:r>
      <w:r>
        <w:t>welfare</w:t>
      </w:r>
      <w:r>
        <w:rPr>
          <w:spacing w:val="-4"/>
        </w:rPr>
        <w:t xml:space="preserve"> </w:t>
      </w:r>
      <w:r>
        <w:t>and</w:t>
      </w:r>
      <w:r>
        <w:rPr>
          <w:spacing w:val="-7"/>
        </w:rPr>
        <w:t xml:space="preserve"> </w:t>
      </w:r>
      <w:r>
        <w:t>child</w:t>
      </w:r>
      <w:r>
        <w:rPr>
          <w:spacing w:val="-5"/>
        </w:rPr>
        <w:t xml:space="preserve"> </w:t>
      </w:r>
      <w:r>
        <w:t>protection</w:t>
      </w:r>
      <w:r>
        <w:rPr>
          <w:spacing w:val="-4"/>
        </w:rPr>
        <w:t xml:space="preserve"> </w:t>
      </w:r>
      <w:r>
        <w:rPr>
          <w:spacing w:val="-2"/>
        </w:rPr>
        <w:t>matters</w:t>
      </w:r>
    </w:p>
    <w:p w14:paraId="3810A3AD" w14:textId="77777777" w:rsidR="00560582" w:rsidRDefault="00B352A6">
      <w:pPr>
        <w:pStyle w:val="ListParagraph"/>
        <w:numPr>
          <w:ilvl w:val="1"/>
          <w:numId w:val="65"/>
        </w:numPr>
        <w:tabs>
          <w:tab w:val="left" w:pos="1493"/>
        </w:tabs>
        <w:spacing w:before="119" w:line="237" w:lineRule="auto"/>
        <w:ind w:right="1154"/>
        <w:rPr>
          <w:rFonts w:ascii="Symbol" w:hAnsi="Symbol"/>
        </w:rPr>
      </w:pPr>
      <w:r>
        <w:t>take</w:t>
      </w:r>
      <w:r>
        <w:rPr>
          <w:spacing w:val="-16"/>
        </w:rPr>
        <w:t xml:space="preserve"> </w:t>
      </w:r>
      <w:r>
        <w:t>part</w:t>
      </w:r>
      <w:r>
        <w:rPr>
          <w:spacing w:val="-15"/>
        </w:rPr>
        <w:t xml:space="preserve"> </w:t>
      </w:r>
      <w:r>
        <w:t>in</w:t>
      </w:r>
      <w:r>
        <w:rPr>
          <w:spacing w:val="-15"/>
        </w:rPr>
        <w:t xml:space="preserve"> </w:t>
      </w:r>
      <w:r>
        <w:t>and/or</w:t>
      </w:r>
      <w:r>
        <w:rPr>
          <w:spacing w:val="-16"/>
        </w:rPr>
        <w:t xml:space="preserve"> </w:t>
      </w:r>
      <w:r>
        <w:t>lead</w:t>
      </w:r>
      <w:r>
        <w:rPr>
          <w:spacing w:val="-15"/>
        </w:rPr>
        <w:t xml:space="preserve"> </w:t>
      </w:r>
      <w:r>
        <w:t>early</w:t>
      </w:r>
      <w:r>
        <w:rPr>
          <w:spacing w:val="-15"/>
        </w:rPr>
        <w:t xml:space="preserve"> </w:t>
      </w:r>
      <w:r>
        <w:t>help</w:t>
      </w:r>
      <w:r>
        <w:rPr>
          <w:spacing w:val="-15"/>
        </w:rPr>
        <w:t xml:space="preserve"> </w:t>
      </w:r>
      <w:r>
        <w:t>support</w:t>
      </w:r>
      <w:r>
        <w:rPr>
          <w:spacing w:val="-16"/>
        </w:rPr>
        <w:t xml:space="preserve"> </w:t>
      </w:r>
      <w:r>
        <w:t>which</w:t>
      </w:r>
      <w:r>
        <w:rPr>
          <w:spacing w:val="-15"/>
        </w:rPr>
        <w:t xml:space="preserve"> </w:t>
      </w:r>
      <w:r>
        <w:t>may</w:t>
      </w:r>
      <w:r>
        <w:rPr>
          <w:spacing w:val="-15"/>
        </w:rPr>
        <w:t xml:space="preserve"> </w:t>
      </w:r>
      <w:r>
        <w:t>include</w:t>
      </w:r>
      <w:r>
        <w:rPr>
          <w:spacing w:val="-16"/>
        </w:rPr>
        <w:t xml:space="preserve"> </w:t>
      </w:r>
      <w:r>
        <w:t>a</w:t>
      </w:r>
      <w:r>
        <w:rPr>
          <w:spacing w:val="-15"/>
        </w:rPr>
        <w:t xml:space="preserve"> </w:t>
      </w:r>
      <w:r>
        <w:t>Families</w:t>
      </w:r>
      <w:r>
        <w:rPr>
          <w:spacing w:val="-15"/>
        </w:rPr>
        <w:t xml:space="preserve"> </w:t>
      </w:r>
      <w:r>
        <w:t>First</w:t>
      </w:r>
      <w:r>
        <w:rPr>
          <w:spacing w:val="-15"/>
        </w:rPr>
        <w:t xml:space="preserve"> </w:t>
      </w:r>
      <w:r>
        <w:t>Assessment and thereafter attend/chair Team Around the Child meetings</w:t>
      </w:r>
    </w:p>
    <w:p w14:paraId="71640241" w14:textId="77777777" w:rsidR="00560582" w:rsidRDefault="00B352A6">
      <w:pPr>
        <w:pStyle w:val="ListParagraph"/>
        <w:numPr>
          <w:ilvl w:val="1"/>
          <w:numId w:val="65"/>
        </w:numPr>
        <w:tabs>
          <w:tab w:val="left" w:pos="1493"/>
        </w:tabs>
        <w:spacing w:before="124" w:line="237" w:lineRule="auto"/>
        <w:ind w:right="1156"/>
        <w:rPr>
          <w:rFonts w:ascii="Symbol" w:hAnsi="Symbol"/>
        </w:rPr>
      </w:pPr>
      <w:r>
        <w:t>take part in strategy discussions organised by the Local Authority’s Children’s Social Care and inter-agency meetings and/or support other staff to do so when required</w:t>
      </w:r>
    </w:p>
    <w:p w14:paraId="24B772B9" w14:textId="77777777" w:rsidR="00560582" w:rsidRDefault="00B352A6">
      <w:pPr>
        <w:pStyle w:val="ListParagraph"/>
        <w:numPr>
          <w:ilvl w:val="1"/>
          <w:numId w:val="65"/>
        </w:numPr>
        <w:tabs>
          <w:tab w:val="left" w:pos="1493"/>
        </w:tabs>
        <w:spacing w:before="124" w:line="237" w:lineRule="auto"/>
        <w:ind w:right="1157"/>
        <w:rPr>
          <w:rFonts w:ascii="Symbol" w:hAnsi="Symbol"/>
        </w:rPr>
      </w:pPr>
      <w:r>
        <w:t>contribute to the assessment of children (when a child may have suffered harm or is at risk of harm)</w:t>
      </w:r>
    </w:p>
    <w:p w14:paraId="2CB8E778" w14:textId="77777777" w:rsidR="00560582" w:rsidRDefault="00B352A6">
      <w:pPr>
        <w:pStyle w:val="ListParagraph"/>
        <w:numPr>
          <w:ilvl w:val="1"/>
          <w:numId w:val="65"/>
        </w:numPr>
        <w:tabs>
          <w:tab w:val="left" w:pos="1493"/>
        </w:tabs>
        <w:spacing w:before="121"/>
        <w:ind w:right="1152"/>
        <w:rPr>
          <w:rFonts w:ascii="Symbol" w:hAnsi="Symbol"/>
        </w:rPr>
      </w:pPr>
      <w:r>
        <w:t>refer suspected cases, as appropriate, to the relevant body (Local Authority Children’s Social Care, Channel Programme, Disclosure and Barring Service, and/or Police), and support staff who make such referrals directly</w:t>
      </w:r>
    </w:p>
    <w:p w14:paraId="4C94AC47" w14:textId="77777777" w:rsidR="00560582" w:rsidRDefault="00B352A6">
      <w:pPr>
        <w:pStyle w:val="ListParagraph"/>
        <w:numPr>
          <w:ilvl w:val="1"/>
          <w:numId w:val="65"/>
        </w:numPr>
        <w:tabs>
          <w:tab w:val="left" w:pos="1493"/>
        </w:tabs>
        <w:spacing w:before="122" w:line="237" w:lineRule="auto"/>
        <w:ind w:right="1154"/>
        <w:rPr>
          <w:rFonts w:ascii="Symbol" w:hAnsi="Symbol"/>
        </w:rPr>
      </w:pPr>
      <w:r>
        <w:rPr>
          <w:color w:val="000000"/>
          <w:highlight w:val="lightGray"/>
        </w:rPr>
        <w:t>have</w:t>
      </w:r>
      <w:r>
        <w:rPr>
          <w:color w:val="000000"/>
          <w:spacing w:val="-2"/>
          <w:highlight w:val="lightGray"/>
        </w:rPr>
        <w:t xml:space="preserve"> </w:t>
      </w:r>
      <w:r>
        <w:rPr>
          <w:color w:val="000000"/>
          <w:highlight w:val="lightGray"/>
        </w:rPr>
        <w:t>a</w:t>
      </w:r>
      <w:r>
        <w:rPr>
          <w:color w:val="000000"/>
          <w:spacing w:val="-2"/>
          <w:highlight w:val="lightGray"/>
        </w:rPr>
        <w:t xml:space="preserve"> </w:t>
      </w:r>
      <w:r>
        <w:rPr>
          <w:color w:val="000000"/>
          <w:highlight w:val="lightGray"/>
        </w:rPr>
        <w:t>good</w:t>
      </w:r>
      <w:r>
        <w:rPr>
          <w:color w:val="000000"/>
          <w:spacing w:val="-2"/>
          <w:highlight w:val="lightGray"/>
        </w:rPr>
        <w:t xml:space="preserve"> </w:t>
      </w:r>
      <w:r>
        <w:rPr>
          <w:color w:val="000000"/>
          <w:highlight w:val="lightGray"/>
        </w:rPr>
        <w:t>understanding</w:t>
      </w:r>
      <w:r>
        <w:rPr>
          <w:color w:val="000000"/>
          <w:spacing w:val="-2"/>
          <w:highlight w:val="lightGray"/>
        </w:rPr>
        <w:t xml:space="preserve"> </w:t>
      </w:r>
      <w:r>
        <w:rPr>
          <w:color w:val="000000"/>
          <w:highlight w:val="lightGray"/>
        </w:rPr>
        <w:t>of</w:t>
      </w:r>
      <w:r>
        <w:rPr>
          <w:color w:val="000000"/>
          <w:spacing w:val="-2"/>
          <w:highlight w:val="lightGray"/>
        </w:rPr>
        <w:t xml:space="preserve"> </w:t>
      </w:r>
      <w:r>
        <w:rPr>
          <w:color w:val="000000"/>
          <w:highlight w:val="lightGray"/>
        </w:rPr>
        <w:t>behaviours</w:t>
      </w:r>
      <w:r>
        <w:rPr>
          <w:color w:val="000000"/>
          <w:spacing w:val="-1"/>
          <w:highlight w:val="lightGray"/>
        </w:rPr>
        <w:t xml:space="preserve"> </w:t>
      </w:r>
      <w:r>
        <w:rPr>
          <w:color w:val="000000"/>
          <w:highlight w:val="lightGray"/>
        </w:rPr>
        <w:t>that</w:t>
      </w:r>
      <w:r>
        <w:rPr>
          <w:color w:val="000000"/>
          <w:spacing w:val="-3"/>
          <w:highlight w:val="lightGray"/>
        </w:rPr>
        <w:t xml:space="preserve"> </w:t>
      </w:r>
      <w:r>
        <w:rPr>
          <w:color w:val="000000"/>
          <w:highlight w:val="lightGray"/>
        </w:rPr>
        <w:t>may</w:t>
      </w:r>
      <w:r>
        <w:rPr>
          <w:color w:val="000000"/>
          <w:spacing w:val="-2"/>
          <w:highlight w:val="lightGray"/>
        </w:rPr>
        <w:t xml:space="preserve"> </w:t>
      </w:r>
      <w:r>
        <w:rPr>
          <w:color w:val="000000"/>
          <w:highlight w:val="lightGray"/>
        </w:rPr>
        <w:t>impact</w:t>
      </w:r>
      <w:r>
        <w:rPr>
          <w:color w:val="000000"/>
          <w:spacing w:val="-3"/>
          <w:highlight w:val="lightGray"/>
        </w:rPr>
        <w:t xml:space="preserve"> </w:t>
      </w:r>
      <w:r>
        <w:rPr>
          <w:color w:val="000000"/>
          <w:highlight w:val="lightGray"/>
        </w:rPr>
        <w:t>on</w:t>
      </w:r>
      <w:r>
        <w:rPr>
          <w:color w:val="000000"/>
          <w:spacing w:val="-2"/>
          <w:highlight w:val="lightGray"/>
        </w:rPr>
        <w:t xml:space="preserve"> </w:t>
      </w:r>
      <w:r>
        <w:rPr>
          <w:color w:val="000000"/>
          <w:highlight w:val="lightGray"/>
        </w:rPr>
        <w:t>a</w:t>
      </w:r>
      <w:r>
        <w:rPr>
          <w:color w:val="000000"/>
          <w:spacing w:val="-2"/>
          <w:highlight w:val="lightGray"/>
        </w:rPr>
        <w:t xml:space="preserve"> </w:t>
      </w:r>
      <w:r>
        <w:rPr>
          <w:color w:val="000000"/>
          <w:highlight w:val="lightGray"/>
        </w:rPr>
        <w:t>child’s</w:t>
      </w:r>
      <w:r>
        <w:rPr>
          <w:color w:val="000000"/>
          <w:spacing w:val="-2"/>
          <w:highlight w:val="lightGray"/>
        </w:rPr>
        <w:t xml:space="preserve"> </w:t>
      </w:r>
      <w:r>
        <w:rPr>
          <w:color w:val="000000"/>
          <w:highlight w:val="lightGray"/>
        </w:rPr>
        <w:t>engagement</w:t>
      </w:r>
      <w:r>
        <w:rPr>
          <w:color w:val="000000"/>
          <w:spacing w:val="-2"/>
          <w:highlight w:val="lightGray"/>
        </w:rPr>
        <w:t xml:space="preserve"> </w:t>
      </w:r>
      <w:r>
        <w:rPr>
          <w:color w:val="000000"/>
          <w:highlight w:val="lightGray"/>
        </w:rPr>
        <w:t>and</w:t>
      </w:r>
      <w:r>
        <w:rPr>
          <w:color w:val="000000"/>
        </w:rPr>
        <w:t xml:space="preserve"> </w:t>
      </w:r>
      <w:r>
        <w:rPr>
          <w:color w:val="000000"/>
          <w:highlight w:val="lightGray"/>
        </w:rPr>
        <w:t>learning</w:t>
      </w:r>
      <w:r>
        <w:rPr>
          <w:color w:val="000000"/>
          <w:spacing w:val="-12"/>
          <w:highlight w:val="lightGray"/>
        </w:rPr>
        <w:t xml:space="preserve"> </w:t>
      </w:r>
      <w:r>
        <w:rPr>
          <w:color w:val="000000"/>
          <w:highlight w:val="lightGray"/>
        </w:rPr>
        <w:t>that</w:t>
      </w:r>
      <w:r>
        <w:rPr>
          <w:color w:val="000000"/>
          <w:spacing w:val="-13"/>
          <w:highlight w:val="lightGray"/>
        </w:rPr>
        <w:t xml:space="preserve"> </w:t>
      </w:r>
      <w:r>
        <w:rPr>
          <w:color w:val="000000"/>
          <w:highlight w:val="lightGray"/>
        </w:rPr>
        <w:t>may</w:t>
      </w:r>
      <w:r>
        <w:rPr>
          <w:color w:val="000000"/>
          <w:spacing w:val="-15"/>
          <w:highlight w:val="lightGray"/>
        </w:rPr>
        <w:t xml:space="preserve"> </w:t>
      </w:r>
      <w:r>
        <w:rPr>
          <w:color w:val="000000"/>
          <w:highlight w:val="lightGray"/>
        </w:rPr>
        <w:t>require</w:t>
      </w:r>
      <w:r>
        <w:rPr>
          <w:color w:val="000000"/>
          <w:spacing w:val="-16"/>
          <w:highlight w:val="lightGray"/>
        </w:rPr>
        <w:t xml:space="preserve"> </w:t>
      </w:r>
      <w:r>
        <w:rPr>
          <w:color w:val="000000"/>
          <w:highlight w:val="lightGray"/>
        </w:rPr>
        <w:t>consideration</w:t>
      </w:r>
      <w:r>
        <w:rPr>
          <w:color w:val="000000"/>
          <w:spacing w:val="-14"/>
          <w:highlight w:val="lightGray"/>
        </w:rPr>
        <w:t xml:space="preserve"> </w:t>
      </w:r>
      <w:r>
        <w:rPr>
          <w:color w:val="000000"/>
          <w:highlight w:val="lightGray"/>
        </w:rPr>
        <w:t>through</w:t>
      </w:r>
      <w:r>
        <w:rPr>
          <w:color w:val="000000"/>
          <w:spacing w:val="-15"/>
          <w:highlight w:val="lightGray"/>
        </w:rPr>
        <w:t xml:space="preserve"> </w:t>
      </w:r>
      <w:r>
        <w:rPr>
          <w:color w:val="000000"/>
          <w:highlight w:val="lightGray"/>
        </w:rPr>
        <w:t>safety/support</w:t>
      </w:r>
      <w:r>
        <w:rPr>
          <w:color w:val="000000"/>
          <w:spacing w:val="-13"/>
          <w:highlight w:val="lightGray"/>
        </w:rPr>
        <w:t xml:space="preserve"> </w:t>
      </w:r>
      <w:r>
        <w:rPr>
          <w:color w:val="000000"/>
          <w:highlight w:val="lightGray"/>
        </w:rPr>
        <w:t>planning,</w:t>
      </w:r>
      <w:r>
        <w:rPr>
          <w:color w:val="000000"/>
          <w:spacing w:val="-13"/>
          <w:highlight w:val="lightGray"/>
        </w:rPr>
        <w:t xml:space="preserve"> </w:t>
      </w:r>
      <w:r>
        <w:rPr>
          <w:color w:val="000000"/>
          <w:highlight w:val="lightGray"/>
        </w:rPr>
        <w:t>this</w:t>
      </w:r>
      <w:r>
        <w:rPr>
          <w:color w:val="000000"/>
          <w:spacing w:val="-14"/>
          <w:highlight w:val="lightGray"/>
        </w:rPr>
        <w:t xml:space="preserve"> </w:t>
      </w:r>
      <w:r>
        <w:rPr>
          <w:color w:val="000000"/>
          <w:highlight w:val="lightGray"/>
        </w:rPr>
        <w:t>includes</w:t>
      </w:r>
      <w:r>
        <w:rPr>
          <w:color w:val="000000"/>
          <w:spacing w:val="-14"/>
          <w:highlight w:val="lightGray"/>
        </w:rPr>
        <w:t xml:space="preserve"> </w:t>
      </w:r>
      <w:r>
        <w:rPr>
          <w:color w:val="000000"/>
          <w:highlight w:val="lightGray"/>
        </w:rPr>
        <w:t>the</w:t>
      </w:r>
      <w:r>
        <w:rPr>
          <w:color w:val="000000"/>
        </w:rPr>
        <w:t xml:space="preserve"> </w:t>
      </w:r>
      <w:r>
        <w:rPr>
          <w:color w:val="000000"/>
          <w:highlight w:val="lightGray"/>
        </w:rPr>
        <w:t>impact on themselves but also to other children</w:t>
      </w:r>
    </w:p>
    <w:p w14:paraId="7EA1F6C8" w14:textId="495A5074" w:rsidR="00560582" w:rsidRDefault="00B352A6">
      <w:pPr>
        <w:pStyle w:val="ListParagraph"/>
        <w:numPr>
          <w:ilvl w:val="1"/>
          <w:numId w:val="65"/>
        </w:numPr>
        <w:tabs>
          <w:tab w:val="left" w:pos="1493"/>
        </w:tabs>
        <w:spacing w:before="125" w:line="237" w:lineRule="auto"/>
        <w:ind w:right="1153"/>
        <w:rPr>
          <w:rFonts w:ascii="Symbol" w:hAnsi="Symbol"/>
        </w:rPr>
      </w:pPr>
      <w:r>
        <w:rPr>
          <w:color w:val="000000"/>
          <w:highlight w:val="lightGray"/>
        </w:rPr>
        <w:t>have a good understanding of harmful behaviours that may require risk management,</w:t>
      </w:r>
      <w:r>
        <w:rPr>
          <w:color w:val="000000"/>
        </w:rPr>
        <w:t xml:space="preserve"> </w:t>
      </w:r>
      <w:r>
        <w:rPr>
          <w:color w:val="000000"/>
          <w:highlight w:val="lightGray"/>
        </w:rPr>
        <w:t xml:space="preserve">safety planning and/or support in </w:t>
      </w:r>
      <w:r w:rsidR="00225206">
        <w:rPr>
          <w:color w:val="000000"/>
          <w:highlight w:val="lightGray"/>
        </w:rPr>
        <w:t>Provision</w:t>
      </w:r>
      <w:r>
        <w:rPr>
          <w:color w:val="000000"/>
          <w:highlight w:val="lightGray"/>
        </w:rPr>
        <w:t>, this includes those presented by children</w:t>
      </w:r>
      <w:r>
        <w:rPr>
          <w:color w:val="000000"/>
        </w:rPr>
        <w:t xml:space="preserve"> </w:t>
      </w:r>
      <w:r>
        <w:rPr>
          <w:color w:val="000000"/>
          <w:highlight w:val="lightGray"/>
        </w:rPr>
        <w:t>within the setting, their parents/carer or associated adults where necessary</w:t>
      </w:r>
    </w:p>
    <w:p w14:paraId="26855271" w14:textId="685B7D2C" w:rsidR="00560582" w:rsidRDefault="00B352A6">
      <w:pPr>
        <w:pStyle w:val="ListParagraph"/>
        <w:numPr>
          <w:ilvl w:val="1"/>
          <w:numId w:val="65"/>
        </w:numPr>
        <w:tabs>
          <w:tab w:val="left" w:pos="1493"/>
        </w:tabs>
        <w:spacing w:before="125" w:line="237" w:lineRule="auto"/>
        <w:ind w:right="1157"/>
        <w:rPr>
          <w:rFonts w:ascii="Symbol" w:hAnsi="Symbol"/>
        </w:rPr>
      </w:pPr>
      <w:r>
        <w:rPr>
          <w:spacing w:val="-2"/>
        </w:rPr>
        <w:t>have</w:t>
      </w:r>
      <w:r>
        <w:rPr>
          <w:spacing w:val="-5"/>
        </w:rPr>
        <w:t xml:space="preserve"> </w:t>
      </w:r>
      <w:r>
        <w:rPr>
          <w:spacing w:val="-2"/>
        </w:rPr>
        <w:t>a</w:t>
      </w:r>
      <w:r>
        <w:rPr>
          <w:spacing w:val="-8"/>
        </w:rPr>
        <w:t xml:space="preserve"> </w:t>
      </w:r>
      <w:r>
        <w:rPr>
          <w:spacing w:val="-2"/>
        </w:rPr>
        <w:t>good</w:t>
      </w:r>
      <w:r>
        <w:rPr>
          <w:spacing w:val="-8"/>
        </w:rPr>
        <w:t xml:space="preserve"> </w:t>
      </w:r>
      <w:r>
        <w:rPr>
          <w:spacing w:val="-2"/>
        </w:rPr>
        <w:t>understanding</w:t>
      </w:r>
      <w:r>
        <w:rPr>
          <w:spacing w:val="-5"/>
        </w:rPr>
        <w:t xml:space="preserve"> </w:t>
      </w:r>
      <w:r>
        <w:rPr>
          <w:spacing w:val="-2"/>
        </w:rPr>
        <w:t>of</w:t>
      </w:r>
      <w:r>
        <w:rPr>
          <w:spacing w:val="-9"/>
        </w:rPr>
        <w:t xml:space="preserve"> </w:t>
      </w:r>
      <w:r>
        <w:rPr>
          <w:spacing w:val="-2"/>
        </w:rPr>
        <w:t>the</w:t>
      </w:r>
      <w:r>
        <w:rPr>
          <w:spacing w:val="-8"/>
        </w:rPr>
        <w:t xml:space="preserve"> </w:t>
      </w:r>
      <w:r>
        <w:rPr>
          <w:spacing w:val="-2"/>
        </w:rPr>
        <w:t>filtering</w:t>
      </w:r>
      <w:r>
        <w:rPr>
          <w:spacing w:val="-5"/>
        </w:rPr>
        <w:t xml:space="preserve"> </w:t>
      </w:r>
      <w:r>
        <w:rPr>
          <w:spacing w:val="-2"/>
        </w:rPr>
        <w:t>and</w:t>
      </w:r>
      <w:r>
        <w:rPr>
          <w:spacing w:val="-11"/>
        </w:rPr>
        <w:t xml:space="preserve"> </w:t>
      </w:r>
      <w:r>
        <w:rPr>
          <w:spacing w:val="-2"/>
        </w:rPr>
        <w:t>monitoring</w:t>
      </w:r>
      <w:r>
        <w:rPr>
          <w:spacing w:val="-5"/>
        </w:rPr>
        <w:t xml:space="preserve"> </w:t>
      </w:r>
      <w:r>
        <w:rPr>
          <w:spacing w:val="-2"/>
        </w:rPr>
        <w:t>systems</w:t>
      </w:r>
      <w:r>
        <w:rPr>
          <w:spacing w:val="-7"/>
        </w:rPr>
        <w:t xml:space="preserve"> </w:t>
      </w:r>
      <w:r>
        <w:rPr>
          <w:spacing w:val="-2"/>
        </w:rPr>
        <w:t>and</w:t>
      </w:r>
      <w:r>
        <w:rPr>
          <w:spacing w:val="-8"/>
        </w:rPr>
        <w:t xml:space="preserve"> </w:t>
      </w:r>
      <w:r>
        <w:rPr>
          <w:spacing w:val="-2"/>
        </w:rPr>
        <w:t>processes</w:t>
      </w:r>
      <w:r>
        <w:rPr>
          <w:spacing w:val="-7"/>
        </w:rPr>
        <w:t xml:space="preserve"> </w:t>
      </w:r>
      <w:r>
        <w:rPr>
          <w:spacing w:val="-2"/>
        </w:rPr>
        <w:t>in</w:t>
      </w:r>
      <w:r>
        <w:rPr>
          <w:spacing w:val="-5"/>
        </w:rPr>
        <w:t xml:space="preserve"> </w:t>
      </w:r>
      <w:r>
        <w:rPr>
          <w:spacing w:val="-2"/>
        </w:rPr>
        <w:t xml:space="preserve">place </w:t>
      </w:r>
      <w:r>
        <w:t xml:space="preserve">at our </w:t>
      </w:r>
      <w:r w:rsidR="00225206">
        <w:t>Provision</w:t>
      </w:r>
    </w:p>
    <w:p w14:paraId="63B86F39" w14:textId="77777777" w:rsidR="00560582" w:rsidRDefault="00B352A6">
      <w:pPr>
        <w:pStyle w:val="ListParagraph"/>
        <w:numPr>
          <w:ilvl w:val="1"/>
          <w:numId w:val="65"/>
        </w:numPr>
        <w:tabs>
          <w:tab w:val="left" w:pos="1493"/>
        </w:tabs>
        <w:spacing w:before="124" w:line="237" w:lineRule="auto"/>
        <w:ind w:right="1150"/>
        <w:rPr>
          <w:rFonts w:ascii="Symbol" w:hAnsi="Symbol"/>
        </w:rPr>
      </w:pPr>
      <w:r>
        <w:rPr>
          <w:color w:val="000000"/>
          <w:highlight w:val="lightGray"/>
        </w:rPr>
        <w:t>assist the Headteacher to review and respond to low-level concerns that may arise</w:t>
      </w:r>
      <w:r>
        <w:rPr>
          <w:color w:val="000000"/>
        </w:rPr>
        <w:t xml:space="preserve"> </w:t>
      </w:r>
      <w:r>
        <w:rPr>
          <w:color w:val="000000"/>
          <w:highlight w:val="lightGray"/>
        </w:rPr>
        <w:t>regarding staff</w:t>
      </w:r>
    </w:p>
    <w:p w14:paraId="358FC40F" w14:textId="77777777" w:rsidR="00560582" w:rsidRDefault="00B352A6">
      <w:pPr>
        <w:pStyle w:val="ListParagraph"/>
        <w:numPr>
          <w:ilvl w:val="1"/>
          <w:numId w:val="65"/>
        </w:numPr>
        <w:tabs>
          <w:tab w:val="left" w:pos="1493"/>
        </w:tabs>
        <w:spacing w:before="122"/>
        <w:ind w:right="1155"/>
        <w:rPr>
          <w:rFonts w:ascii="Symbol" w:hAnsi="Symbol"/>
        </w:rPr>
      </w:pPr>
      <w:r>
        <w:rPr>
          <w:color w:val="000000"/>
          <w:highlight w:val="cyan"/>
        </w:rPr>
        <w:t>share information and/or take part in statutory processes that involve reviewing and</w:t>
      </w:r>
      <w:r>
        <w:rPr>
          <w:color w:val="000000"/>
        </w:rPr>
        <w:t xml:space="preserve"> </w:t>
      </w:r>
      <w:r>
        <w:rPr>
          <w:color w:val="000000"/>
          <w:highlight w:val="lightGray"/>
        </w:rPr>
        <w:t>analysing of safeguarding practice and policies. This can include meetings held by</w:t>
      </w:r>
      <w:r>
        <w:rPr>
          <w:color w:val="000000"/>
        </w:rPr>
        <w:t xml:space="preserve"> </w:t>
      </w:r>
      <w:r>
        <w:rPr>
          <w:color w:val="000000"/>
          <w:highlight w:val="lightGray"/>
        </w:rPr>
        <w:t>Wakefield Safeguarding Children’s Partnership in response to significant safeguarding</w:t>
      </w:r>
      <w:r>
        <w:rPr>
          <w:color w:val="000000"/>
        </w:rPr>
        <w:t xml:space="preserve"> </w:t>
      </w:r>
      <w:r>
        <w:rPr>
          <w:color w:val="000000"/>
          <w:highlight w:val="lightGray"/>
        </w:rPr>
        <w:t>incidences, child death and/or where a safeguarding practice review is required to</w:t>
      </w:r>
      <w:r>
        <w:rPr>
          <w:color w:val="000000"/>
        </w:rPr>
        <w:t xml:space="preserve"> </w:t>
      </w:r>
      <w:r>
        <w:rPr>
          <w:color w:val="000000"/>
          <w:highlight w:val="lightGray"/>
        </w:rPr>
        <w:t>determine learning and practice analysis.</w:t>
      </w:r>
    </w:p>
    <w:p w14:paraId="676151EF" w14:textId="77777777" w:rsidR="00560582" w:rsidRDefault="00560582">
      <w:pPr>
        <w:pStyle w:val="BodyText"/>
        <w:spacing w:before="117"/>
        <w:ind w:left="0"/>
      </w:pPr>
    </w:p>
    <w:p w14:paraId="1B91198A" w14:textId="77777777" w:rsidR="00560582" w:rsidRDefault="00B352A6">
      <w:pPr>
        <w:pStyle w:val="Heading2"/>
        <w:jc w:val="left"/>
      </w:pPr>
      <w:r>
        <w:t>The</w:t>
      </w:r>
      <w:r>
        <w:rPr>
          <w:spacing w:val="-5"/>
        </w:rPr>
        <w:t xml:space="preserve"> </w:t>
      </w:r>
      <w:r>
        <w:t>DSL</w:t>
      </w:r>
      <w:r>
        <w:rPr>
          <w:spacing w:val="-2"/>
        </w:rPr>
        <w:t xml:space="preserve"> </w:t>
      </w:r>
      <w:r>
        <w:t>will</w:t>
      </w:r>
      <w:r>
        <w:rPr>
          <w:spacing w:val="-3"/>
        </w:rPr>
        <w:t xml:space="preserve"> </w:t>
      </w:r>
      <w:r>
        <w:rPr>
          <w:spacing w:val="-4"/>
        </w:rPr>
        <w:t>also:</w:t>
      </w:r>
    </w:p>
    <w:p w14:paraId="288D8333" w14:textId="77777777" w:rsidR="00560582" w:rsidRDefault="00560582">
      <w:pPr>
        <w:pStyle w:val="BodyText"/>
        <w:spacing w:before="100"/>
        <w:ind w:left="0"/>
        <w:rPr>
          <w:b/>
        </w:rPr>
      </w:pPr>
    </w:p>
    <w:p w14:paraId="57EEFA9E" w14:textId="77777777" w:rsidR="00560582" w:rsidRDefault="00B352A6">
      <w:pPr>
        <w:pStyle w:val="ListParagraph"/>
        <w:numPr>
          <w:ilvl w:val="1"/>
          <w:numId w:val="65"/>
        </w:numPr>
        <w:tabs>
          <w:tab w:val="left" w:pos="1493"/>
        </w:tabs>
        <w:spacing w:line="237" w:lineRule="auto"/>
        <w:ind w:right="1157"/>
        <w:rPr>
          <w:rFonts w:ascii="Symbol" w:hAnsi="Symbol"/>
        </w:rPr>
      </w:pPr>
      <w:r>
        <w:t>keep the Headteacher informed of any issues, the conversations with</w:t>
      </w:r>
      <w:r>
        <w:rPr>
          <w:spacing w:val="-1"/>
        </w:rPr>
        <w:t xml:space="preserve"> </w:t>
      </w:r>
      <w:r>
        <w:t>children and their families, universal services and referrals to external agencies and statutory services</w:t>
      </w:r>
    </w:p>
    <w:p w14:paraId="061156FE" w14:textId="77777777" w:rsidR="00560582" w:rsidRDefault="00B352A6">
      <w:pPr>
        <w:pStyle w:val="ListParagraph"/>
        <w:numPr>
          <w:ilvl w:val="1"/>
          <w:numId w:val="65"/>
        </w:numPr>
        <w:tabs>
          <w:tab w:val="left" w:pos="1493"/>
        </w:tabs>
        <w:spacing w:before="122"/>
        <w:ind w:right="1153"/>
        <w:rPr>
          <w:rFonts w:ascii="Symbol" w:hAnsi="Symbol"/>
        </w:rPr>
      </w:pPr>
      <w:r>
        <w:t>liaise</w:t>
      </w:r>
      <w:r>
        <w:rPr>
          <w:spacing w:val="-11"/>
        </w:rPr>
        <w:t xml:space="preserve"> </w:t>
      </w:r>
      <w:r>
        <w:t>with</w:t>
      </w:r>
      <w:r>
        <w:rPr>
          <w:spacing w:val="-10"/>
        </w:rPr>
        <w:t xml:space="preserve"> </w:t>
      </w:r>
      <w:r>
        <w:t>universal,</w:t>
      </w:r>
      <w:r>
        <w:rPr>
          <w:spacing w:val="-12"/>
        </w:rPr>
        <w:t xml:space="preserve"> </w:t>
      </w:r>
      <w:r>
        <w:t>targeted</w:t>
      </w:r>
      <w:r>
        <w:rPr>
          <w:spacing w:val="-10"/>
        </w:rPr>
        <w:t xml:space="preserve"> </w:t>
      </w:r>
      <w:r>
        <w:t>and</w:t>
      </w:r>
      <w:r>
        <w:rPr>
          <w:spacing w:val="-13"/>
        </w:rPr>
        <w:t xml:space="preserve"> </w:t>
      </w:r>
      <w:r>
        <w:t>statutory</w:t>
      </w:r>
      <w:r>
        <w:rPr>
          <w:spacing w:val="-12"/>
        </w:rPr>
        <w:t xml:space="preserve"> </w:t>
      </w:r>
      <w:r>
        <w:t>agencies,</w:t>
      </w:r>
      <w:r>
        <w:rPr>
          <w:spacing w:val="-8"/>
        </w:rPr>
        <w:t xml:space="preserve"> </w:t>
      </w:r>
      <w:r>
        <w:t>Local</w:t>
      </w:r>
      <w:r>
        <w:rPr>
          <w:spacing w:val="-12"/>
        </w:rPr>
        <w:t xml:space="preserve"> </w:t>
      </w:r>
      <w:r>
        <w:t>Authority</w:t>
      </w:r>
      <w:r>
        <w:rPr>
          <w:spacing w:val="-12"/>
        </w:rPr>
        <w:t xml:space="preserve"> </w:t>
      </w:r>
      <w:r>
        <w:t>workers</w:t>
      </w:r>
      <w:r>
        <w:rPr>
          <w:spacing w:val="-12"/>
        </w:rPr>
        <w:t xml:space="preserve"> </w:t>
      </w:r>
      <w:r>
        <w:t>(Children’s Services and other key practitioners) when there are safeguarding concerns as appropriate (includes early help and child protection)</w:t>
      </w:r>
    </w:p>
    <w:p w14:paraId="62430EB6" w14:textId="12E139AA" w:rsidR="00560582" w:rsidRDefault="00B352A6">
      <w:pPr>
        <w:pStyle w:val="ListParagraph"/>
        <w:numPr>
          <w:ilvl w:val="1"/>
          <w:numId w:val="65"/>
        </w:numPr>
        <w:tabs>
          <w:tab w:val="left" w:pos="1493"/>
        </w:tabs>
        <w:spacing w:before="122" w:line="237" w:lineRule="auto"/>
        <w:ind w:right="1152"/>
        <w:rPr>
          <w:rFonts w:ascii="Symbol" w:hAnsi="Symbol"/>
        </w:rPr>
      </w:pPr>
      <w:r>
        <w:t xml:space="preserve">share information about incidences of sexual violence and sexual harassment with statutory colleagues such as Police and Children’s Social Care colleagues in order to prepare and implement the </w:t>
      </w:r>
      <w:r w:rsidR="00225206">
        <w:t>Provision</w:t>
      </w:r>
      <w:r>
        <w:t>’s policies</w:t>
      </w:r>
    </w:p>
    <w:p w14:paraId="41983E0C" w14:textId="77777777" w:rsidR="00560582" w:rsidRDefault="00560582">
      <w:pPr>
        <w:pStyle w:val="ListParagraph"/>
        <w:spacing w:line="237" w:lineRule="auto"/>
        <w:rPr>
          <w:rFonts w:ascii="Symbol" w:hAnsi="Symbol"/>
        </w:rPr>
        <w:sectPr w:rsidR="00560582">
          <w:pgSz w:w="11910" w:h="16840"/>
          <w:pgMar w:top="1340" w:right="283" w:bottom="280" w:left="425" w:header="0" w:footer="90" w:gutter="0"/>
          <w:cols w:space="720"/>
        </w:sectPr>
      </w:pPr>
    </w:p>
    <w:p w14:paraId="08913BB6" w14:textId="77777777" w:rsidR="00560582" w:rsidRDefault="00B352A6">
      <w:pPr>
        <w:pStyle w:val="ListParagraph"/>
        <w:numPr>
          <w:ilvl w:val="1"/>
          <w:numId w:val="65"/>
        </w:numPr>
        <w:tabs>
          <w:tab w:val="left" w:pos="1493"/>
        </w:tabs>
        <w:spacing w:before="86" w:line="237" w:lineRule="auto"/>
        <w:ind w:right="1156"/>
        <w:rPr>
          <w:rFonts w:ascii="Symbol" w:hAnsi="Symbol"/>
        </w:rPr>
      </w:pPr>
      <w:r>
        <w:lastRenderedPageBreak/>
        <w:t xml:space="preserve">be confident about what local specialist support is available to support all children involved (including victims and alleged perpetrators) in sexual violence and sexual </w:t>
      </w:r>
      <w:r>
        <w:rPr>
          <w:spacing w:val="-2"/>
        </w:rPr>
        <w:t>harassment</w:t>
      </w:r>
    </w:p>
    <w:p w14:paraId="46AC776E" w14:textId="77777777" w:rsidR="00560582" w:rsidRDefault="00B352A6">
      <w:pPr>
        <w:pStyle w:val="ListParagraph"/>
        <w:numPr>
          <w:ilvl w:val="1"/>
          <w:numId w:val="65"/>
        </w:numPr>
        <w:tabs>
          <w:tab w:val="left" w:pos="1493"/>
        </w:tabs>
        <w:spacing w:before="125" w:line="237" w:lineRule="auto"/>
        <w:ind w:right="1155"/>
        <w:rPr>
          <w:rFonts w:ascii="Symbol" w:hAnsi="Symbol"/>
        </w:rPr>
      </w:pPr>
      <w:r>
        <w:t>be aware that children are entitled to have an ‘Appropriate Adult’ to support and help them in Police investigations or if there is threshold met for them to be searched.</w:t>
      </w:r>
    </w:p>
    <w:p w14:paraId="616E8748" w14:textId="77777777" w:rsidR="00560582" w:rsidRDefault="00B352A6">
      <w:pPr>
        <w:pStyle w:val="BodyText"/>
        <w:spacing w:before="119"/>
        <w:ind w:right="1153"/>
        <w:jc w:val="both"/>
      </w:pPr>
      <w:r>
        <w:t>The full responsibilities of the DSL and deputy(s)</w:t>
      </w:r>
      <w:r>
        <w:rPr>
          <w:spacing w:val="-1"/>
        </w:rPr>
        <w:t xml:space="preserve"> </w:t>
      </w:r>
      <w:r>
        <w:t>are set out in their job description, see</w:t>
      </w:r>
      <w:r>
        <w:rPr>
          <w:spacing w:val="67"/>
        </w:rPr>
        <w:t xml:space="preserve"> </w:t>
      </w:r>
      <w:hyperlink r:id="rId61">
        <w:r>
          <w:rPr>
            <w:color w:val="0462C1"/>
            <w:u w:val="single" w:color="0462C1"/>
          </w:rPr>
          <w:t>Annex</w:t>
        </w:r>
      </w:hyperlink>
      <w:r>
        <w:rPr>
          <w:color w:val="0462C1"/>
        </w:rPr>
        <w:t xml:space="preserve"> </w:t>
      </w:r>
      <w:hyperlink r:id="rId62">
        <w:r>
          <w:rPr>
            <w:color w:val="0462C1"/>
            <w:u w:val="single" w:color="0462C1"/>
          </w:rPr>
          <w:t>C</w:t>
        </w:r>
      </w:hyperlink>
      <w:r>
        <w:rPr>
          <w:color w:val="0462C1"/>
          <w:u w:val="single" w:color="0462C1"/>
        </w:rPr>
        <w:t xml:space="preserve"> KCSiE</w:t>
      </w:r>
    </w:p>
    <w:p w14:paraId="6848CA91" w14:textId="77777777" w:rsidR="00560582" w:rsidRDefault="00560582">
      <w:pPr>
        <w:pStyle w:val="BodyText"/>
        <w:spacing w:before="138"/>
        <w:ind w:left="0"/>
        <w:rPr>
          <w:sz w:val="24"/>
        </w:rPr>
      </w:pPr>
    </w:p>
    <w:p w14:paraId="4B900EB7" w14:textId="77777777" w:rsidR="00560582" w:rsidRDefault="00B352A6">
      <w:pPr>
        <w:pStyle w:val="Heading1"/>
      </w:pPr>
      <w:r>
        <w:t>Role</w:t>
      </w:r>
      <w:r>
        <w:rPr>
          <w:spacing w:val="-3"/>
        </w:rPr>
        <w:t xml:space="preserve"> </w:t>
      </w:r>
      <w:r>
        <w:t>and</w:t>
      </w:r>
      <w:r>
        <w:rPr>
          <w:spacing w:val="-3"/>
        </w:rPr>
        <w:t xml:space="preserve"> </w:t>
      </w:r>
      <w:r>
        <w:t>Responsibilities of</w:t>
      </w:r>
      <w:r>
        <w:rPr>
          <w:spacing w:val="-5"/>
        </w:rPr>
        <w:t xml:space="preserve"> </w:t>
      </w:r>
      <w:r>
        <w:t>the</w:t>
      </w:r>
      <w:r>
        <w:rPr>
          <w:spacing w:val="-2"/>
        </w:rPr>
        <w:t xml:space="preserve"> Directors</w:t>
      </w:r>
    </w:p>
    <w:p w14:paraId="70916DDA" w14:textId="77777777" w:rsidR="00560582" w:rsidRDefault="00B352A6">
      <w:pPr>
        <w:pStyle w:val="BodyText"/>
        <w:spacing w:before="240"/>
        <w:ind w:right="1128"/>
      </w:pPr>
      <w:r>
        <w:t>Directors</w:t>
      </w:r>
      <w:r>
        <w:rPr>
          <w:spacing w:val="-10"/>
        </w:rPr>
        <w:t xml:space="preserve"> </w:t>
      </w:r>
      <w:r>
        <w:t>have</w:t>
      </w:r>
      <w:r>
        <w:rPr>
          <w:spacing w:val="-11"/>
        </w:rPr>
        <w:t xml:space="preserve"> </w:t>
      </w:r>
      <w:r>
        <w:t>a</w:t>
      </w:r>
      <w:r>
        <w:rPr>
          <w:spacing w:val="-11"/>
        </w:rPr>
        <w:t xml:space="preserve"> </w:t>
      </w:r>
      <w:r>
        <w:t>strategic</w:t>
      </w:r>
      <w:r>
        <w:rPr>
          <w:spacing w:val="-10"/>
        </w:rPr>
        <w:t xml:space="preserve"> </w:t>
      </w:r>
      <w:r>
        <w:t>role</w:t>
      </w:r>
      <w:r>
        <w:rPr>
          <w:spacing w:val="-11"/>
        </w:rPr>
        <w:t xml:space="preserve"> </w:t>
      </w:r>
      <w:r>
        <w:t>within</w:t>
      </w:r>
      <w:r>
        <w:rPr>
          <w:spacing w:val="-11"/>
        </w:rPr>
        <w:t xml:space="preserve"> </w:t>
      </w:r>
      <w:r>
        <w:t>our</w:t>
      </w:r>
      <w:r>
        <w:rPr>
          <w:spacing w:val="-9"/>
        </w:rPr>
        <w:t xml:space="preserve"> </w:t>
      </w:r>
      <w:r>
        <w:t>leadership</w:t>
      </w:r>
      <w:r>
        <w:rPr>
          <w:spacing w:val="-11"/>
        </w:rPr>
        <w:t xml:space="preserve"> </w:t>
      </w:r>
      <w:r>
        <w:t>and</w:t>
      </w:r>
      <w:r>
        <w:rPr>
          <w:spacing w:val="-11"/>
        </w:rPr>
        <w:t xml:space="preserve"> </w:t>
      </w:r>
      <w:r>
        <w:t>management</w:t>
      </w:r>
      <w:r>
        <w:rPr>
          <w:spacing w:val="-11"/>
        </w:rPr>
        <w:t xml:space="preserve"> </w:t>
      </w:r>
      <w:r>
        <w:t>team</w:t>
      </w:r>
      <w:r>
        <w:rPr>
          <w:spacing w:val="-10"/>
        </w:rPr>
        <w:t xml:space="preserve"> </w:t>
      </w:r>
      <w:r>
        <w:t>and</w:t>
      </w:r>
      <w:r>
        <w:rPr>
          <w:spacing w:val="-14"/>
        </w:rPr>
        <w:t xml:space="preserve"> </w:t>
      </w:r>
      <w:r>
        <w:t>must</w:t>
      </w:r>
      <w:r>
        <w:rPr>
          <w:spacing w:val="-10"/>
        </w:rPr>
        <w:t xml:space="preserve"> </w:t>
      </w:r>
      <w:r>
        <w:t>ensure</w:t>
      </w:r>
      <w:r>
        <w:rPr>
          <w:spacing w:val="-13"/>
        </w:rPr>
        <w:t xml:space="preserve"> </w:t>
      </w:r>
      <w:r>
        <w:t>that all staff comply with legislation and local guidance at all times.</w:t>
      </w:r>
    </w:p>
    <w:p w14:paraId="16302934" w14:textId="77777777" w:rsidR="00560582" w:rsidRDefault="00B352A6">
      <w:pPr>
        <w:pStyle w:val="Heading2"/>
        <w:spacing w:before="120"/>
        <w:jc w:val="left"/>
      </w:pPr>
      <w:r>
        <w:t>The</w:t>
      </w:r>
      <w:r>
        <w:rPr>
          <w:spacing w:val="-9"/>
        </w:rPr>
        <w:t xml:space="preserve"> </w:t>
      </w:r>
      <w:r>
        <w:t>Directors</w:t>
      </w:r>
      <w:r>
        <w:rPr>
          <w:spacing w:val="-6"/>
        </w:rPr>
        <w:t xml:space="preserve"> </w:t>
      </w:r>
      <w:r>
        <w:rPr>
          <w:spacing w:val="-4"/>
        </w:rPr>
        <w:t>will:</w:t>
      </w:r>
    </w:p>
    <w:p w14:paraId="50A95DAC" w14:textId="77777777" w:rsidR="00560582" w:rsidRDefault="00560582">
      <w:pPr>
        <w:pStyle w:val="BodyText"/>
        <w:spacing w:before="101"/>
        <w:ind w:left="0"/>
        <w:rPr>
          <w:b/>
        </w:rPr>
      </w:pPr>
    </w:p>
    <w:p w14:paraId="0C7B68A7" w14:textId="4259574F" w:rsidR="00560582" w:rsidRDefault="00B352A6">
      <w:pPr>
        <w:pStyle w:val="ListParagraph"/>
        <w:numPr>
          <w:ilvl w:val="1"/>
          <w:numId w:val="65"/>
        </w:numPr>
        <w:tabs>
          <w:tab w:val="left" w:pos="1493"/>
        </w:tabs>
        <w:spacing w:line="237" w:lineRule="auto"/>
        <w:ind w:right="1156"/>
        <w:rPr>
          <w:rFonts w:ascii="Symbol" w:hAnsi="Symbol"/>
        </w:rPr>
      </w:pPr>
      <w:r>
        <w:t>facilitate a whole-</w:t>
      </w:r>
      <w:r w:rsidR="00225206">
        <w:t>Provision</w:t>
      </w:r>
      <w:r>
        <w:t xml:space="preserve"> approach to safeguarding, ensuring that safeguarding and child protection are</w:t>
      </w:r>
      <w:r>
        <w:rPr>
          <w:spacing w:val="-1"/>
        </w:rPr>
        <w:t xml:space="preserve"> </w:t>
      </w:r>
      <w:r>
        <w:t>at</w:t>
      </w:r>
      <w:r>
        <w:rPr>
          <w:spacing w:val="-1"/>
        </w:rPr>
        <w:t xml:space="preserve"> </w:t>
      </w:r>
      <w:r>
        <w:t>the forefront of, and</w:t>
      </w:r>
      <w:r>
        <w:rPr>
          <w:spacing w:val="-2"/>
        </w:rPr>
        <w:t xml:space="preserve"> </w:t>
      </w:r>
      <w:r>
        <w:t>underpin, all relevant</w:t>
      </w:r>
      <w:r>
        <w:rPr>
          <w:spacing w:val="-1"/>
        </w:rPr>
        <w:t xml:space="preserve"> </w:t>
      </w:r>
      <w:r>
        <w:t>aspects</w:t>
      </w:r>
      <w:r>
        <w:rPr>
          <w:spacing w:val="-1"/>
        </w:rPr>
        <w:t xml:space="preserve"> </w:t>
      </w:r>
      <w:r>
        <w:t>of process</w:t>
      </w:r>
      <w:r>
        <w:rPr>
          <w:spacing w:val="-2"/>
        </w:rPr>
        <w:t xml:space="preserve"> </w:t>
      </w:r>
      <w:r>
        <w:t>and policy development for the setting</w:t>
      </w:r>
    </w:p>
    <w:p w14:paraId="756A87FC" w14:textId="77777777" w:rsidR="00560582" w:rsidRDefault="00B352A6">
      <w:pPr>
        <w:pStyle w:val="ListParagraph"/>
        <w:numPr>
          <w:ilvl w:val="1"/>
          <w:numId w:val="65"/>
        </w:numPr>
        <w:tabs>
          <w:tab w:val="left" w:pos="1493"/>
        </w:tabs>
        <w:spacing w:before="123"/>
        <w:ind w:right="1151"/>
        <w:rPr>
          <w:rFonts w:ascii="Symbol" w:hAnsi="Symbol"/>
        </w:rPr>
      </w:pPr>
      <w:r>
        <w:t>evaluate and approve this child protection policy along with other policies related to safeguarding at each review, ensuring they comply with the law, and hold the Manager to account for their implementation</w:t>
      </w:r>
    </w:p>
    <w:p w14:paraId="12EFCD07" w14:textId="77777777" w:rsidR="00560582" w:rsidRDefault="00B352A6">
      <w:pPr>
        <w:pStyle w:val="ListParagraph"/>
        <w:numPr>
          <w:ilvl w:val="1"/>
          <w:numId w:val="65"/>
        </w:numPr>
        <w:tabs>
          <w:tab w:val="left" w:pos="1493"/>
        </w:tabs>
        <w:spacing w:before="120"/>
        <w:ind w:right="1149"/>
        <w:rPr>
          <w:rFonts w:ascii="Symbol" w:hAnsi="Symbol"/>
        </w:rPr>
      </w:pPr>
      <w:r>
        <w:rPr>
          <w:color w:val="000000"/>
          <w:highlight w:val="lightGray"/>
        </w:rPr>
        <w:t>evaluate and approve recommendations/action plans identified through quality</w:t>
      </w:r>
      <w:r>
        <w:rPr>
          <w:color w:val="000000"/>
        </w:rPr>
        <w:t xml:space="preserve"> </w:t>
      </w:r>
      <w:r>
        <w:rPr>
          <w:color w:val="000000"/>
          <w:highlight w:val="lightGray"/>
        </w:rPr>
        <w:t>assurance activity that the DSL undertakes to review safeguarding practice through</w:t>
      </w:r>
      <w:r>
        <w:rPr>
          <w:color w:val="000000"/>
        </w:rPr>
        <w:t xml:space="preserve"> </w:t>
      </w:r>
      <w:r>
        <w:rPr>
          <w:color w:val="000000"/>
          <w:highlight w:val="lightGray"/>
        </w:rPr>
        <w:t>audits and annual/termly governing reports to ensure that they have regular oversight</w:t>
      </w:r>
      <w:r>
        <w:rPr>
          <w:color w:val="000000"/>
        </w:rPr>
        <w:t xml:space="preserve"> </w:t>
      </w:r>
      <w:r>
        <w:rPr>
          <w:color w:val="000000"/>
          <w:highlight w:val="lightGray"/>
        </w:rPr>
        <w:t>and hold the Directors accountable for the practice improvement</w:t>
      </w:r>
    </w:p>
    <w:p w14:paraId="14995066" w14:textId="10A00114" w:rsidR="00560582" w:rsidRDefault="00B352A6">
      <w:pPr>
        <w:pStyle w:val="ListParagraph"/>
        <w:numPr>
          <w:ilvl w:val="1"/>
          <w:numId w:val="65"/>
        </w:numPr>
        <w:tabs>
          <w:tab w:val="left" w:pos="1493"/>
        </w:tabs>
        <w:spacing w:before="121" w:line="237" w:lineRule="auto"/>
        <w:ind w:right="1150"/>
        <w:rPr>
          <w:rFonts w:ascii="Symbol" w:hAnsi="Symbol"/>
        </w:rPr>
      </w:pPr>
      <w:r>
        <w:t xml:space="preserve">be aware of its obligations under the Human Rights Act 1998, the Equality Act 2010 (including the Public Sector Equality Duty), and our </w:t>
      </w:r>
      <w:r w:rsidR="00225206">
        <w:t>Provision</w:t>
      </w:r>
      <w:r>
        <w:t>’s local multi-agency safeguarding arrangements</w:t>
      </w:r>
    </w:p>
    <w:p w14:paraId="58AE1E23" w14:textId="6A617B4B" w:rsidR="00560582" w:rsidRDefault="00B352A6">
      <w:pPr>
        <w:pStyle w:val="ListParagraph"/>
        <w:numPr>
          <w:ilvl w:val="1"/>
          <w:numId w:val="65"/>
        </w:numPr>
        <w:tabs>
          <w:tab w:val="left" w:pos="1493"/>
        </w:tabs>
        <w:spacing w:before="125" w:line="237" w:lineRule="auto"/>
        <w:ind w:right="1150"/>
        <w:rPr>
          <w:rFonts w:ascii="Symbol" w:hAnsi="Symbol"/>
        </w:rPr>
      </w:pPr>
      <w:r>
        <w:t xml:space="preserve">appoint a senior body level (or equivalent) lead to monitor the effectiveness of the </w:t>
      </w:r>
      <w:r w:rsidR="00225206">
        <w:t>Provision</w:t>
      </w:r>
      <w:r>
        <w:t>’s safeguarding arrangements including policies and their implementation, in conjunction with the full governing body. This is al</w:t>
      </w:r>
      <w:r w:rsidR="00225206">
        <w:t>WAPK</w:t>
      </w:r>
      <w:r>
        <w:t>s a different person from the DSL</w:t>
      </w:r>
    </w:p>
    <w:p w14:paraId="2AC710B0" w14:textId="77777777" w:rsidR="00560582" w:rsidRDefault="00B352A6">
      <w:pPr>
        <w:pStyle w:val="ListParagraph"/>
        <w:numPr>
          <w:ilvl w:val="1"/>
          <w:numId w:val="65"/>
        </w:numPr>
        <w:tabs>
          <w:tab w:val="left" w:pos="1493"/>
        </w:tabs>
        <w:spacing w:before="123"/>
        <w:ind w:right="1153"/>
        <w:rPr>
          <w:rFonts w:ascii="Symbol" w:hAnsi="Symbol"/>
        </w:rPr>
      </w:pPr>
      <w:r>
        <w:t>ensure</w:t>
      </w:r>
      <w:r>
        <w:rPr>
          <w:spacing w:val="-16"/>
        </w:rPr>
        <w:t xml:space="preserve"> </w:t>
      </w:r>
      <w:r>
        <w:t>all</w:t>
      </w:r>
      <w:r>
        <w:rPr>
          <w:spacing w:val="-14"/>
        </w:rPr>
        <w:t xml:space="preserve"> </w:t>
      </w:r>
      <w:r>
        <w:t>staff</w:t>
      </w:r>
      <w:r>
        <w:rPr>
          <w:spacing w:val="-13"/>
        </w:rPr>
        <w:t xml:space="preserve"> </w:t>
      </w:r>
      <w:r>
        <w:t>undergo</w:t>
      </w:r>
      <w:r>
        <w:rPr>
          <w:spacing w:val="-15"/>
        </w:rPr>
        <w:t xml:space="preserve"> </w:t>
      </w:r>
      <w:r>
        <w:t>safeguarding</w:t>
      </w:r>
      <w:r>
        <w:rPr>
          <w:spacing w:val="-15"/>
        </w:rPr>
        <w:t xml:space="preserve"> </w:t>
      </w:r>
      <w:r>
        <w:t>and</w:t>
      </w:r>
      <w:r>
        <w:rPr>
          <w:spacing w:val="-15"/>
        </w:rPr>
        <w:t xml:space="preserve"> </w:t>
      </w:r>
      <w:r>
        <w:t>child</w:t>
      </w:r>
      <w:r>
        <w:rPr>
          <w:spacing w:val="-15"/>
        </w:rPr>
        <w:t xml:space="preserve"> </w:t>
      </w:r>
      <w:r>
        <w:t>protection</w:t>
      </w:r>
      <w:r>
        <w:rPr>
          <w:spacing w:val="-16"/>
        </w:rPr>
        <w:t xml:space="preserve"> </w:t>
      </w:r>
      <w:r>
        <w:t>training,</w:t>
      </w:r>
      <w:r>
        <w:rPr>
          <w:spacing w:val="-12"/>
        </w:rPr>
        <w:t xml:space="preserve"> </w:t>
      </w:r>
      <w:r>
        <w:t>including</w:t>
      </w:r>
      <w:r>
        <w:rPr>
          <w:spacing w:val="-16"/>
        </w:rPr>
        <w:t xml:space="preserve"> </w:t>
      </w:r>
      <w:r>
        <w:t>online</w:t>
      </w:r>
      <w:r>
        <w:rPr>
          <w:spacing w:val="-14"/>
        </w:rPr>
        <w:t xml:space="preserve"> </w:t>
      </w:r>
      <w:r>
        <w:t>safety according to their roles, and that such training is regularly updated and is in line with statutory guidance and Wakefield Safeguarding Children’s Partnership</w:t>
      </w:r>
    </w:p>
    <w:p w14:paraId="31D7FFF6" w14:textId="77777777" w:rsidR="00560582" w:rsidRDefault="00B352A6">
      <w:pPr>
        <w:pStyle w:val="ListParagraph"/>
        <w:numPr>
          <w:ilvl w:val="1"/>
          <w:numId w:val="65"/>
        </w:numPr>
        <w:tabs>
          <w:tab w:val="left" w:pos="1492"/>
        </w:tabs>
        <w:spacing w:before="120"/>
        <w:ind w:left="1492" w:hanging="359"/>
        <w:rPr>
          <w:rFonts w:ascii="Symbol" w:hAnsi="Symbol"/>
        </w:rPr>
      </w:pPr>
      <w:r>
        <w:t>ensure</w:t>
      </w:r>
      <w:r>
        <w:rPr>
          <w:spacing w:val="-5"/>
        </w:rPr>
        <w:t xml:space="preserve"> </w:t>
      </w:r>
      <w:r>
        <w:t>that</w:t>
      </w:r>
      <w:r>
        <w:rPr>
          <w:spacing w:val="-4"/>
        </w:rPr>
        <w:t xml:space="preserve"> </w:t>
      </w:r>
      <w:r>
        <w:t>all</w:t>
      </w:r>
      <w:r>
        <w:rPr>
          <w:spacing w:val="-3"/>
        </w:rPr>
        <w:t xml:space="preserve"> </w:t>
      </w:r>
      <w:r>
        <w:rPr>
          <w:spacing w:val="-2"/>
        </w:rPr>
        <w:t>Directors/trustees:</w:t>
      </w:r>
    </w:p>
    <w:p w14:paraId="468359E8" w14:textId="77777777" w:rsidR="00560582" w:rsidRDefault="00B352A6">
      <w:pPr>
        <w:pStyle w:val="ListParagraph"/>
        <w:numPr>
          <w:ilvl w:val="0"/>
          <w:numId w:val="64"/>
        </w:numPr>
        <w:tabs>
          <w:tab w:val="left" w:pos="2126"/>
        </w:tabs>
        <w:spacing w:before="117"/>
        <w:ind w:right="1155"/>
      </w:pPr>
      <w:r>
        <w:t xml:space="preserve">read </w:t>
      </w:r>
      <w:hyperlink r:id="rId63">
        <w:r>
          <w:t>Keeping</w:t>
        </w:r>
        <w:r>
          <w:rPr>
            <w:spacing w:val="-1"/>
          </w:rPr>
          <w:t xml:space="preserve"> </w:t>
        </w:r>
        <w:r>
          <w:t>Children Safe in Education</w:t>
        </w:r>
      </w:hyperlink>
      <w:r>
        <w:t xml:space="preserve"> in its entirety, and</w:t>
      </w:r>
      <w:r>
        <w:rPr>
          <w:spacing w:val="-3"/>
        </w:rPr>
        <w:t xml:space="preserve"> </w:t>
      </w:r>
      <w:r>
        <w:t>review</w:t>
      </w:r>
      <w:r>
        <w:rPr>
          <w:spacing w:val="-2"/>
        </w:rPr>
        <w:t xml:space="preserve"> </w:t>
      </w:r>
      <w:r>
        <w:t>compliance of this task at least annually</w:t>
      </w:r>
    </w:p>
    <w:p w14:paraId="381CF572" w14:textId="728349C1" w:rsidR="00560582" w:rsidRDefault="00B352A6">
      <w:pPr>
        <w:pStyle w:val="ListParagraph"/>
        <w:numPr>
          <w:ilvl w:val="1"/>
          <w:numId w:val="65"/>
        </w:numPr>
        <w:tabs>
          <w:tab w:val="left" w:pos="1493"/>
        </w:tabs>
        <w:spacing w:before="122" w:line="237" w:lineRule="auto"/>
        <w:ind w:right="1152"/>
        <w:rPr>
          <w:rFonts w:ascii="Symbol" w:hAnsi="Symbol"/>
        </w:rPr>
      </w:pPr>
      <w:r>
        <w:t xml:space="preserve">ensure that the </w:t>
      </w:r>
      <w:r w:rsidR="00225206">
        <w:t>Provision</w:t>
      </w:r>
      <w:r>
        <w:t xml:space="preserve"> has appropriate filtering and monitoring systems in place and review their effectiveness. This includes:</w:t>
      </w:r>
    </w:p>
    <w:p w14:paraId="4A00D9ED" w14:textId="77777777" w:rsidR="00560582" w:rsidRDefault="00B352A6">
      <w:pPr>
        <w:pStyle w:val="ListParagraph"/>
        <w:numPr>
          <w:ilvl w:val="0"/>
          <w:numId w:val="63"/>
        </w:numPr>
        <w:tabs>
          <w:tab w:val="left" w:pos="2268"/>
        </w:tabs>
        <w:spacing w:before="123"/>
        <w:ind w:right="1158"/>
      </w:pPr>
      <w:r>
        <w:t>making sure that the leadership team and staff are aware of the provisions in place, and that they understand their expectations, roles and responsibilities around filtering and monitoring as part of safeguarding training</w:t>
      </w:r>
    </w:p>
    <w:p w14:paraId="1DB525D4" w14:textId="00353817" w:rsidR="00560582" w:rsidRDefault="00B352A6">
      <w:pPr>
        <w:pStyle w:val="ListParagraph"/>
        <w:numPr>
          <w:ilvl w:val="0"/>
          <w:numId w:val="63"/>
        </w:numPr>
        <w:tabs>
          <w:tab w:val="left" w:pos="2268"/>
        </w:tabs>
        <w:spacing w:before="119"/>
        <w:ind w:right="1450"/>
      </w:pPr>
      <w:r>
        <w:t>reviewing the DfE’s filtering and monitoring standards and discussing with IT staff</w:t>
      </w:r>
      <w:r>
        <w:rPr>
          <w:spacing w:val="-1"/>
        </w:rPr>
        <w:t xml:space="preserve"> </w:t>
      </w:r>
      <w:r>
        <w:t>and</w:t>
      </w:r>
      <w:r>
        <w:rPr>
          <w:spacing w:val="-5"/>
        </w:rPr>
        <w:t xml:space="preserve"> </w:t>
      </w:r>
      <w:r>
        <w:t>service</w:t>
      </w:r>
      <w:r>
        <w:rPr>
          <w:spacing w:val="-3"/>
        </w:rPr>
        <w:t xml:space="preserve"> </w:t>
      </w:r>
      <w:r>
        <w:t>providers</w:t>
      </w:r>
      <w:r>
        <w:rPr>
          <w:spacing w:val="-2"/>
        </w:rPr>
        <w:t xml:space="preserve"> </w:t>
      </w:r>
      <w:r>
        <w:t>what</w:t>
      </w:r>
      <w:r>
        <w:rPr>
          <w:spacing w:val="-1"/>
        </w:rPr>
        <w:t xml:space="preserve"> </w:t>
      </w:r>
      <w:r>
        <w:t>needs</w:t>
      </w:r>
      <w:r>
        <w:rPr>
          <w:spacing w:val="-5"/>
        </w:rPr>
        <w:t xml:space="preserve"> </w:t>
      </w:r>
      <w:r>
        <w:t>to</w:t>
      </w:r>
      <w:r>
        <w:rPr>
          <w:spacing w:val="-5"/>
        </w:rPr>
        <w:t xml:space="preserve"> </w:t>
      </w:r>
      <w:r>
        <w:t>be</w:t>
      </w:r>
      <w:r>
        <w:rPr>
          <w:spacing w:val="-3"/>
        </w:rPr>
        <w:t xml:space="preserve"> </w:t>
      </w:r>
      <w:r>
        <w:t>done</w:t>
      </w:r>
      <w:r>
        <w:rPr>
          <w:spacing w:val="-3"/>
        </w:rPr>
        <w:t xml:space="preserve"> </w:t>
      </w:r>
      <w:r>
        <w:t>to</w:t>
      </w:r>
      <w:r>
        <w:rPr>
          <w:spacing w:val="-5"/>
        </w:rPr>
        <w:t xml:space="preserve"> </w:t>
      </w:r>
      <w:r>
        <w:t>support</w:t>
      </w:r>
      <w:r>
        <w:rPr>
          <w:spacing w:val="-4"/>
        </w:rPr>
        <w:t xml:space="preserve"> </w:t>
      </w:r>
      <w:r>
        <w:t xml:space="preserve">the </w:t>
      </w:r>
      <w:r w:rsidR="00225206">
        <w:t>Provision</w:t>
      </w:r>
      <w:r>
        <w:rPr>
          <w:spacing w:val="-2"/>
        </w:rPr>
        <w:t xml:space="preserve"> </w:t>
      </w:r>
      <w:r>
        <w:t>in meeting these standards.</w:t>
      </w:r>
    </w:p>
    <w:p w14:paraId="4978E97E" w14:textId="77777777" w:rsidR="00560582" w:rsidRDefault="00560582">
      <w:pPr>
        <w:pStyle w:val="ListParagraph"/>
        <w:sectPr w:rsidR="00560582">
          <w:pgSz w:w="11910" w:h="16840"/>
          <w:pgMar w:top="1340" w:right="283" w:bottom="280" w:left="425" w:header="0" w:footer="90" w:gutter="0"/>
          <w:cols w:space="720"/>
        </w:sectPr>
      </w:pPr>
    </w:p>
    <w:p w14:paraId="3EA25872" w14:textId="77777777" w:rsidR="00560582" w:rsidRDefault="00B352A6">
      <w:pPr>
        <w:pStyle w:val="Heading2"/>
        <w:spacing w:before="81"/>
      </w:pPr>
      <w:r>
        <w:lastRenderedPageBreak/>
        <w:t>The</w:t>
      </w:r>
      <w:r>
        <w:rPr>
          <w:spacing w:val="-7"/>
        </w:rPr>
        <w:t xml:space="preserve"> </w:t>
      </w:r>
      <w:r>
        <w:t>Directors</w:t>
      </w:r>
      <w:r>
        <w:rPr>
          <w:spacing w:val="-6"/>
        </w:rPr>
        <w:t xml:space="preserve"> </w:t>
      </w:r>
      <w:r>
        <w:t>will</w:t>
      </w:r>
      <w:r>
        <w:rPr>
          <w:spacing w:val="-6"/>
        </w:rPr>
        <w:t xml:space="preserve"> </w:t>
      </w:r>
      <w:r>
        <w:t>make</w:t>
      </w:r>
      <w:r>
        <w:rPr>
          <w:spacing w:val="-4"/>
        </w:rPr>
        <w:t xml:space="preserve"> </w:t>
      </w:r>
      <w:r>
        <w:rPr>
          <w:spacing w:val="-2"/>
        </w:rPr>
        <w:t>sure:</w:t>
      </w:r>
    </w:p>
    <w:p w14:paraId="7527E6CD" w14:textId="77777777" w:rsidR="00560582" w:rsidRDefault="00560582">
      <w:pPr>
        <w:pStyle w:val="BodyText"/>
        <w:spacing w:before="101"/>
        <w:ind w:left="0"/>
        <w:rPr>
          <w:b/>
        </w:rPr>
      </w:pPr>
    </w:p>
    <w:p w14:paraId="16CE3B10" w14:textId="77777777" w:rsidR="00560582" w:rsidRDefault="00B352A6">
      <w:pPr>
        <w:pStyle w:val="ListParagraph"/>
        <w:numPr>
          <w:ilvl w:val="1"/>
          <w:numId w:val="65"/>
        </w:numPr>
        <w:tabs>
          <w:tab w:val="left" w:pos="1493"/>
        </w:tabs>
        <w:spacing w:line="237" w:lineRule="auto"/>
        <w:ind w:right="1156"/>
        <w:rPr>
          <w:rFonts w:ascii="Symbol" w:hAnsi="Symbol"/>
        </w:rPr>
      </w:pPr>
      <w:r>
        <w:t>the</w:t>
      </w:r>
      <w:r>
        <w:rPr>
          <w:spacing w:val="-16"/>
        </w:rPr>
        <w:t xml:space="preserve"> </w:t>
      </w:r>
      <w:r>
        <w:t>DSL</w:t>
      </w:r>
      <w:r>
        <w:rPr>
          <w:spacing w:val="-15"/>
        </w:rPr>
        <w:t xml:space="preserve"> </w:t>
      </w:r>
      <w:r>
        <w:t>has</w:t>
      </w:r>
      <w:r>
        <w:rPr>
          <w:spacing w:val="-15"/>
        </w:rPr>
        <w:t xml:space="preserve"> </w:t>
      </w:r>
      <w:r>
        <w:t>the</w:t>
      </w:r>
      <w:r>
        <w:rPr>
          <w:spacing w:val="-16"/>
        </w:rPr>
        <w:t xml:space="preserve"> </w:t>
      </w:r>
      <w:r>
        <w:t>appropriate</w:t>
      </w:r>
      <w:r>
        <w:rPr>
          <w:spacing w:val="-15"/>
        </w:rPr>
        <w:t xml:space="preserve"> </w:t>
      </w:r>
      <w:r>
        <w:t>status</w:t>
      </w:r>
      <w:r>
        <w:rPr>
          <w:spacing w:val="-15"/>
        </w:rPr>
        <w:t xml:space="preserve"> </w:t>
      </w:r>
      <w:r>
        <w:t>and</w:t>
      </w:r>
      <w:r>
        <w:rPr>
          <w:spacing w:val="-15"/>
        </w:rPr>
        <w:t xml:space="preserve"> </w:t>
      </w:r>
      <w:r>
        <w:t>authority</w:t>
      </w:r>
      <w:r>
        <w:rPr>
          <w:spacing w:val="-16"/>
        </w:rPr>
        <w:t xml:space="preserve"> </w:t>
      </w:r>
      <w:r>
        <w:t>to</w:t>
      </w:r>
      <w:r>
        <w:rPr>
          <w:spacing w:val="-15"/>
        </w:rPr>
        <w:t xml:space="preserve"> </w:t>
      </w:r>
      <w:r>
        <w:t>carry</w:t>
      </w:r>
      <w:r>
        <w:rPr>
          <w:spacing w:val="-15"/>
        </w:rPr>
        <w:t xml:space="preserve"> </w:t>
      </w:r>
      <w:r>
        <w:t>out</w:t>
      </w:r>
      <w:r>
        <w:rPr>
          <w:spacing w:val="-16"/>
        </w:rPr>
        <w:t xml:space="preserve"> </w:t>
      </w:r>
      <w:r>
        <w:t>their</w:t>
      </w:r>
      <w:r>
        <w:rPr>
          <w:spacing w:val="-15"/>
        </w:rPr>
        <w:t xml:space="preserve"> </w:t>
      </w:r>
      <w:r>
        <w:t>job,</w:t>
      </w:r>
      <w:r>
        <w:rPr>
          <w:spacing w:val="-15"/>
        </w:rPr>
        <w:t xml:space="preserve"> </w:t>
      </w:r>
      <w:r>
        <w:t>including</w:t>
      </w:r>
      <w:r>
        <w:rPr>
          <w:spacing w:val="-15"/>
        </w:rPr>
        <w:t xml:space="preserve"> </w:t>
      </w:r>
      <w:r>
        <w:t>additional time, funding, training, resources and support</w:t>
      </w:r>
    </w:p>
    <w:p w14:paraId="00BCA092" w14:textId="107593E5" w:rsidR="00560582" w:rsidRDefault="00B352A6">
      <w:pPr>
        <w:pStyle w:val="ListParagraph"/>
        <w:numPr>
          <w:ilvl w:val="1"/>
          <w:numId w:val="65"/>
        </w:numPr>
        <w:tabs>
          <w:tab w:val="left" w:pos="1493"/>
        </w:tabs>
        <w:spacing w:before="124" w:line="237" w:lineRule="auto"/>
        <w:ind w:right="1152"/>
        <w:rPr>
          <w:rFonts w:ascii="Symbol" w:hAnsi="Symbol"/>
        </w:rPr>
      </w:pPr>
      <w:r>
        <w:t>online</w:t>
      </w:r>
      <w:r>
        <w:rPr>
          <w:spacing w:val="-2"/>
        </w:rPr>
        <w:t xml:space="preserve"> </w:t>
      </w:r>
      <w:r>
        <w:t>safety</w:t>
      </w:r>
      <w:r>
        <w:rPr>
          <w:spacing w:val="-1"/>
        </w:rPr>
        <w:t xml:space="preserve"> </w:t>
      </w:r>
      <w:r>
        <w:t>is</w:t>
      </w:r>
      <w:r>
        <w:rPr>
          <w:spacing w:val="-1"/>
        </w:rPr>
        <w:t xml:space="preserve"> </w:t>
      </w:r>
      <w:r>
        <w:t>a</w:t>
      </w:r>
      <w:r>
        <w:rPr>
          <w:spacing w:val="-4"/>
        </w:rPr>
        <w:t xml:space="preserve"> </w:t>
      </w:r>
      <w:r>
        <w:t>running</w:t>
      </w:r>
      <w:r>
        <w:rPr>
          <w:spacing w:val="-2"/>
        </w:rPr>
        <w:t xml:space="preserve"> </w:t>
      </w:r>
      <w:r>
        <w:t>and</w:t>
      </w:r>
      <w:r>
        <w:rPr>
          <w:spacing w:val="-2"/>
        </w:rPr>
        <w:t xml:space="preserve"> </w:t>
      </w:r>
      <w:r>
        <w:t>interrelated</w:t>
      </w:r>
      <w:r>
        <w:rPr>
          <w:spacing w:val="-2"/>
        </w:rPr>
        <w:t xml:space="preserve"> </w:t>
      </w:r>
      <w:r>
        <w:t>theme</w:t>
      </w:r>
      <w:r>
        <w:rPr>
          <w:spacing w:val="-4"/>
        </w:rPr>
        <w:t xml:space="preserve"> </w:t>
      </w:r>
      <w:r>
        <w:t>within</w:t>
      </w:r>
      <w:r>
        <w:rPr>
          <w:spacing w:val="-2"/>
        </w:rPr>
        <w:t xml:space="preserve"> </w:t>
      </w:r>
      <w:r>
        <w:t>the</w:t>
      </w:r>
      <w:r>
        <w:rPr>
          <w:spacing w:val="-2"/>
        </w:rPr>
        <w:t xml:space="preserve"> </w:t>
      </w:r>
      <w:r>
        <w:t>whole-</w:t>
      </w:r>
      <w:r w:rsidR="00225206">
        <w:t>Provision</w:t>
      </w:r>
      <w:r>
        <w:rPr>
          <w:spacing w:val="-1"/>
        </w:rPr>
        <w:t xml:space="preserve"> </w:t>
      </w:r>
      <w:r>
        <w:t>approach</w:t>
      </w:r>
      <w:r>
        <w:rPr>
          <w:spacing w:val="-4"/>
        </w:rPr>
        <w:t xml:space="preserve"> </w:t>
      </w:r>
      <w:r>
        <w:t>to safeguarding and related policies</w:t>
      </w:r>
    </w:p>
    <w:p w14:paraId="5F68A6A7" w14:textId="77777777" w:rsidR="00560582" w:rsidRDefault="00B352A6">
      <w:pPr>
        <w:pStyle w:val="ListParagraph"/>
        <w:numPr>
          <w:ilvl w:val="1"/>
          <w:numId w:val="65"/>
        </w:numPr>
        <w:tabs>
          <w:tab w:val="left" w:pos="1493"/>
        </w:tabs>
        <w:spacing w:before="123" w:line="237" w:lineRule="auto"/>
        <w:ind w:right="1157"/>
        <w:rPr>
          <w:rFonts w:ascii="Symbol" w:hAnsi="Symbol"/>
        </w:rPr>
      </w:pPr>
      <w:r>
        <w:t>the DSL has lead authority for safeguarding, including online safety and understanding the filtering and monitoring systems and processes in place</w:t>
      </w:r>
    </w:p>
    <w:p w14:paraId="4CCE358D" w14:textId="5BD7C244" w:rsidR="00560582" w:rsidRDefault="00B352A6">
      <w:pPr>
        <w:pStyle w:val="ListParagraph"/>
        <w:numPr>
          <w:ilvl w:val="1"/>
          <w:numId w:val="65"/>
        </w:numPr>
        <w:tabs>
          <w:tab w:val="left" w:pos="1493"/>
        </w:tabs>
        <w:spacing w:before="124" w:line="237" w:lineRule="auto"/>
        <w:ind w:right="1154"/>
        <w:rPr>
          <w:rFonts w:ascii="Symbol" w:hAnsi="Symbol"/>
        </w:rPr>
      </w:pPr>
      <w:r>
        <w:t>the</w:t>
      </w:r>
      <w:r>
        <w:rPr>
          <w:spacing w:val="-7"/>
        </w:rPr>
        <w:t xml:space="preserve"> </w:t>
      </w:r>
      <w:r w:rsidR="00225206">
        <w:t>Provision</w:t>
      </w:r>
      <w:r>
        <w:rPr>
          <w:spacing w:val="-9"/>
        </w:rPr>
        <w:t xml:space="preserve"> </w:t>
      </w:r>
      <w:r>
        <w:t>has</w:t>
      </w:r>
      <w:r>
        <w:rPr>
          <w:spacing w:val="-9"/>
        </w:rPr>
        <w:t xml:space="preserve"> </w:t>
      </w:r>
      <w:r>
        <w:t>effective</w:t>
      </w:r>
      <w:r>
        <w:rPr>
          <w:spacing w:val="-6"/>
        </w:rPr>
        <w:t xml:space="preserve"> </w:t>
      </w:r>
      <w:r>
        <w:t>procedures</w:t>
      </w:r>
      <w:r>
        <w:rPr>
          <w:spacing w:val="-12"/>
        </w:rPr>
        <w:t xml:space="preserve"> </w:t>
      </w:r>
      <w:r>
        <w:t>to</w:t>
      </w:r>
      <w:r>
        <w:rPr>
          <w:spacing w:val="-10"/>
        </w:rPr>
        <w:t xml:space="preserve"> </w:t>
      </w:r>
      <w:r>
        <w:t>manage</w:t>
      </w:r>
      <w:r>
        <w:rPr>
          <w:spacing w:val="-12"/>
        </w:rPr>
        <w:t xml:space="preserve"> </w:t>
      </w:r>
      <w:r>
        <w:t>any</w:t>
      </w:r>
      <w:r>
        <w:rPr>
          <w:spacing w:val="-7"/>
        </w:rPr>
        <w:t xml:space="preserve"> </w:t>
      </w:r>
      <w:r>
        <w:t>safeguarding</w:t>
      </w:r>
      <w:r>
        <w:rPr>
          <w:spacing w:val="-10"/>
        </w:rPr>
        <w:t xml:space="preserve"> </w:t>
      </w:r>
      <w:r>
        <w:t>concerns</w:t>
      </w:r>
      <w:r>
        <w:rPr>
          <w:spacing w:val="-10"/>
        </w:rPr>
        <w:t xml:space="preserve"> </w:t>
      </w:r>
      <w:r>
        <w:t>(no</w:t>
      </w:r>
      <w:r>
        <w:rPr>
          <w:spacing w:val="-10"/>
        </w:rPr>
        <w:t xml:space="preserve"> </w:t>
      </w:r>
      <w:r>
        <w:t>matter how small) that arise. This includes those related to child welfare concerns, low level concerns and allegations made against staff</w:t>
      </w:r>
    </w:p>
    <w:p w14:paraId="1DE94235" w14:textId="77777777" w:rsidR="00560582" w:rsidRDefault="00B352A6">
      <w:pPr>
        <w:pStyle w:val="ListParagraph"/>
        <w:numPr>
          <w:ilvl w:val="1"/>
          <w:numId w:val="65"/>
        </w:numPr>
        <w:tabs>
          <w:tab w:val="left" w:pos="1493"/>
        </w:tabs>
        <w:spacing w:before="125" w:line="237" w:lineRule="auto"/>
        <w:ind w:right="1156"/>
        <w:rPr>
          <w:rFonts w:ascii="Symbol" w:hAnsi="Symbol"/>
        </w:rPr>
      </w:pPr>
      <w:r>
        <w:t>that this policy reflects those children with SEND, or certain medical or physical health conditions, can face additional barriers to any abuse or neglect being recognised</w:t>
      </w:r>
    </w:p>
    <w:p w14:paraId="189DB8E2" w14:textId="4CCAEBA2" w:rsidR="00560582" w:rsidRDefault="00B352A6">
      <w:pPr>
        <w:pStyle w:val="ListParagraph"/>
        <w:numPr>
          <w:ilvl w:val="1"/>
          <w:numId w:val="65"/>
        </w:numPr>
        <w:tabs>
          <w:tab w:val="left" w:pos="1493"/>
        </w:tabs>
        <w:spacing w:before="122"/>
        <w:ind w:right="1154"/>
        <w:rPr>
          <w:rFonts w:ascii="Symbol" w:hAnsi="Symbol"/>
        </w:rPr>
      </w:pPr>
      <w:r>
        <w:t>where</w:t>
      </w:r>
      <w:r>
        <w:rPr>
          <w:spacing w:val="-7"/>
        </w:rPr>
        <w:t xml:space="preserve"> </w:t>
      </w:r>
      <w:r>
        <w:t>another</w:t>
      </w:r>
      <w:r>
        <w:rPr>
          <w:spacing w:val="-6"/>
        </w:rPr>
        <w:t xml:space="preserve"> </w:t>
      </w:r>
      <w:r>
        <w:t>body</w:t>
      </w:r>
      <w:r>
        <w:rPr>
          <w:spacing w:val="-7"/>
        </w:rPr>
        <w:t xml:space="preserve"> </w:t>
      </w:r>
      <w:r>
        <w:t>is</w:t>
      </w:r>
      <w:r>
        <w:rPr>
          <w:spacing w:val="-7"/>
        </w:rPr>
        <w:t xml:space="preserve"> </w:t>
      </w:r>
      <w:r>
        <w:t>providing</w:t>
      </w:r>
      <w:r>
        <w:rPr>
          <w:spacing w:val="-8"/>
        </w:rPr>
        <w:t xml:space="preserve"> </w:t>
      </w:r>
      <w:r>
        <w:t>services</w:t>
      </w:r>
      <w:r>
        <w:rPr>
          <w:spacing w:val="-7"/>
        </w:rPr>
        <w:t xml:space="preserve"> </w:t>
      </w:r>
      <w:r>
        <w:t>or</w:t>
      </w:r>
      <w:r>
        <w:rPr>
          <w:spacing w:val="-6"/>
        </w:rPr>
        <w:t xml:space="preserve"> </w:t>
      </w:r>
      <w:r>
        <w:t>activities</w:t>
      </w:r>
      <w:r>
        <w:rPr>
          <w:spacing w:val="-6"/>
        </w:rPr>
        <w:t xml:space="preserve"> </w:t>
      </w:r>
      <w:r>
        <w:t>on</w:t>
      </w:r>
      <w:r>
        <w:rPr>
          <w:spacing w:val="-8"/>
        </w:rPr>
        <w:t xml:space="preserve"> </w:t>
      </w:r>
      <w:r>
        <w:t>the</w:t>
      </w:r>
      <w:r>
        <w:rPr>
          <w:spacing w:val="-10"/>
        </w:rPr>
        <w:t xml:space="preserve"> </w:t>
      </w:r>
      <w:r w:rsidR="00225206">
        <w:t>Provision</w:t>
      </w:r>
      <w:r>
        <w:rPr>
          <w:spacing w:val="-7"/>
        </w:rPr>
        <w:t xml:space="preserve"> </w:t>
      </w:r>
      <w:r>
        <w:t>site</w:t>
      </w:r>
      <w:r>
        <w:rPr>
          <w:spacing w:val="-10"/>
        </w:rPr>
        <w:t xml:space="preserve"> </w:t>
      </w:r>
      <w:r>
        <w:t>(regardless</w:t>
      </w:r>
      <w:r>
        <w:rPr>
          <w:spacing w:val="-7"/>
        </w:rPr>
        <w:t xml:space="preserve"> </w:t>
      </w:r>
      <w:r>
        <w:t xml:space="preserve">of whether or not the children who attend these services/activities are children on the </w:t>
      </w:r>
      <w:r w:rsidR="00225206">
        <w:t>Provision</w:t>
      </w:r>
      <w:r>
        <w:t xml:space="preserve"> roll):</w:t>
      </w:r>
    </w:p>
    <w:p w14:paraId="75CA7078" w14:textId="77777777" w:rsidR="00560582" w:rsidRDefault="00B352A6">
      <w:pPr>
        <w:pStyle w:val="ListParagraph"/>
        <w:numPr>
          <w:ilvl w:val="0"/>
          <w:numId w:val="62"/>
        </w:numPr>
        <w:tabs>
          <w:tab w:val="left" w:pos="2126"/>
        </w:tabs>
        <w:spacing w:before="118"/>
        <w:ind w:right="1158"/>
      </w:pPr>
      <w:r>
        <w:t>seek assurance that the other body has appropriate safeguarding and child protection policies/procedures in place and inspect them if needed</w:t>
      </w:r>
    </w:p>
    <w:p w14:paraId="72499889" w14:textId="6A2C7F59" w:rsidR="00560582" w:rsidRDefault="00B352A6">
      <w:pPr>
        <w:pStyle w:val="ListParagraph"/>
        <w:numPr>
          <w:ilvl w:val="0"/>
          <w:numId w:val="62"/>
        </w:numPr>
        <w:tabs>
          <w:tab w:val="left" w:pos="2126"/>
        </w:tabs>
        <w:spacing w:before="120"/>
        <w:ind w:right="1151"/>
      </w:pPr>
      <w:r>
        <w:t xml:space="preserve">make sure there are arrangements for the body to liaise with the </w:t>
      </w:r>
      <w:r w:rsidR="00225206">
        <w:t>Provision</w:t>
      </w:r>
      <w:r>
        <w:t xml:space="preserve"> about safeguarding arrangements, where appropriate.</w:t>
      </w:r>
    </w:p>
    <w:p w14:paraId="0C6DC42C" w14:textId="4FE21FB7" w:rsidR="00560582" w:rsidRDefault="00B352A6">
      <w:pPr>
        <w:pStyle w:val="ListParagraph"/>
        <w:numPr>
          <w:ilvl w:val="1"/>
          <w:numId w:val="65"/>
        </w:numPr>
        <w:tabs>
          <w:tab w:val="left" w:pos="1493"/>
        </w:tabs>
        <w:spacing w:before="120"/>
        <w:ind w:right="1153"/>
        <w:rPr>
          <w:rFonts w:ascii="Symbol" w:hAnsi="Symbol"/>
        </w:rPr>
      </w:pPr>
      <w:r>
        <w:t xml:space="preserve">make sure that safeguarding requirements are a condition of using the </w:t>
      </w:r>
      <w:r w:rsidR="00225206">
        <w:t>Provision</w:t>
      </w:r>
      <w:r>
        <w:t xml:space="preserve"> premises, and that any agreement to use the premises would be terminated if the other body fails to comply.</w:t>
      </w:r>
    </w:p>
    <w:p w14:paraId="6A0B7DF6" w14:textId="77777777" w:rsidR="00560582" w:rsidRDefault="00B352A6">
      <w:pPr>
        <w:pStyle w:val="ListParagraph"/>
        <w:numPr>
          <w:ilvl w:val="1"/>
          <w:numId w:val="65"/>
        </w:numPr>
        <w:tabs>
          <w:tab w:val="left" w:pos="1493"/>
        </w:tabs>
        <w:spacing w:before="122" w:line="237" w:lineRule="auto"/>
        <w:ind w:right="1150"/>
        <w:rPr>
          <w:rFonts w:ascii="Symbol" w:hAnsi="Symbol"/>
        </w:rPr>
      </w:pPr>
      <w:r>
        <w:t>the</w:t>
      </w:r>
      <w:r>
        <w:rPr>
          <w:spacing w:val="23"/>
        </w:rPr>
        <w:t xml:space="preserve"> </w:t>
      </w:r>
      <w:r>
        <w:t>Directors</w:t>
      </w:r>
      <w:r>
        <w:rPr>
          <w:spacing w:val="-15"/>
        </w:rPr>
        <w:t xml:space="preserve"> </w:t>
      </w:r>
      <w:r>
        <w:t>will</w:t>
      </w:r>
      <w:r>
        <w:rPr>
          <w:spacing w:val="-16"/>
        </w:rPr>
        <w:t xml:space="preserve"> </w:t>
      </w:r>
      <w:r>
        <w:t>act</w:t>
      </w:r>
      <w:r>
        <w:rPr>
          <w:spacing w:val="-13"/>
        </w:rPr>
        <w:t xml:space="preserve"> </w:t>
      </w:r>
      <w:r>
        <w:t>as</w:t>
      </w:r>
      <w:r>
        <w:rPr>
          <w:spacing w:val="-15"/>
        </w:rPr>
        <w:t xml:space="preserve"> </w:t>
      </w:r>
      <w:r>
        <w:t>the</w:t>
      </w:r>
      <w:r>
        <w:rPr>
          <w:spacing w:val="-15"/>
        </w:rPr>
        <w:t xml:space="preserve"> </w:t>
      </w:r>
      <w:r>
        <w:t>‘case</w:t>
      </w:r>
      <w:r>
        <w:rPr>
          <w:spacing w:val="-15"/>
        </w:rPr>
        <w:t xml:space="preserve"> </w:t>
      </w:r>
      <w:r>
        <w:t>manager’</w:t>
      </w:r>
      <w:r>
        <w:rPr>
          <w:spacing w:val="-16"/>
        </w:rPr>
        <w:t xml:space="preserve"> </w:t>
      </w:r>
      <w:r>
        <w:t>in</w:t>
      </w:r>
      <w:r>
        <w:rPr>
          <w:spacing w:val="-15"/>
        </w:rPr>
        <w:t xml:space="preserve"> </w:t>
      </w:r>
      <w:r>
        <w:t>the</w:t>
      </w:r>
      <w:r>
        <w:rPr>
          <w:spacing w:val="-15"/>
        </w:rPr>
        <w:t xml:space="preserve"> </w:t>
      </w:r>
      <w:r>
        <w:t>event</w:t>
      </w:r>
      <w:r>
        <w:rPr>
          <w:spacing w:val="-16"/>
        </w:rPr>
        <w:t xml:space="preserve"> </w:t>
      </w:r>
      <w:r>
        <w:t>that</w:t>
      </w:r>
      <w:r>
        <w:rPr>
          <w:spacing w:val="-14"/>
        </w:rPr>
        <w:t xml:space="preserve"> </w:t>
      </w:r>
      <w:r>
        <w:t>an</w:t>
      </w:r>
      <w:r>
        <w:rPr>
          <w:spacing w:val="-16"/>
        </w:rPr>
        <w:t xml:space="preserve"> </w:t>
      </w:r>
      <w:r>
        <w:t>allegation</w:t>
      </w:r>
      <w:r>
        <w:rPr>
          <w:spacing w:val="-15"/>
        </w:rPr>
        <w:t xml:space="preserve"> </w:t>
      </w:r>
      <w:r>
        <w:t>is</w:t>
      </w:r>
      <w:r>
        <w:rPr>
          <w:spacing w:val="-15"/>
        </w:rPr>
        <w:t xml:space="preserve"> </w:t>
      </w:r>
      <w:r>
        <w:t>made</w:t>
      </w:r>
      <w:r>
        <w:rPr>
          <w:spacing w:val="-15"/>
        </w:rPr>
        <w:t xml:space="preserve"> </w:t>
      </w:r>
      <w:r>
        <w:t xml:space="preserve">against the Headteacher. where appropriate (see Section 11 Managing Concerns and </w:t>
      </w:r>
      <w:r>
        <w:rPr>
          <w:spacing w:val="-2"/>
        </w:rPr>
        <w:t>Allegations)</w:t>
      </w:r>
    </w:p>
    <w:p w14:paraId="55EC2620" w14:textId="77777777" w:rsidR="00560582" w:rsidRDefault="00B352A6">
      <w:pPr>
        <w:pStyle w:val="ListParagraph"/>
        <w:numPr>
          <w:ilvl w:val="1"/>
          <w:numId w:val="65"/>
        </w:numPr>
        <w:tabs>
          <w:tab w:val="left" w:pos="1493"/>
        </w:tabs>
        <w:spacing w:before="126" w:line="237" w:lineRule="auto"/>
        <w:ind w:right="1151"/>
        <w:rPr>
          <w:rFonts w:ascii="Symbol" w:hAnsi="Symbol"/>
        </w:rPr>
      </w:pPr>
      <w:r>
        <w:t>Section 14 (Training) of this policy has information on how Directors are supported to fulfil their role, also see Part two KCSiE 2023.</w:t>
      </w:r>
    </w:p>
    <w:p w14:paraId="5F7F78B5" w14:textId="77777777" w:rsidR="00560582" w:rsidRDefault="00560582">
      <w:pPr>
        <w:pStyle w:val="BodyText"/>
        <w:spacing w:before="121"/>
        <w:ind w:left="0"/>
      </w:pPr>
    </w:p>
    <w:p w14:paraId="3846A4DA" w14:textId="77777777" w:rsidR="00560582" w:rsidRDefault="00B352A6">
      <w:pPr>
        <w:pStyle w:val="Heading1"/>
        <w:jc w:val="both"/>
      </w:pPr>
      <w:r>
        <w:t>Role</w:t>
      </w:r>
      <w:r>
        <w:rPr>
          <w:spacing w:val="-3"/>
        </w:rPr>
        <w:t xml:space="preserve"> </w:t>
      </w:r>
      <w:r>
        <w:t>and</w:t>
      </w:r>
      <w:r>
        <w:rPr>
          <w:spacing w:val="-3"/>
        </w:rPr>
        <w:t xml:space="preserve"> </w:t>
      </w:r>
      <w:r>
        <w:t>Responsibilities of</w:t>
      </w:r>
      <w:r>
        <w:rPr>
          <w:spacing w:val="-5"/>
        </w:rPr>
        <w:t xml:space="preserve"> </w:t>
      </w:r>
      <w:r>
        <w:t>the</w:t>
      </w:r>
      <w:r>
        <w:rPr>
          <w:spacing w:val="-2"/>
        </w:rPr>
        <w:t xml:space="preserve"> Directors</w:t>
      </w:r>
    </w:p>
    <w:p w14:paraId="092F04A8" w14:textId="77777777" w:rsidR="00560582" w:rsidRDefault="00B352A6">
      <w:pPr>
        <w:pStyle w:val="BodyText"/>
        <w:spacing w:before="239"/>
        <w:jc w:val="both"/>
      </w:pPr>
      <w:r>
        <w:t>The</w:t>
      </w:r>
      <w:r>
        <w:rPr>
          <w:spacing w:val="-5"/>
        </w:rPr>
        <w:t xml:space="preserve"> </w:t>
      </w:r>
      <w:r>
        <w:t>Directors</w:t>
      </w:r>
      <w:r>
        <w:rPr>
          <w:spacing w:val="-4"/>
        </w:rPr>
        <w:t xml:space="preserve"> </w:t>
      </w:r>
      <w:r>
        <w:rPr>
          <w:spacing w:val="-2"/>
        </w:rPr>
        <w:t>will:</w:t>
      </w:r>
    </w:p>
    <w:p w14:paraId="6BD2631E" w14:textId="77777777" w:rsidR="00560582" w:rsidRDefault="00B352A6">
      <w:pPr>
        <w:pStyle w:val="ListParagraph"/>
        <w:numPr>
          <w:ilvl w:val="1"/>
          <w:numId w:val="65"/>
        </w:numPr>
        <w:tabs>
          <w:tab w:val="left" w:pos="1492"/>
        </w:tabs>
        <w:spacing w:before="121"/>
        <w:ind w:left="1492" w:hanging="359"/>
        <w:rPr>
          <w:rFonts w:ascii="Symbol" w:hAnsi="Symbol"/>
        </w:rPr>
      </w:pPr>
      <w:r>
        <w:t>implement</w:t>
      </w:r>
      <w:r>
        <w:rPr>
          <w:spacing w:val="-6"/>
        </w:rPr>
        <w:t xml:space="preserve"> </w:t>
      </w:r>
      <w:r>
        <w:t>this</w:t>
      </w:r>
      <w:r>
        <w:rPr>
          <w:spacing w:val="-6"/>
        </w:rPr>
        <w:t xml:space="preserve"> </w:t>
      </w:r>
      <w:r>
        <w:t>policy</w:t>
      </w:r>
      <w:r>
        <w:rPr>
          <w:spacing w:val="-4"/>
        </w:rPr>
        <w:t xml:space="preserve"> </w:t>
      </w:r>
      <w:r>
        <w:t>and</w:t>
      </w:r>
      <w:r>
        <w:rPr>
          <w:spacing w:val="-5"/>
        </w:rPr>
        <w:t xml:space="preserve"> </w:t>
      </w:r>
      <w:r>
        <w:t>ensure</w:t>
      </w:r>
      <w:r>
        <w:rPr>
          <w:spacing w:val="-6"/>
        </w:rPr>
        <w:t xml:space="preserve"> </w:t>
      </w:r>
      <w:r>
        <w:t>that</w:t>
      </w:r>
      <w:r>
        <w:rPr>
          <w:spacing w:val="-3"/>
        </w:rPr>
        <w:t xml:space="preserve"> </w:t>
      </w:r>
      <w:r>
        <w:t>all</w:t>
      </w:r>
      <w:r>
        <w:rPr>
          <w:spacing w:val="-4"/>
        </w:rPr>
        <w:t xml:space="preserve"> </w:t>
      </w:r>
      <w:r>
        <w:rPr>
          <w:spacing w:val="-2"/>
        </w:rPr>
        <w:t>staff:</w:t>
      </w:r>
    </w:p>
    <w:p w14:paraId="013157AF" w14:textId="3D104606" w:rsidR="00560582" w:rsidRDefault="00B352A6">
      <w:pPr>
        <w:pStyle w:val="ListParagraph"/>
        <w:numPr>
          <w:ilvl w:val="2"/>
          <w:numId w:val="65"/>
        </w:numPr>
        <w:tabs>
          <w:tab w:val="left" w:pos="1985"/>
        </w:tabs>
        <w:spacing w:before="119" w:line="237" w:lineRule="auto"/>
        <w:ind w:left="1985" w:right="1154" w:hanging="144"/>
      </w:pPr>
      <w:r>
        <w:t xml:space="preserve">are informed of our </w:t>
      </w:r>
      <w:r w:rsidR="00225206">
        <w:t>Provision</w:t>
      </w:r>
      <w:r>
        <w:t>’s systems which support safeguarding, including reading and understanding this policy, as part of their induction</w:t>
      </w:r>
    </w:p>
    <w:p w14:paraId="5CFD89B2" w14:textId="77777777" w:rsidR="00560582" w:rsidRDefault="00B352A6">
      <w:pPr>
        <w:pStyle w:val="ListParagraph"/>
        <w:numPr>
          <w:ilvl w:val="2"/>
          <w:numId w:val="65"/>
        </w:numPr>
        <w:tabs>
          <w:tab w:val="left" w:pos="1985"/>
        </w:tabs>
        <w:spacing w:before="122"/>
        <w:ind w:left="1985" w:right="1157" w:hanging="144"/>
      </w:pPr>
      <w:r>
        <w:t xml:space="preserve">follow the procedures included in this policy, what they should know and do in relation to information sharing and referrals of cases of suspected abuse and </w:t>
      </w:r>
      <w:r>
        <w:rPr>
          <w:spacing w:val="-2"/>
        </w:rPr>
        <w:t>neglect</w:t>
      </w:r>
    </w:p>
    <w:p w14:paraId="0598698E" w14:textId="26BF817C" w:rsidR="00560582" w:rsidRDefault="00B352A6">
      <w:pPr>
        <w:pStyle w:val="ListParagraph"/>
        <w:numPr>
          <w:ilvl w:val="1"/>
          <w:numId w:val="65"/>
        </w:numPr>
        <w:tabs>
          <w:tab w:val="left" w:pos="1493"/>
        </w:tabs>
        <w:spacing w:before="120"/>
        <w:ind w:right="1153"/>
        <w:rPr>
          <w:rFonts w:ascii="Symbol" w:hAnsi="Symbol"/>
        </w:rPr>
      </w:pPr>
      <w:r>
        <w:t>make</w:t>
      </w:r>
      <w:r>
        <w:rPr>
          <w:spacing w:val="-3"/>
        </w:rPr>
        <w:t xml:space="preserve"> </w:t>
      </w:r>
      <w:r>
        <w:t>this policy</w:t>
      </w:r>
      <w:r>
        <w:rPr>
          <w:spacing w:val="-3"/>
        </w:rPr>
        <w:t xml:space="preserve"> </w:t>
      </w:r>
      <w:r>
        <w:t>available to</w:t>
      </w:r>
      <w:r>
        <w:rPr>
          <w:spacing w:val="-3"/>
        </w:rPr>
        <w:t xml:space="preserve"> </w:t>
      </w:r>
      <w:r>
        <w:t>parents/carers,</w:t>
      </w:r>
      <w:r>
        <w:rPr>
          <w:spacing w:val="-1"/>
        </w:rPr>
        <w:t xml:space="preserve"> </w:t>
      </w:r>
      <w:r>
        <w:t>professionals and</w:t>
      </w:r>
      <w:r>
        <w:rPr>
          <w:spacing w:val="-3"/>
        </w:rPr>
        <w:t xml:space="preserve"> </w:t>
      </w:r>
      <w:r>
        <w:t>the</w:t>
      </w:r>
      <w:r>
        <w:rPr>
          <w:spacing w:val="-1"/>
        </w:rPr>
        <w:t xml:space="preserve"> </w:t>
      </w:r>
      <w:r>
        <w:t xml:space="preserve">community to ensure there is transparency and clear expectations about the </w:t>
      </w:r>
      <w:r w:rsidR="00225206">
        <w:t>Provision</w:t>
      </w:r>
      <w:r>
        <w:t>’s duty to safeguarding and promote the welfare of children and the arrangements for responding to children presenting with needs that may require early help or support to protect them.</w:t>
      </w:r>
    </w:p>
    <w:p w14:paraId="43161D24" w14:textId="4EE86E3C" w:rsidR="00560582" w:rsidRDefault="00B352A6">
      <w:pPr>
        <w:pStyle w:val="ListParagraph"/>
        <w:numPr>
          <w:ilvl w:val="1"/>
          <w:numId w:val="65"/>
        </w:numPr>
        <w:tabs>
          <w:tab w:val="left" w:pos="1493"/>
        </w:tabs>
        <w:spacing w:before="121" w:line="237" w:lineRule="auto"/>
        <w:ind w:right="1160"/>
        <w:rPr>
          <w:rFonts w:ascii="Symbol" w:hAnsi="Symbol"/>
        </w:rPr>
      </w:pPr>
      <w:r>
        <w:t>ensuring that the DSL has appropriate time, funding, training and resources, and that there is al</w:t>
      </w:r>
      <w:r w:rsidR="00225206">
        <w:t>WAPK</w:t>
      </w:r>
      <w:r>
        <w:t>s adequate cover if the DSL is absent</w:t>
      </w:r>
    </w:p>
    <w:p w14:paraId="4268BC87" w14:textId="77777777" w:rsidR="00560582" w:rsidRDefault="00560582">
      <w:pPr>
        <w:pStyle w:val="ListParagraph"/>
        <w:spacing w:line="237" w:lineRule="auto"/>
        <w:rPr>
          <w:rFonts w:ascii="Symbol" w:hAnsi="Symbol"/>
        </w:rPr>
        <w:sectPr w:rsidR="00560582">
          <w:pgSz w:w="11910" w:h="16840"/>
          <w:pgMar w:top="1340" w:right="283" w:bottom="280" w:left="425" w:header="0" w:footer="90" w:gutter="0"/>
          <w:cols w:space="720"/>
        </w:sectPr>
      </w:pPr>
    </w:p>
    <w:p w14:paraId="471567B3" w14:textId="2B1D10F1" w:rsidR="00560582" w:rsidRDefault="00B352A6">
      <w:pPr>
        <w:pStyle w:val="ListParagraph"/>
        <w:numPr>
          <w:ilvl w:val="1"/>
          <w:numId w:val="65"/>
        </w:numPr>
        <w:tabs>
          <w:tab w:val="left" w:pos="1493"/>
        </w:tabs>
        <w:spacing w:before="86" w:line="237" w:lineRule="auto"/>
        <w:ind w:right="1155"/>
        <w:rPr>
          <w:rFonts w:ascii="Symbol" w:hAnsi="Symbol"/>
        </w:rPr>
      </w:pPr>
      <w:r>
        <w:lastRenderedPageBreak/>
        <w:t xml:space="preserve">act as the ‘case manager’ representing the </w:t>
      </w:r>
      <w:r w:rsidR="00225206">
        <w:t>Provision</w:t>
      </w:r>
      <w:r>
        <w:t xml:space="preserve"> in the event of an allegation of abuse made against another member of staff or volunteer</w:t>
      </w:r>
    </w:p>
    <w:p w14:paraId="1B382402" w14:textId="77777777" w:rsidR="00560582" w:rsidRDefault="00B352A6">
      <w:pPr>
        <w:pStyle w:val="ListParagraph"/>
        <w:numPr>
          <w:ilvl w:val="1"/>
          <w:numId w:val="65"/>
        </w:numPr>
        <w:tabs>
          <w:tab w:val="left" w:pos="1493"/>
        </w:tabs>
        <w:spacing w:before="123" w:line="237" w:lineRule="auto"/>
        <w:ind w:right="1151"/>
        <w:rPr>
          <w:rFonts w:ascii="Symbol" w:hAnsi="Symbol"/>
        </w:rPr>
      </w:pPr>
      <w:r>
        <w:t>managing cases where there are low-level concerns regarding the conduct of staff, or oversee delegation to the DSL</w:t>
      </w:r>
    </w:p>
    <w:p w14:paraId="53CA1C5E" w14:textId="77777777" w:rsidR="00560582" w:rsidRDefault="00560582">
      <w:pPr>
        <w:pStyle w:val="BodyText"/>
        <w:spacing w:before="239"/>
        <w:ind w:left="0"/>
      </w:pPr>
    </w:p>
    <w:p w14:paraId="0BAF3278" w14:textId="77777777" w:rsidR="00560582" w:rsidRDefault="00B352A6">
      <w:pPr>
        <w:pStyle w:val="Heading1"/>
        <w:spacing w:line="276" w:lineRule="exact"/>
        <w:jc w:val="both"/>
      </w:pPr>
      <w:r>
        <w:t>Role</w:t>
      </w:r>
      <w:r>
        <w:rPr>
          <w:spacing w:val="-4"/>
        </w:rPr>
        <w:t xml:space="preserve"> </w:t>
      </w:r>
      <w:r>
        <w:t>and</w:t>
      </w:r>
      <w:r>
        <w:rPr>
          <w:spacing w:val="-5"/>
        </w:rPr>
        <w:t xml:space="preserve"> </w:t>
      </w:r>
      <w:r>
        <w:t>Responsibilities</w:t>
      </w:r>
      <w:r>
        <w:rPr>
          <w:spacing w:val="-5"/>
        </w:rPr>
        <w:t xml:space="preserve"> </w:t>
      </w:r>
      <w:r>
        <w:t>of</w:t>
      </w:r>
      <w:r>
        <w:rPr>
          <w:spacing w:val="-4"/>
        </w:rPr>
        <w:t xml:space="preserve"> </w:t>
      </w:r>
      <w:r>
        <w:t>the</w:t>
      </w:r>
      <w:r>
        <w:rPr>
          <w:spacing w:val="-5"/>
        </w:rPr>
        <w:t xml:space="preserve"> </w:t>
      </w:r>
      <w:r>
        <w:t>Designated</w:t>
      </w:r>
      <w:r>
        <w:rPr>
          <w:spacing w:val="-5"/>
        </w:rPr>
        <w:t xml:space="preserve"> </w:t>
      </w:r>
      <w:r>
        <w:rPr>
          <w:spacing w:val="-2"/>
        </w:rPr>
        <w:t>Teacher</w:t>
      </w:r>
    </w:p>
    <w:p w14:paraId="5B2FE3C8" w14:textId="77777777" w:rsidR="00560582" w:rsidRDefault="00B352A6">
      <w:pPr>
        <w:pStyle w:val="BodyText"/>
        <w:spacing w:line="278" w:lineRule="auto"/>
        <w:ind w:right="1152"/>
        <w:jc w:val="both"/>
      </w:pPr>
      <w:r>
        <w:t>Our Designated Teacher takes leadership of promoting the educational attainment of Children With a Social Worker which includes:</w:t>
      </w:r>
    </w:p>
    <w:p w14:paraId="574266B7" w14:textId="7FACB36F" w:rsidR="00560582" w:rsidRDefault="00B352A6">
      <w:pPr>
        <w:pStyle w:val="ListParagraph"/>
        <w:numPr>
          <w:ilvl w:val="1"/>
          <w:numId w:val="65"/>
        </w:numPr>
        <w:tabs>
          <w:tab w:val="left" w:pos="1428"/>
        </w:tabs>
        <w:spacing w:before="116" w:line="273" w:lineRule="auto"/>
        <w:ind w:left="1428" w:right="1153"/>
        <w:rPr>
          <w:rFonts w:ascii="Symbol" w:hAnsi="Symbol"/>
        </w:rPr>
      </w:pPr>
      <w:r>
        <w:t>working</w:t>
      </w:r>
      <w:r>
        <w:rPr>
          <w:spacing w:val="-14"/>
        </w:rPr>
        <w:t xml:space="preserve"> </w:t>
      </w:r>
      <w:r>
        <w:t>closely</w:t>
      </w:r>
      <w:r>
        <w:rPr>
          <w:spacing w:val="-13"/>
        </w:rPr>
        <w:t xml:space="preserve"> </w:t>
      </w:r>
      <w:r>
        <w:t>with</w:t>
      </w:r>
      <w:r>
        <w:rPr>
          <w:spacing w:val="-13"/>
        </w:rPr>
        <w:t xml:space="preserve"> </w:t>
      </w:r>
      <w:r>
        <w:t>Virtual</w:t>
      </w:r>
      <w:r>
        <w:rPr>
          <w:spacing w:val="-14"/>
        </w:rPr>
        <w:t xml:space="preserve"> </w:t>
      </w:r>
      <w:r w:rsidR="00225206">
        <w:t>Provision</w:t>
      </w:r>
      <w:r>
        <w:rPr>
          <w:spacing w:val="-13"/>
        </w:rPr>
        <w:t xml:space="preserve"> </w:t>
      </w:r>
      <w:r>
        <w:t>Heads</w:t>
      </w:r>
      <w:r>
        <w:rPr>
          <w:spacing w:val="-16"/>
        </w:rPr>
        <w:t xml:space="preserve"> </w:t>
      </w:r>
      <w:r>
        <w:t>to</w:t>
      </w:r>
      <w:r>
        <w:rPr>
          <w:spacing w:val="-13"/>
        </w:rPr>
        <w:t xml:space="preserve"> </w:t>
      </w:r>
      <w:r>
        <w:t>ensure</w:t>
      </w:r>
      <w:r>
        <w:rPr>
          <w:spacing w:val="-13"/>
        </w:rPr>
        <w:t xml:space="preserve"> </w:t>
      </w:r>
      <w:r>
        <w:t>that</w:t>
      </w:r>
      <w:r>
        <w:rPr>
          <w:spacing w:val="-15"/>
        </w:rPr>
        <w:t xml:space="preserve"> </w:t>
      </w:r>
      <w:r>
        <w:t>funding</w:t>
      </w:r>
      <w:r>
        <w:rPr>
          <w:spacing w:val="-14"/>
        </w:rPr>
        <w:t xml:space="preserve"> </w:t>
      </w:r>
      <w:r>
        <w:t>is</w:t>
      </w:r>
      <w:r>
        <w:rPr>
          <w:spacing w:val="-13"/>
        </w:rPr>
        <w:t xml:space="preserve"> </w:t>
      </w:r>
      <w:r>
        <w:t>best</w:t>
      </w:r>
      <w:r>
        <w:rPr>
          <w:spacing w:val="-15"/>
        </w:rPr>
        <w:t xml:space="preserve"> </w:t>
      </w:r>
      <w:r>
        <w:t>used</w:t>
      </w:r>
      <w:r>
        <w:rPr>
          <w:spacing w:val="-14"/>
        </w:rPr>
        <w:t xml:space="preserve"> </w:t>
      </w:r>
      <w:r>
        <w:t>to</w:t>
      </w:r>
      <w:r>
        <w:rPr>
          <w:spacing w:val="-14"/>
        </w:rPr>
        <w:t xml:space="preserve"> </w:t>
      </w:r>
      <w:r>
        <w:t>support the child’s educational achievement and development needs that are identified in their personal education plans</w:t>
      </w:r>
    </w:p>
    <w:p w14:paraId="296B6C60" w14:textId="28CFB946" w:rsidR="00560582" w:rsidRDefault="00B352A6">
      <w:pPr>
        <w:pStyle w:val="ListParagraph"/>
        <w:numPr>
          <w:ilvl w:val="1"/>
          <w:numId w:val="65"/>
        </w:numPr>
        <w:tabs>
          <w:tab w:val="left" w:pos="1428"/>
        </w:tabs>
        <w:spacing w:before="124" w:line="273" w:lineRule="auto"/>
        <w:ind w:left="1428" w:right="1153"/>
        <w:rPr>
          <w:rFonts w:ascii="Symbol" w:hAnsi="Symbol"/>
        </w:rPr>
      </w:pPr>
      <w:r>
        <w:t xml:space="preserve">to carry out their duties in line with </w:t>
      </w:r>
      <w:r>
        <w:rPr>
          <w:color w:val="006FC0"/>
          <w:u w:val="single" w:color="006FC0"/>
        </w:rPr>
        <w:t>Designated teacher for looked-after and previously</w:t>
      </w:r>
      <w:r>
        <w:rPr>
          <w:color w:val="006FC0"/>
        </w:rPr>
        <w:t xml:space="preserve"> </w:t>
      </w:r>
      <w:r>
        <w:rPr>
          <w:color w:val="006FC0"/>
          <w:u w:val="single" w:color="006FC0"/>
        </w:rPr>
        <w:t>looked-after</w:t>
      </w:r>
      <w:r>
        <w:rPr>
          <w:color w:val="006FC0"/>
          <w:spacing w:val="-9"/>
          <w:u w:val="single" w:color="006FC0"/>
        </w:rPr>
        <w:t xml:space="preserve"> </w:t>
      </w:r>
      <w:r>
        <w:rPr>
          <w:color w:val="006FC0"/>
          <w:u w:val="single" w:color="006FC0"/>
        </w:rPr>
        <w:t>children</w:t>
      </w:r>
      <w:r>
        <w:rPr>
          <w:color w:val="006FC0"/>
          <w:spacing w:val="-10"/>
          <w:u w:val="single" w:color="006FC0"/>
        </w:rPr>
        <w:t xml:space="preserve"> </w:t>
      </w:r>
      <w:r>
        <w:rPr>
          <w:color w:val="006FC0"/>
          <w:u w:val="single" w:color="006FC0"/>
        </w:rPr>
        <w:t>-</w:t>
      </w:r>
      <w:r>
        <w:rPr>
          <w:color w:val="006FC0"/>
          <w:spacing w:val="-10"/>
          <w:u w:val="single" w:color="006FC0"/>
        </w:rPr>
        <w:t xml:space="preserve"> </w:t>
      </w:r>
      <w:r>
        <w:rPr>
          <w:color w:val="006FC0"/>
          <w:u w:val="single" w:color="006FC0"/>
        </w:rPr>
        <w:t>GOV.UK</w:t>
      </w:r>
      <w:r>
        <w:rPr>
          <w:color w:val="006FC0"/>
          <w:spacing w:val="-10"/>
          <w:u w:val="single" w:color="006FC0"/>
        </w:rPr>
        <w:t xml:space="preserve"> </w:t>
      </w:r>
      <w:r>
        <w:rPr>
          <w:color w:val="006FC0"/>
          <w:u w:val="single" w:color="006FC0"/>
        </w:rPr>
        <w:t>(</w:t>
      </w:r>
      <w:hyperlink r:id="rId64">
        <w:r>
          <w:rPr>
            <w:color w:val="006FC0"/>
            <w:u w:val="single" w:color="006FC0"/>
          </w:rPr>
          <w:t>www.gov.uk)</w:t>
        </w:r>
      </w:hyperlink>
      <w:r>
        <w:rPr>
          <w:color w:val="006FC0"/>
          <w:spacing w:val="-9"/>
        </w:rPr>
        <w:t xml:space="preserve"> </w:t>
      </w:r>
      <w:r>
        <w:t>and</w:t>
      </w:r>
      <w:r>
        <w:rPr>
          <w:spacing w:val="-8"/>
        </w:rPr>
        <w:t xml:space="preserve"> </w:t>
      </w:r>
      <w:r>
        <w:t>extended</w:t>
      </w:r>
      <w:r>
        <w:rPr>
          <w:spacing w:val="-10"/>
        </w:rPr>
        <w:t xml:space="preserve"> </w:t>
      </w:r>
      <w:r>
        <w:t>duties</w:t>
      </w:r>
      <w:r>
        <w:rPr>
          <w:spacing w:val="-10"/>
        </w:rPr>
        <w:t xml:space="preserve"> </w:t>
      </w:r>
      <w:r>
        <w:t>as</w:t>
      </w:r>
      <w:r>
        <w:rPr>
          <w:spacing w:val="-10"/>
        </w:rPr>
        <w:t xml:space="preserve"> </w:t>
      </w:r>
      <w:r>
        <w:t>outlined</w:t>
      </w:r>
      <w:r>
        <w:rPr>
          <w:spacing w:val="-7"/>
        </w:rPr>
        <w:t xml:space="preserve"> </w:t>
      </w:r>
      <w:hyperlink r:id="rId65">
        <w:r>
          <w:rPr>
            <w:color w:val="006FC0"/>
            <w:u w:val="single" w:color="006FC0"/>
          </w:rPr>
          <w:t>Promoting</w:t>
        </w:r>
      </w:hyperlink>
      <w:r>
        <w:rPr>
          <w:color w:val="006FC0"/>
        </w:rPr>
        <w:t xml:space="preserve"> </w:t>
      </w:r>
      <w:hyperlink r:id="rId66">
        <w:r>
          <w:rPr>
            <w:color w:val="006FC0"/>
            <w:u w:val="single" w:color="006FC0"/>
          </w:rPr>
          <w:t>the education of children with a</w:t>
        </w:r>
        <w:r>
          <w:rPr>
            <w:color w:val="006FC0"/>
            <w:spacing w:val="-2"/>
            <w:u w:val="single" w:color="006FC0"/>
          </w:rPr>
          <w:t xml:space="preserve"> </w:t>
        </w:r>
        <w:r>
          <w:rPr>
            <w:color w:val="006FC0"/>
            <w:u w:val="single" w:color="006FC0"/>
          </w:rPr>
          <w:t>social</w:t>
        </w:r>
        <w:r>
          <w:rPr>
            <w:color w:val="006FC0"/>
            <w:spacing w:val="-1"/>
            <w:u w:val="single" w:color="006FC0"/>
          </w:rPr>
          <w:t xml:space="preserve"> </w:t>
        </w:r>
        <w:r>
          <w:rPr>
            <w:color w:val="006FC0"/>
            <w:u w:val="single" w:color="006FC0"/>
          </w:rPr>
          <w:t>worker</w:t>
        </w:r>
        <w:r>
          <w:rPr>
            <w:color w:val="006FC0"/>
            <w:spacing w:val="-1"/>
            <w:u w:val="single" w:color="006FC0"/>
          </w:rPr>
          <w:t xml:space="preserve"> </w:t>
        </w:r>
        <w:r>
          <w:rPr>
            <w:color w:val="006FC0"/>
            <w:u w:val="single" w:color="006FC0"/>
          </w:rPr>
          <w:t>and</w:t>
        </w:r>
        <w:r>
          <w:rPr>
            <w:color w:val="006FC0"/>
            <w:spacing w:val="-2"/>
            <w:u w:val="single" w:color="006FC0"/>
          </w:rPr>
          <w:t xml:space="preserve"> </w:t>
        </w:r>
        <w:r>
          <w:rPr>
            <w:color w:val="006FC0"/>
            <w:u w:val="single" w:color="006FC0"/>
          </w:rPr>
          <w:t>children in</w:t>
        </w:r>
        <w:r>
          <w:rPr>
            <w:color w:val="006FC0"/>
            <w:spacing w:val="-2"/>
            <w:u w:val="single" w:color="006FC0"/>
          </w:rPr>
          <w:t xml:space="preserve"> </w:t>
        </w:r>
        <w:r>
          <w:rPr>
            <w:color w:val="006FC0"/>
            <w:u w:val="single" w:color="006FC0"/>
          </w:rPr>
          <w:t>kinship care</w:t>
        </w:r>
        <w:r>
          <w:rPr>
            <w:color w:val="006FC0"/>
            <w:spacing w:val="-2"/>
            <w:u w:val="single" w:color="006FC0"/>
          </w:rPr>
          <w:t xml:space="preserve"> </w:t>
        </w:r>
        <w:r>
          <w:rPr>
            <w:color w:val="006FC0"/>
            <w:u w:val="single" w:color="006FC0"/>
          </w:rPr>
          <w:t>arrangements:</w:t>
        </w:r>
      </w:hyperlink>
      <w:r>
        <w:rPr>
          <w:color w:val="006FC0"/>
        </w:rPr>
        <w:t xml:space="preserve"> </w:t>
      </w:r>
      <w:hyperlink r:id="rId67">
        <w:r>
          <w:rPr>
            <w:color w:val="006FC0"/>
            <w:u w:val="single" w:color="006FC0"/>
          </w:rPr>
          <w:t xml:space="preserve">virtual </w:t>
        </w:r>
        <w:r w:rsidR="00225206">
          <w:rPr>
            <w:color w:val="006FC0"/>
            <w:u w:val="single" w:color="006FC0"/>
          </w:rPr>
          <w:t>Provision</w:t>
        </w:r>
        <w:r>
          <w:rPr>
            <w:color w:val="006FC0"/>
            <w:u w:val="single" w:color="006FC0"/>
          </w:rPr>
          <w:t xml:space="preserve"> head role extension - GOV.UK (www.gov.uk)</w:t>
        </w:r>
      </w:hyperlink>
    </w:p>
    <w:p w14:paraId="192955F3" w14:textId="77777777" w:rsidR="00560582" w:rsidRDefault="00B352A6">
      <w:pPr>
        <w:pStyle w:val="ListParagraph"/>
        <w:numPr>
          <w:ilvl w:val="1"/>
          <w:numId w:val="65"/>
        </w:numPr>
        <w:tabs>
          <w:tab w:val="left" w:pos="1428"/>
        </w:tabs>
        <w:spacing w:before="126" w:line="273" w:lineRule="auto"/>
        <w:ind w:left="1428" w:right="1158"/>
        <w:rPr>
          <w:rFonts w:ascii="Symbol" w:hAnsi="Symbol"/>
        </w:rPr>
      </w:pPr>
      <w:r>
        <w:t>working closely with our</w:t>
      </w:r>
      <w:r>
        <w:rPr>
          <w:spacing w:val="-1"/>
        </w:rPr>
        <w:t xml:space="preserve"> </w:t>
      </w:r>
      <w:r>
        <w:t>DSL for</w:t>
      </w:r>
      <w:r>
        <w:rPr>
          <w:spacing w:val="-1"/>
        </w:rPr>
        <w:t xml:space="preserve"> </w:t>
      </w:r>
      <w:r>
        <w:t>those children who are supported by</w:t>
      </w:r>
      <w:r>
        <w:rPr>
          <w:spacing w:val="-2"/>
        </w:rPr>
        <w:t xml:space="preserve"> </w:t>
      </w:r>
      <w:r>
        <w:t>a Child in Need or Child Protection Plan to ensure support for the education attainment of these children is appropriately entwinned with safeguarding processes.</w:t>
      </w:r>
    </w:p>
    <w:p w14:paraId="61D31228" w14:textId="77777777" w:rsidR="00560582" w:rsidRDefault="00B352A6">
      <w:pPr>
        <w:pStyle w:val="BodyText"/>
        <w:spacing w:before="225"/>
        <w:ind w:left="0"/>
        <w:rPr>
          <w:sz w:val="20"/>
        </w:rPr>
      </w:pPr>
      <w:r>
        <w:rPr>
          <w:noProof/>
          <w:sz w:val="20"/>
        </w:rPr>
        <mc:AlternateContent>
          <mc:Choice Requires="wps">
            <w:drawing>
              <wp:anchor distT="0" distB="0" distL="0" distR="0" simplePos="0" relativeHeight="251651584" behindDoc="1" locked="0" layoutInCell="1" allowOverlap="1" wp14:anchorId="6C154986" wp14:editId="07B2922B">
                <wp:simplePos x="0" y="0"/>
                <wp:positionH relativeFrom="page">
                  <wp:posOffset>721359</wp:posOffset>
                </wp:positionH>
                <wp:positionV relativeFrom="paragraph">
                  <wp:posOffset>313728</wp:posOffset>
                </wp:positionV>
                <wp:extent cx="5903595" cy="35941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9410"/>
                        </a:xfrm>
                        <a:prstGeom prst="rect">
                          <a:avLst/>
                        </a:prstGeom>
                        <a:ln w="19050">
                          <a:solidFill>
                            <a:srgbClr val="949A00"/>
                          </a:solidFill>
                          <a:prstDash val="solid"/>
                        </a:ln>
                      </wps:spPr>
                      <wps:txbx>
                        <w:txbxContent>
                          <w:p w14:paraId="62C0C63B" w14:textId="77777777" w:rsidR="00560582" w:rsidRDefault="00B352A6">
                            <w:pPr>
                              <w:spacing w:before="132"/>
                              <w:ind w:left="145"/>
                              <w:rPr>
                                <w:b/>
                                <w:sz w:val="24"/>
                              </w:rPr>
                            </w:pPr>
                            <w:r>
                              <w:rPr>
                                <w:b/>
                                <w:sz w:val="24"/>
                              </w:rPr>
                              <w:t>7.</w:t>
                            </w:r>
                            <w:r>
                              <w:rPr>
                                <w:b/>
                                <w:spacing w:val="56"/>
                                <w:w w:val="150"/>
                                <w:sz w:val="24"/>
                              </w:rPr>
                              <w:t xml:space="preserve"> </w:t>
                            </w:r>
                            <w:r>
                              <w:rPr>
                                <w:b/>
                                <w:sz w:val="24"/>
                              </w:rPr>
                              <w:t>Working</w:t>
                            </w:r>
                            <w:r>
                              <w:rPr>
                                <w:b/>
                                <w:spacing w:val="-1"/>
                                <w:sz w:val="24"/>
                              </w:rPr>
                              <w:t xml:space="preserve"> </w:t>
                            </w:r>
                            <w:r>
                              <w:rPr>
                                <w:b/>
                                <w:sz w:val="24"/>
                              </w:rPr>
                              <w:t>with</w:t>
                            </w:r>
                            <w:r>
                              <w:rPr>
                                <w:b/>
                                <w:spacing w:val="-1"/>
                                <w:sz w:val="24"/>
                              </w:rPr>
                              <w:t xml:space="preserve"> </w:t>
                            </w:r>
                            <w:r>
                              <w:rPr>
                                <w:b/>
                                <w:spacing w:val="-2"/>
                                <w:sz w:val="24"/>
                              </w:rPr>
                              <w:t>Families</w:t>
                            </w:r>
                          </w:p>
                        </w:txbxContent>
                      </wps:txbx>
                      <wps:bodyPr wrap="square" lIns="0" tIns="0" rIns="0" bIns="0" rtlCol="0">
                        <a:noAutofit/>
                      </wps:bodyPr>
                    </wps:wsp>
                  </a:graphicData>
                </a:graphic>
              </wp:anchor>
            </w:drawing>
          </mc:Choice>
          <mc:Fallback>
            <w:pict>
              <v:shape w14:anchorId="6C154986" id="Textbox 16" o:spid="_x0000_s1033" type="#_x0000_t202" style="position:absolute;margin-left:56.8pt;margin-top:24.7pt;width:464.85pt;height:28.3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rHzAEAAIYDAAAOAAAAZHJzL2Uyb0RvYy54bWysU8GO0zAQvSPxD5bvNOmyBRo1XS1bLUJa&#10;AdLCBziO3Vg4HuNxm/TvGbtJu4Ib4uJMPJM3772ZbO7G3rKjCmjA1Xy5KDlTTkJr3L7mP74/vvnA&#10;GUbhWmHBqZqfFPK77etXm8FX6gY6sK0KjEAcVoOveRejr4oCZad6gQvwylFSQ+hFpNewL9ogBkLv&#10;bXFTlu+KAULrA0iFSLe7c5JvM77WSsavWqOKzNacuMV8hnw26Sy2G1Htg/CdkRMN8Q8semEcNb1A&#10;7UQU7BDMX1C9kQEQdFxI6AvQ2kiVNZCaZfmHmudOeJW1kDnoLzbh/4OVX47P/ltgcfwIIw0wi0D/&#10;BPInkjfF4LGaapKnWCFVJ6GjDn16kgRGH5K3p4ufaoxM0uVqXb5drVecScpRdLvMhhfXr33A+ElB&#10;z1JQ80DzygzE8Qlj6i+quSQ1s44NRHJdrsozUbCmfTTWpiSGffNgAzsKmvX6dn1fzt3wZVnC2wns&#10;znU5lbaAOlk3CT5rTGrj2IzMtDV/n2rSTQPtifwaaGVqjr8OIijO7GdHM0n7NQdhDpo5CNE+QN7C&#10;RNbB/SGCNlnkFXciQMPOjKbFTNv08j1XXX+f7W8AAAD//wMAUEsDBBQABgAIAAAAIQCDbIkw3wAA&#10;AAsBAAAPAAAAZHJzL2Rvd25yZXYueG1sTI/LTsMwEEX3SPyDNUhsKmqXWBGEOFVB6hZBywJ2bjwk&#10;EfE4xM4Dvh5nVXZzNUd3zuTb2bZsxN43jhRs1gIYUulMQ5WCt+P+5g6YD5qMbh2hgh/0sC0uL3Kd&#10;GTfRK46HULFYQj7TCuoQuoxzX9ZotV+7DinuPl1vdYixr7jp9RTLbctvhUi51Q3FC7Xu8KnG8usw&#10;WAXVh5Srnfvdj8MLvj8GszpO389KXV/NuwdgAedwhmHRj+pQRKeTG8h41sa8SdKIKpD3EtgCCJkk&#10;wE7LlArgRc7//1D8AQAA//8DAFBLAQItABQABgAIAAAAIQC2gziS/gAAAOEBAAATAAAAAAAAAAAA&#10;AAAAAAAAAABbQ29udGVudF9UeXBlc10ueG1sUEsBAi0AFAAGAAgAAAAhADj9If/WAAAAlAEAAAsA&#10;AAAAAAAAAAAAAAAALwEAAF9yZWxzLy5yZWxzUEsBAi0AFAAGAAgAAAAhAOdvesfMAQAAhgMAAA4A&#10;AAAAAAAAAAAAAAAALgIAAGRycy9lMm9Eb2MueG1sUEsBAi0AFAAGAAgAAAAhAINsiTDfAAAACwEA&#10;AA8AAAAAAAAAAAAAAAAAJgQAAGRycy9kb3ducmV2LnhtbFBLBQYAAAAABAAEAPMAAAAyBQAAAAA=&#10;" filled="f" strokecolor="#949a00" strokeweight="1.5pt">
                <v:path arrowok="t"/>
                <v:textbox inset="0,0,0,0">
                  <w:txbxContent>
                    <w:p w14:paraId="62C0C63B" w14:textId="77777777" w:rsidR="00560582" w:rsidRDefault="00B352A6">
                      <w:pPr>
                        <w:spacing w:before="132"/>
                        <w:ind w:left="145"/>
                        <w:rPr>
                          <w:b/>
                          <w:sz w:val="24"/>
                        </w:rPr>
                      </w:pPr>
                      <w:r>
                        <w:rPr>
                          <w:b/>
                          <w:sz w:val="24"/>
                        </w:rPr>
                        <w:t>7.</w:t>
                      </w:r>
                      <w:r>
                        <w:rPr>
                          <w:b/>
                          <w:spacing w:val="56"/>
                          <w:w w:val="150"/>
                          <w:sz w:val="24"/>
                        </w:rPr>
                        <w:t xml:space="preserve"> </w:t>
                      </w:r>
                      <w:r>
                        <w:rPr>
                          <w:b/>
                          <w:sz w:val="24"/>
                        </w:rPr>
                        <w:t>Working</w:t>
                      </w:r>
                      <w:r>
                        <w:rPr>
                          <w:b/>
                          <w:spacing w:val="-1"/>
                          <w:sz w:val="24"/>
                        </w:rPr>
                        <w:t xml:space="preserve"> </w:t>
                      </w:r>
                      <w:r>
                        <w:rPr>
                          <w:b/>
                          <w:sz w:val="24"/>
                        </w:rPr>
                        <w:t>with</w:t>
                      </w:r>
                      <w:r>
                        <w:rPr>
                          <w:b/>
                          <w:spacing w:val="-1"/>
                          <w:sz w:val="24"/>
                        </w:rPr>
                        <w:t xml:space="preserve"> </w:t>
                      </w:r>
                      <w:r>
                        <w:rPr>
                          <w:b/>
                          <w:spacing w:val="-2"/>
                          <w:sz w:val="24"/>
                        </w:rPr>
                        <w:t>Families</w:t>
                      </w:r>
                    </w:p>
                  </w:txbxContent>
                </v:textbox>
                <w10:wrap type="topAndBottom" anchorx="page"/>
              </v:shape>
            </w:pict>
          </mc:Fallback>
        </mc:AlternateContent>
      </w:r>
    </w:p>
    <w:p w14:paraId="796C8249" w14:textId="4F7C1A58" w:rsidR="00560582" w:rsidRDefault="00B352A6">
      <w:pPr>
        <w:spacing w:before="162" w:line="259" w:lineRule="auto"/>
        <w:ind w:left="707" w:right="1152"/>
        <w:jc w:val="both"/>
      </w:pPr>
      <w:r>
        <w:t>Alongside</w:t>
      </w:r>
      <w:r>
        <w:rPr>
          <w:spacing w:val="-13"/>
        </w:rPr>
        <w:t xml:space="preserve"> </w:t>
      </w:r>
      <w:r>
        <w:t>Keeping</w:t>
      </w:r>
      <w:r>
        <w:rPr>
          <w:spacing w:val="-12"/>
        </w:rPr>
        <w:t xml:space="preserve"> </w:t>
      </w:r>
      <w:r>
        <w:t>Children</w:t>
      </w:r>
      <w:r>
        <w:rPr>
          <w:spacing w:val="-11"/>
        </w:rPr>
        <w:t xml:space="preserve"> </w:t>
      </w:r>
      <w:r>
        <w:t>Safe</w:t>
      </w:r>
      <w:r>
        <w:rPr>
          <w:spacing w:val="-13"/>
        </w:rPr>
        <w:t xml:space="preserve"> </w:t>
      </w:r>
      <w:r>
        <w:t>in</w:t>
      </w:r>
      <w:r>
        <w:rPr>
          <w:spacing w:val="-11"/>
        </w:rPr>
        <w:t xml:space="preserve"> </w:t>
      </w:r>
      <w:r>
        <w:t>Education</w:t>
      </w:r>
      <w:r>
        <w:rPr>
          <w:spacing w:val="-14"/>
        </w:rPr>
        <w:t xml:space="preserve"> </w:t>
      </w:r>
      <w:r w:rsidR="00225206">
        <w:rPr>
          <w:i/>
        </w:rPr>
        <w:t>WAPK</w:t>
      </w:r>
      <w:r>
        <w:rPr>
          <w:i/>
          <w:spacing w:val="-12"/>
        </w:rPr>
        <w:t xml:space="preserve"> </w:t>
      </w:r>
      <w:r>
        <w:t>adopts</w:t>
      </w:r>
      <w:r>
        <w:rPr>
          <w:spacing w:val="-16"/>
        </w:rPr>
        <w:t xml:space="preserve"> </w:t>
      </w:r>
      <w:r>
        <w:t>the</w:t>
      </w:r>
      <w:r>
        <w:rPr>
          <w:spacing w:val="-14"/>
        </w:rPr>
        <w:t xml:space="preserve"> </w:t>
      </w:r>
      <w:r>
        <w:t>fundamental</w:t>
      </w:r>
      <w:r>
        <w:rPr>
          <w:spacing w:val="-11"/>
        </w:rPr>
        <w:t xml:space="preserve"> </w:t>
      </w:r>
      <w:r>
        <w:t>principal</w:t>
      </w:r>
      <w:r>
        <w:rPr>
          <w:spacing w:val="-11"/>
        </w:rPr>
        <w:t xml:space="preserve"> </w:t>
      </w:r>
      <w:r>
        <w:t>of</w:t>
      </w:r>
      <w:r>
        <w:rPr>
          <w:spacing w:val="-15"/>
        </w:rPr>
        <w:t xml:space="preserve"> </w:t>
      </w:r>
      <w:r>
        <w:rPr>
          <w:b/>
          <w:i/>
        </w:rPr>
        <w:t>working in</w:t>
      </w:r>
      <w:r>
        <w:rPr>
          <w:b/>
          <w:i/>
          <w:spacing w:val="-4"/>
        </w:rPr>
        <w:t xml:space="preserve"> </w:t>
      </w:r>
      <w:r>
        <w:rPr>
          <w:b/>
          <w:i/>
        </w:rPr>
        <w:t>a</w:t>
      </w:r>
      <w:r>
        <w:rPr>
          <w:b/>
          <w:i/>
          <w:spacing w:val="-3"/>
        </w:rPr>
        <w:t xml:space="preserve"> </w:t>
      </w:r>
      <w:r>
        <w:rPr>
          <w:b/>
          <w:i/>
        </w:rPr>
        <w:t>child-centred</w:t>
      </w:r>
      <w:r>
        <w:rPr>
          <w:b/>
          <w:i/>
          <w:spacing w:val="-4"/>
        </w:rPr>
        <w:t xml:space="preserve"> </w:t>
      </w:r>
      <w:r>
        <w:rPr>
          <w:b/>
          <w:i/>
        </w:rPr>
        <w:t>approach</w:t>
      </w:r>
      <w:r>
        <w:rPr>
          <w:b/>
          <w:i/>
          <w:spacing w:val="-4"/>
        </w:rPr>
        <w:t xml:space="preserve"> </w:t>
      </w:r>
      <w:r>
        <w:rPr>
          <w:b/>
          <w:i/>
        </w:rPr>
        <w:t>within</w:t>
      </w:r>
      <w:r>
        <w:rPr>
          <w:b/>
          <w:i/>
          <w:spacing w:val="-6"/>
        </w:rPr>
        <w:t xml:space="preserve"> </w:t>
      </w:r>
      <w:r>
        <w:rPr>
          <w:b/>
          <w:i/>
        </w:rPr>
        <w:t>a</w:t>
      </w:r>
      <w:r>
        <w:rPr>
          <w:b/>
          <w:i/>
          <w:spacing w:val="-4"/>
        </w:rPr>
        <w:t xml:space="preserve"> </w:t>
      </w:r>
      <w:r>
        <w:rPr>
          <w:b/>
          <w:i/>
        </w:rPr>
        <w:t>whole</w:t>
      </w:r>
      <w:r>
        <w:rPr>
          <w:b/>
          <w:i/>
          <w:spacing w:val="-6"/>
        </w:rPr>
        <w:t xml:space="preserve"> </w:t>
      </w:r>
      <w:r>
        <w:rPr>
          <w:b/>
          <w:i/>
        </w:rPr>
        <w:t>family</w:t>
      </w:r>
      <w:r>
        <w:rPr>
          <w:b/>
          <w:i/>
          <w:spacing w:val="-4"/>
        </w:rPr>
        <w:t xml:space="preserve"> </w:t>
      </w:r>
      <w:r>
        <w:rPr>
          <w:b/>
          <w:i/>
        </w:rPr>
        <w:t>focus</w:t>
      </w:r>
      <w:r>
        <w:rPr>
          <w:b/>
          <w:i/>
          <w:spacing w:val="-2"/>
        </w:rPr>
        <w:t xml:space="preserve"> </w:t>
      </w:r>
      <w:r>
        <w:t>as</w:t>
      </w:r>
      <w:r>
        <w:rPr>
          <w:spacing w:val="-4"/>
        </w:rPr>
        <w:t xml:space="preserve"> </w:t>
      </w:r>
      <w:r>
        <w:t>promoted</w:t>
      </w:r>
      <w:r>
        <w:rPr>
          <w:spacing w:val="-8"/>
        </w:rPr>
        <w:t xml:space="preserve"> </w:t>
      </w:r>
      <w:r>
        <w:t>in</w:t>
      </w:r>
      <w:r>
        <w:rPr>
          <w:spacing w:val="-4"/>
        </w:rPr>
        <w:t xml:space="preserve"> </w:t>
      </w:r>
      <w:r>
        <w:t>Working</w:t>
      </w:r>
      <w:r>
        <w:rPr>
          <w:spacing w:val="-4"/>
        </w:rPr>
        <w:t xml:space="preserve"> </w:t>
      </w:r>
      <w:r>
        <w:t>Together</w:t>
      </w:r>
      <w:r>
        <w:rPr>
          <w:spacing w:val="-3"/>
        </w:rPr>
        <w:t xml:space="preserve"> </w:t>
      </w:r>
      <w:r>
        <w:t>to Safeguard Children 2023.</w:t>
      </w:r>
    </w:p>
    <w:p w14:paraId="52CF3117" w14:textId="77777777" w:rsidR="00560582" w:rsidRDefault="00B352A6">
      <w:pPr>
        <w:pStyle w:val="BodyText"/>
        <w:spacing w:before="157"/>
        <w:ind w:right="1150"/>
        <w:jc w:val="both"/>
      </w:pPr>
      <w:r>
        <w:t>This</w:t>
      </w:r>
      <w:r>
        <w:rPr>
          <w:spacing w:val="-16"/>
        </w:rPr>
        <w:t xml:space="preserve"> </w:t>
      </w:r>
      <w:r>
        <w:t>principle</w:t>
      </w:r>
      <w:r>
        <w:rPr>
          <w:spacing w:val="-15"/>
        </w:rPr>
        <w:t xml:space="preserve"> </w:t>
      </w:r>
      <w:r>
        <w:t>is</w:t>
      </w:r>
      <w:r>
        <w:rPr>
          <w:spacing w:val="-15"/>
        </w:rPr>
        <w:t xml:space="preserve"> </w:t>
      </w:r>
      <w:r>
        <w:t>underpinned</w:t>
      </w:r>
      <w:r>
        <w:rPr>
          <w:spacing w:val="-16"/>
        </w:rPr>
        <w:t xml:space="preserve"> </w:t>
      </w:r>
      <w:r>
        <w:t>by</w:t>
      </w:r>
      <w:r>
        <w:rPr>
          <w:spacing w:val="-15"/>
        </w:rPr>
        <w:t xml:space="preserve"> </w:t>
      </w:r>
      <w:r>
        <w:t>the</w:t>
      </w:r>
      <w:r>
        <w:rPr>
          <w:spacing w:val="-15"/>
        </w:rPr>
        <w:t xml:space="preserve"> </w:t>
      </w:r>
      <w:r>
        <w:t>findings</w:t>
      </w:r>
      <w:r>
        <w:rPr>
          <w:spacing w:val="-15"/>
        </w:rPr>
        <w:t xml:space="preserve"> </w:t>
      </w:r>
      <w:r>
        <w:t>and</w:t>
      </w:r>
      <w:r>
        <w:rPr>
          <w:spacing w:val="-16"/>
        </w:rPr>
        <w:t xml:space="preserve"> </w:t>
      </w:r>
      <w:r>
        <w:t>recommendations</w:t>
      </w:r>
      <w:r>
        <w:rPr>
          <w:spacing w:val="-15"/>
        </w:rPr>
        <w:t xml:space="preserve"> </w:t>
      </w:r>
      <w:r>
        <w:t>within</w:t>
      </w:r>
      <w:r>
        <w:rPr>
          <w:spacing w:val="-15"/>
        </w:rPr>
        <w:t xml:space="preserve"> </w:t>
      </w:r>
      <w:r>
        <w:t>the</w:t>
      </w:r>
      <w:r>
        <w:rPr>
          <w:spacing w:val="-16"/>
        </w:rPr>
        <w:t xml:space="preserve"> </w:t>
      </w:r>
      <w:r>
        <w:t>Government’s</w:t>
      </w:r>
      <w:r>
        <w:rPr>
          <w:spacing w:val="-15"/>
        </w:rPr>
        <w:t xml:space="preserve"> </w:t>
      </w:r>
      <w:r>
        <w:t>2023 publication</w:t>
      </w:r>
      <w:r>
        <w:rPr>
          <w:spacing w:val="-7"/>
        </w:rPr>
        <w:t xml:space="preserve"> </w:t>
      </w:r>
      <w:hyperlink r:id="rId68">
        <w:r>
          <w:rPr>
            <w:color w:val="0462C1"/>
            <w:u w:val="single" w:color="0462C1"/>
          </w:rPr>
          <w:t>Stable</w:t>
        </w:r>
        <w:r>
          <w:rPr>
            <w:color w:val="0462C1"/>
            <w:spacing w:val="-7"/>
            <w:u w:val="single" w:color="0462C1"/>
          </w:rPr>
          <w:t xml:space="preserve"> </w:t>
        </w:r>
        <w:r>
          <w:rPr>
            <w:color w:val="0462C1"/>
            <w:u w:val="single" w:color="0462C1"/>
          </w:rPr>
          <w:t>Homes,</w:t>
        </w:r>
        <w:r>
          <w:rPr>
            <w:color w:val="0462C1"/>
            <w:spacing w:val="-8"/>
            <w:u w:val="single" w:color="0462C1"/>
          </w:rPr>
          <w:t xml:space="preserve"> </w:t>
        </w:r>
        <w:r>
          <w:rPr>
            <w:color w:val="0462C1"/>
            <w:u w:val="single" w:color="0462C1"/>
          </w:rPr>
          <w:t>Built</w:t>
        </w:r>
        <w:r>
          <w:rPr>
            <w:color w:val="0462C1"/>
            <w:spacing w:val="-6"/>
            <w:u w:val="single" w:color="0462C1"/>
          </w:rPr>
          <w:t xml:space="preserve"> </w:t>
        </w:r>
        <w:r>
          <w:rPr>
            <w:color w:val="0462C1"/>
            <w:u w:val="single" w:color="0462C1"/>
          </w:rPr>
          <w:t>on</w:t>
        </w:r>
        <w:r>
          <w:rPr>
            <w:color w:val="0462C1"/>
            <w:spacing w:val="-10"/>
            <w:u w:val="single" w:color="0462C1"/>
          </w:rPr>
          <w:t xml:space="preserve"> </w:t>
        </w:r>
        <w:r>
          <w:rPr>
            <w:color w:val="0462C1"/>
            <w:u w:val="single" w:color="0462C1"/>
          </w:rPr>
          <w:t>Love</w:t>
        </w:r>
      </w:hyperlink>
      <w:r>
        <w:rPr>
          <w:color w:val="0462C1"/>
          <w:spacing w:val="-8"/>
        </w:rPr>
        <w:t xml:space="preserve"> </w:t>
      </w:r>
      <w:r>
        <w:t>in</w:t>
      </w:r>
      <w:r>
        <w:rPr>
          <w:spacing w:val="-10"/>
        </w:rPr>
        <w:t xml:space="preserve"> </w:t>
      </w:r>
      <w:r>
        <w:t>response</w:t>
      </w:r>
      <w:r>
        <w:rPr>
          <w:spacing w:val="-10"/>
        </w:rPr>
        <w:t xml:space="preserve"> </w:t>
      </w:r>
      <w:r>
        <w:t>to</w:t>
      </w:r>
      <w:r>
        <w:rPr>
          <w:spacing w:val="-10"/>
        </w:rPr>
        <w:t xml:space="preserve"> </w:t>
      </w:r>
      <w:r>
        <w:t>the</w:t>
      </w:r>
      <w:r>
        <w:rPr>
          <w:spacing w:val="-9"/>
        </w:rPr>
        <w:t xml:space="preserve"> </w:t>
      </w:r>
      <w:r>
        <w:t>recommendations</w:t>
      </w:r>
      <w:r>
        <w:rPr>
          <w:spacing w:val="-7"/>
        </w:rPr>
        <w:t xml:space="preserve"> </w:t>
      </w:r>
      <w:r>
        <w:t>of</w:t>
      </w:r>
      <w:r>
        <w:rPr>
          <w:spacing w:val="-8"/>
        </w:rPr>
        <w:t xml:space="preserve"> </w:t>
      </w:r>
      <w:r>
        <w:t>the</w:t>
      </w:r>
      <w:r>
        <w:rPr>
          <w:spacing w:val="-10"/>
        </w:rPr>
        <w:t xml:space="preserve"> </w:t>
      </w:r>
      <w:r>
        <w:t>Independent Review of Children’s Social Care. The strategy sets out how children’s social care is to be committed to supporting every child to grow up in a safe, stable and loving home. For most children</w:t>
      </w:r>
      <w:r>
        <w:rPr>
          <w:spacing w:val="-2"/>
        </w:rPr>
        <w:t xml:space="preserve"> </w:t>
      </w:r>
      <w:r>
        <w:t>this</w:t>
      </w:r>
      <w:r>
        <w:rPr>
          <w:spacing w:val="-6"/>
        </w:rPr>
        <w:t xml:space="preserve"> </w:t>
      </w:r>
      <w:r>
        <w:t>means</w:t>
      </w:r>
      <w:r>
        <w:rPr>
          <w:spacing w:val="-4"/>
        </w:rPr>
        <w:t xml:space="preserve"> </w:t>
      </w:r>
      <w:r>
        <w:t>growing</w:t>
      </w:r>
      <w:r>
        <w:rPr>
          <w:spacing w:val="-1"/>
        </w:rPr>
        <w:t xml:space="preserve"> </w:t>
      </w:r>
      <w:r>
        <w:t>up</w:t>
      </w:r>
      <w:r>
        <w:rPr>
          <w:spacing w:val="-1"/>
        </w:rPr>
        <w:t xml:space="preserve"> </w:t>
      </w:r>
      <w:r>
        <w:t>within</w:t>
      </w:r>
      <w:r>
        <w:rPr>
          <w:spacing w:val="-4"/>
        </w:rPr>
        <w:t xml:space="preserve"> </w:t>
      </w:r>
      <w:r>
        <w:t>their</w:t>
      </w:r>
      <w:r>
        <w:rPr>
          <w:spacing w:val="-3"/>
        </w:rPr>
        <w:t xml:space="preserve"> </w:t>
      </w:r>
      <w:r>
        <w:t>family.</w:t>
      </w:r>
      <w:r>
        <w:rPr>
          <w:spacing w:val="-3"/>
        </w:rPr>
        <w:t xml:space="preserve"> </w:t>
      </w:r>
      <w:r>
        <w:t>The</w:t>
      </w:r>
      <w:r>
        <w:rPr>
          <w:spacing w:val="-4"/>
        </w:rPr>
        <w:t xml:space="preserve"> </w:t>
      </w:r>
      <w:r>
        <w:t>strategy</w:t>
      </w:r>
      <w:r>
        <w:rPr>
          <w:spacing w:val="-4"/>
        </w:rPr>
        <w:t xml:space="preserve"> </w:t>
      </w:r>
      <w:r>
        <w:t>also</w:t>
      </w:r>
      <w:r>
        <w:rPr>
          <w:spacing w:val="-2"/>
        </w:rPr>
        <w:t xml:space="preserve"> </w:t>
      </w:r>
      <w:r>
        <w:t>emphasises</w:t>
      </w:r>
      <w:r>
        <w:rPr>
          <w:spacing w:val="-4"/>
        </w:rPr>
        <w:t xml:space="preserve"> </w:t>
      </w:r>
      <w:r>
        <w:t>the</w:t>
      </w:r>
      <w:r>
        <w:rPr>
          <w:spacing w:val="-2"/>
        </w:rPr>
        <w:t xml:space="preserve"> </w:t>
      </w:r>
      <w:r>
        <w:t>importance of having stronger expectations of support through early help and family networks.</w:t>
      </w:r>
    </w:p>
    <w:p w14:paraId="719B21E2" w14:textId="3EC4A3EE" w:rsidR="00560582" w:rsidRDefault="00B352A6">
      <w:pPr>
        <w:pStyle w:val="BodyText"/>
        <w:spacing w:before="121"/>
        <w:ind w:right="1152"/>
        <w:jc w:val="both"/>
      </w:pPr>
      <w:r>
        <w:t>At</w:t>
      </w:r>
      <w:r>
        <w:rPr>
          <w:spacing w:val="-4"/>
        </w:rPr>
        <w:t xml:space="preserve"> </w:t>
      </w:r>
      <w:r w:rsidR="00225206">
        <w:rPr>
          <w:i/>
        </w:rPr>
        <w:t>WAPK</w:t>
      </w:r>
      <w:r>
        <w:rPr>
          <w:i/>
          <w:spacing w:val="-7"/>
        </w:rPr>
        <w:t xml:space="preserve"> </w:t>
      </w:r>
      <w:r>
        <w:t>our</w:t>
      </w:r>
      <w:r>
        <w:rPr>
          <w:spacing w:val="-8"/>
        </w:rPr>
        <w:t xml:space="preserve"> </w:t>
      </w:r>
      <w:r>
        <w:t>principles</w:t>
      </w:r>
      <w:r>
        <w:rPr>
          <w:spacing w:val="-6"/>
        </w:rPr>
        <w:t xml:space="preserve"> </w:t>
      </w:r>
      <w:r>
        <w:t>align</w:t>
      </w:r>
      <w:r>
        <w:rPr>
          <w:spacing w:val="-7"/>
        </w:rPr>
        <w:t xml:space="preserve"> </w:t>
      </w:r>
      <w:r>
        <w:t>to</w:t>
      </w:r>
      <w:r>
        <w:rPr>
          <w:spacing w:val="-6"/>
        </w:rPr>
        <w:t xml:space="preserve"> </w:t>
      </w:r>
      <w:r>
        <w:t>the</w:t>
      </w:r>
      <w:r>
        <w:rPr>
          <w:spacing w:val="-6"/>
        </w:rPr>
        <w:t xml:space="preserve"> </w:t>
      </w:r>
      <w:r>
        <w:t>above.</w:t>
      </w:r>
      <w:r>
        <w:rPr>
          <w:spacing w:val="-7"/>
        </w:rPr>
        <w:t xml:space="preserve"> </w:t>
      </w:r>
      <w:r>
        <w:t>We</w:t>
      </w:r>
      <w:r>
        <w:rPr>
          <w:spacing w:val="-6"/>
        </w:rPr>
        <w:t xml:space="preserve"> </w:t>
      </w:r>
      <w:r>
        <w:t>endeavour</w:t>
      </w:r>
      <w:r>
        <w:rPr>
          <w:spacing w:val="-5"/>
        </w:rPr>
        <w:t xml:space="preserve"> </w:t>
      </w:r>
      <w:r>
        <w:t>to</w:t>
      </w:r>
      <w:r>
        <w:rPr>
          <w:spacing w:val="-9"/>
        </w:rPr>
        <w:t xml:space="preserve"> </w:t>
      </w:r>
      <w:r>
        <w:t>work</w:t>
      </w:r>
      <w:r>
        <w:rPr>
          <w:spacing w:val="-6"/>
        </w:rPr>
        <w:t xml:space="preserve"> </w:t>
      </w:r>
      <w:r>
        <w:t>in</w:t>
      </w:r>
      <w:r>
        <w:rPr>
          <w:spacing w:val="-6"/>
        </w:rPr>
        <w:t xml:space="preserve"> </w:t>
      </w:r>
      <w:r>
        <w:t>partnership</w:t>
      </w:r>
      <w:r>
        <w:rPr>
          <w:spacing w:val="-5"/>
        </w:rPr>
        <w:t xml:space="preserve"> </w:t>
      </w:r>
      <w:r>
        <w:t>and</w:t>
      </w:r>
      <w:r>
        <w:rPr>
          <w:spacing w:val="-6"/>
        </w:rPr>
        <w:t xml:space="preserve"> </w:t>
      </w:r>
      <w:r>
        <w:t>collaboration with children and their</w:t>
      </w:r>
      <w:r>
        <w:rPr>
          <w:spacing w:val="-1"/>
        </w:rPr>
        <w:t xml:space="preserve"> </w:t>
      </w:r>
      <w:r>
        <w:t>families so that they are supported</w:t>
      </w:r>
      <w:r>
        <w:rPr>
          <w:spacing w:val="-2"/>
        </w:rPr>
        <w:t xml:space="preserve"> </w:t>
      </w:r>
      <w:r>
        <w:t>from an early stage by being a part of and</w:t>
      </w:r>
      <w:r>
        <w:rPr>
          <w:spacing w:val="-2"/>
        </w:rPr>
        <w:t xml:space="preserve"> </w:t>
      </w:r>
      <w:r>
        <w:t>leading</w:t>
      </w:r>
      <w:r>
        <w:rPr>
          <w:spacing w:val="-2"/>
        </w:rPr>
        <w:t xml:space="preserve"> </w:t>
      </w:r>
      <w:r>
        <w:t>the</w:t>
      </w:r>
      <w:r>
        <w:rPr>
          <w:spacing w:val="-2"/>
        </w:rPr>
        <w:t xml:space="preserve"> </w:t>
      </w:r>
      <w:r>
        <w:t>conversations</w:t>
      </w:r>
      <w:r>
        <w:rPr>
          <w:spacing w:val="-2"/>
        </w:rPr>
        <w:t xml:space="preserve"> </w:t>
      </w:r>
      <w:r>
        <w:t>about change</w:t>
      </w:r>
      <w:r>
        <w:rPr>
          <w:spacing w:val="-2"/>
        </w:rPr>
        <w:t xml:space="preserve"> </w:t>
      </w:r>
      <w:r>
        <w:t>and</w:t>
      </w:r>
      <w:r>
        <w:rPr>
          <w:spacing w:val="-4"/>
        </w:rPr>
        <w:t xml:space="preserve"> </w:t>
      </w:r>
      <w:r>
        <w:t>aims</w:t>
      </w:r>
      <w:r>
        <w:rPr>
          <w:spacing w:val="-1"/>
        </w:rPr>
        <w:t xml:space="preserve"> </w:t>
      </w:r>
      <w:r>
        <w:t>for</w:t>
      </w:r>
      <w:r>
        <w:rPr>
          <w:spacing w:val="-3"/>
        </w:rPr>
        <w:t xml:space="preserve"> </w:t>
      </w:r>
      <w:r>
        <w:t>their</w:t>
      </w:r>
      <w:r>
        <w:rPr>
          <w:spacing w:val="-1"/>
        </w:rPr>
        <w:t xml:space="preserve"> </w:t>
      </w:r>
      <w:r>
        <w:t>children. We</w:t>
      </w:r>
      <w:r>
        <w:rPr>
          <w:spacing w:val="-1"/>
        </w:rPr>
        <w:t xml:space="preserve"> </w:t>
      </w:r>
      <w:r>
        <w:t>are</w:t>
      </w:r>
      <w:r>
        <w:rPr>
          <w:spacing w:val="-1"/>
        </w:rPr>
        <w:t xml:space="preserve"> </w:t>
      </w:r>
      <w:r>
        <w:t>keen</w:t>
      </w:r>
      <w:r>
        <w:rPr>
          <w:spacing w:val="-2"/>
        </w:rPr>
        <w:t xml:space="preserve"> </w:t>
      </w:r>
      <w:r>
        <w:t>to</w:t>
      </w:r>
      <w:r>
        <w:rPr>
          <w:spacing w:val="-4"/>
        </w:rPr>
        <w:t xml:space="preserve"> </w:t>
      </w:r>
      <w:r>
        <w:t>support families in a strength and solution-based approach, encouraging motivation and confidence to improve</w:t>
      </w:r>
      <w:r>
        <w:rPr>
          <w:spacing w:val="-4"/>
        </w:rPr>
        <w:t xml:space="preserve"> </w:t>
      </w:r>
      <w:r>
        <w:t>their</w:t>
      </w:r>
      <w:r>
        <w:rPr>
          <w:spacing w:val="-3"/>
        </w:rPr>
        <w:t xml:space="preserve"> </w:t>
      </w:r>
      <w:r>
        <w:t>own</w:t>
      </w:r>
      <w:r>
        <w:rPr>
          <w:spacing w:val="-4"/>
        </w:rPr>
        <w:t xml:space="preserve"> </w:t>
      </w:r>
      <w:r>
        <w:t>agency</w:t>
      </w:r>
      <w:r>
        <w:rPr>
          <w:spacing w:val="-4"/>
        </w:rPr>
        <w:t xml:space="preserve"> </w:t>
      </w:r>
      <w:r>
        <w:t>to</w:t>
      </w:r>
      <w:r>
        <w:rPr>
          <w:spacing w:val="-4"/>
        </w:rPr>
        <w:t xml:space="preserve"> </w:t>
      </w:r>
      <w:r>
        <w:t>make</w:t>
      </w:r>
      <w:r>
        <w:rPr>
          <w:spacing w:val="-4"/>
        </w:rPr>
        <w:t xml:space="preserve"> </w:t>
      </w:r>
      <w:r>
        <w:t>safe</w:t>
      </w:r>
      <w:r>
        <w:rPr>
          <w:spacing w:val="-4"/>
        </w:rPr>
        <w:t xml:space="preserve"> </w:t>
      </w:r>
      <w:r>
        <w:t>and</w:t>
      </w:r>
      <w:r>
        <w:rPr>
          <w:spacing w:val="-4"/>
        </w:rPr>
        <w:t xml:space="preserve"> </w:t>
      </w:r>
      <w:r>
        <w:t>positive</w:t>
      </w:r>
      <w:r>
        <w:rPr>
          <w:spacing w:val="-2"/>
        </w:rPr>
        <w:t xml:space="preserve"> </w:t>
      </w:r>
      <w:r>
        <w:t>decisions</w:t>
      </w:r>
      <w:r>
        <w:rPr>
          <w:spacing w:val="-4"/>
        </w:rPr>
        <w:t xml:space="preserve"> </w:t>
      </w:r>
      <w:r>
        <w:t>for</w:t>
      </w:r>
      <w:r>
        <w:rPr>
          <w:spacing w:val="-3"/>
        </w:rPr>
        <w:t xml:space="preserve"> </w:t>
      </w:r>
      <w:r>
        <w:t>themselves</w:t>
      </w:r>
      <w:r>
        <w:rPr>
          <w:spacing w:val="-2"/>
        </w:rPr>
        <w:t xml:space="preserve"> </w:t>
      </w:r>
      <w:r>
        <w:t>and</w:t>
      </w:r>
      <w:r>
        <w:rPr>
          <w:spacing w:val="-6"/>
        </w:rPr>
        <w:t xml:space="preserve"> </w:t>
      </w:r>
      <w:r>
        <w:t>their</w:t>
      </w:r>
      <w:r>
        <w:rPr>
          <w:spacing w:val="-2"/>
        </w:rPr>
        <w:t xml:space="preserve"> </w:t>
      </w:r>
      <w:r>
        <w:t>children.</w:t>
      </w:r>
    </w:p>
    <w:p w14:paraId="676FD5D5" w14:textId="77777777" w:rsidR="00560582" w:rsidRDefault="00560582">
      <w:pPr>
        <w:pStyle w:val="BodyText"/>
        <w:spacing w:before="239"/>
        <w:ind w:left="0"/>
      </w:pPr>
    </w:p>
    <w:p w14:paraId="486B3A99" w14:textId="77777777" w:rsidR="00560582" w:rsidRDefault="00B352A6">
      <w:pPr>
        <w:pStyle w:val="BodyText"/>
      </w:pPr>
      <w:r>
        <w:t>Our</w:t>
      </w:r>
      <w:r>
        <w:rPr>
          <w:spacing w:val="-9"/>
        </w:rPr>
        <w:t xml:space="preserve"> </w:t>
      </w:r>
      <w:r>
        <w:t>principles</w:t>
      </w:r>
      <w:r>
        <w:rPr>
          <w:spacing w:val="-4"/>
        </w:rPr>
        <w:t xml:space="preserve"> </w:t>
      </w:r>
      <w:r>
        <w:t>include,</w:t>
      </w:r>
      <w:r>
        <w:rPr>
          <w:spacing w:val="-6"/>
        </w:rPr>
        <w:t xml:space="preserve"> </w:t>
      </w:r>
      <w:r>
        <w:t>but</w:t>
      </w:r>
      <w:r>
        <w:rPr>
          <w:spacing w:val="-4"/>
        </w:rPr>
        <w:t xml:space="preserve"> </w:t>
      </w:r>
      <w:r>
        <w:t>are</w:t>
      </w:r>
      <w:r>
        <w:rPr>
          <w:spacing w:val="-5"/>
        </w:rPr>
        <w:t xml:space="preserve"> </w:t>
      </w:r>
      <w:r>
        <w:t>not</w:t>
      </w:r>
      <w:r>
        <w:rPr>
          <w:spacing w:val="-4"/>
        </w:rPr>
        <w:t xml:space="preserve"> </w:t>
      </w:r>
      <w:r>
        <w:t>limited</w:t>
      </w:r>
      <w:r>
        <w:rPr>
          <w:spacing w:val="-6"/>
        </w:rPr>
        <w:t xml:space="preserve"> </w:t>
      </w:r>
      <w:r>
        <w:rPr>
          <w:spacing w:val="-5"/>
        </w:rPr>
        <w:t>to:</w:t>
      </w:r>
    </w:p>
    <w:p w14:paraId="54B3E0D7" w14:textId="77777777" w:rsidR="00560582" w:rsidRDefault="00B352A6">
      <w:pPr>
        <w:spacing w:before="120"/>
        <w:ind w:left="707" w:right="1128"/>
      </w:pPr>
      <w:r>
        <w:rPr>
          <w:b/>
        </w:rPr>
        <w:t>Promoting</w:t>
      </w:r>
      <w:r>
        <w:rPr>
          <w:b/>
          <w:spacing w:val="-3"/>
        </w:rPr>
        <w:t xml:space="preserve"> </w:t>
      </w:r>
      <w:r>
        <w:rPr>
          <w:b/>
        </w:rPr>
        <w:t>effective</w:t>
      </w:r>
      <w:r>
        <w:rPr>
          <w:b/>
          <w:spacing w:val="-3"/>
        </w:rPr>
        <w:t xml:space="preserve"> </w:t>
      </w:r>
      <w:r>
        <w:rPr>
          <w:b/>
        </w:rPr>
        <w:t>partnership</w:t>
      </w:r>
      <w:r>
        <w:rPr>
          <w:b/>
          <w:spacing w:val="-3"/>
        </w:rPr>
        <w:t xml:space="preserve"> </w:t>
      </w:r>
      <w:r>
        <w:rPr>
          <w:b/>
        </w:rPr>
        <w:t>working</w:t>
      </w:r>
      <w:r>
        <w:rPr>
          <w:b/>
          <w:spacing w:val="-6"/>
        </w:rPr>
        <w:t xml:space="preserve"> </w:t>
      </w:r>
      <w:r>
        <w:rPr>
          <w:b/>
        </w:rPr>
        <w:t>with</w:t>
      </w:r>
      <w:r>
        <w:rPr>
          <w:b/>
          <w:spacing w:val="-5"/>
        </w:rPr>
        <w:t xml:space="preserve"> </w:t>
      </w:r>
      <w:r>
        <w:rPr>
          <w:b/>
        </w:rPr>
        <w:t>parents</w:t>
      </w:r>
      <w:r>
        <w:rPr>
          <w:b/>
          <w:spacing w:val="-2"/>
        </w:rPr>
        <w:t xml:space="preserve"> </w:t>
      </w:r>
      <w:r>
        <w:rPr>
          <w:b/>
        </w:rPr>
        <w:t>and</w:t>
      </w:r>
      <w:r>
        <w:rPr>
          <w:b/>
          <w:spacing w:val="-3"/>
        </w:rPr>
        <w:t xml:space="preserve"> </w:t>
      </w:r>
      <w:r>
        <w:rPr>
          <w:b/>
        </w:rPr>
        <w:t xml:space="preserve">carers </w:t>
      </w:r>
      <w:r>
        <w:t>e.g.</w:t>
      </w:r>
      <w:r>
        <w:rPr>
          <w:spacing w:val="-2"/>
        </w:rPr>
        <w:t xml:space="preserve"> </w:t>
      </w:r>
      <w:r>
        <w:t>build strong,</w:t>
      </w:r>
      <w:r>
        <w:rPr>
          <w:spacing w:val="-1"/>
        </w:rPr>
        <w:t xml:space="preserve"> </w:t>
      </w:r>
      <w:r>
        <w:t>positive, trusting, and co-operative relationships by:</w:t>
      </w:r>
    </w:p>
    <w:p w14:paraId="13C5691B" w14:textId="77777777" w:rsidR="00560582" w:rsidRDefault="00B352A6">
      <w:pPr>
        <w:pStyle w:val="ListParagraph"/>
        <w:numPr>
          <w:ilvl w:val="1"/>
          <w:numId w:val="65"/>
        </w:numPr>
        <w:tabs>
          <w:tab w:val="left" w:pos="1428"/>
        </w:tabs>
        <w:spacing w:before="122" w:line="256" w:lineRule="auto"/>
        <w:ind w:left="1428" w:right="1157"/>
        <w:jc w:val="left"/>
        <w:rPr>
          <w:rFonts w:ascii="Symbol" w:hAnsi="Symbol"/>
        </w:rPr>
      </w:pPr>
      <w:r>
        <w:t>approaching</w:t>
      </w:r>
      <w:r>
        <w:rPr>
          <w:spacing w:val="33"/>
        </w:rPr>
        <w:t xml:space="preserve"> </w:t>
      </w:r>
      <w:r>
        <w:t>families</w:t>
      </w:r>
      <w:r>
        <w:rPr>
          <w:spacing w:val="33"/>
        </w:rPr>
        <w:t xml:space="preserve"> </w:t>
      </w:r>
      <w:r>
        <w:t>and</w:t>
      </w:r>
      <w:r>
        <w:rPr>
          <w:spacing w:val="33"/>
        </w:rPr>
        <w:t xml:space="preserve"> </w:t>
      </w:r>
      <w:r>
        <w:t>their</w:t>
      </w:r>
      <w:r>
        <w:rPr>
          <w:spacing w:val="34"/>
        </w:rPr>
        <w:t xml:space="preserve"> </w:t>
      </w:r>
      <w:r>
        <w:t>wider</w:t>
      </w:r>
      <w:r>
        <w:rPr>
          <w:spacing w:val="34"/>
        </w:rPr>
        <w:t xml:space="preserve"> </w:t>
      </w:r>
      <w:r>
        <w:t>family</w:t>
      </w:r>
      <w:r>
        <w:rPr>
          <w:spacing w:val="34"/>
        </w:rPr>
        <w:t xml:space="preserve"> </w:t>
      </w:r>
      <w:r>
        <w:t>networks</w:t>
      </w:r>
      <w:r>
        <w:rPr>
          <w:spacing w:val="34"/>
        </w:rPr>
        <w:t xml:space="preserve"> </w:t>
      </w:r>
      <w:r>
        <w:t>and</w:t>
      </w:r>
      <w:r>
        <w:rPr>
          <w:spacing w:val="33"/>
        </w:rPr>
        <w:t xml:space="preserve"> </w:t>
      </w:r>
      <w:r>
        <w:t>communities</w:t>
      </w:r>
      <w:r>
        <w:rPr>
          <w:spacing w:val="31"/>
        </w:rPr>
        <w:t xml:space="preserve"> </w:t>
      </w:r>
      <w:r>
        <w:t>with</w:t>
      </w:r>
      <w:r>
        <w:rPr>
          <w:spacing w:val="33"/>
        </w:rPr>
        <w:t xml:space="preserve"> </w:t>
      </w:r>
      <w:r>
        <w:t>empathy, respect, compassion, and creativity</w:t>
      </w:r>
    </w:p>
    <w:p w14:paraId="175DF1D9" w14:textId="77777777" w:rsidR="00560582" w:rsidRDefault="00B352A6">
      <w:pPr>
        <w:pStyle w:val="ListParagraph"/>
        <w:numPr>
          <w:ilvl w:val="1"/>
          <w:numId w:val="65"/>
        </w:numPr>
        <w:tabs>
          <w:tab w:val="left" w:pos="1428"/>
        </w:tabs>
        <w:spacing w:before="3"/>
        <w:ind w:left="1428"/>
        <w:jc w:val="left"/>
        <w:rPr>
          <w:rFonts w:ascii="Symbol" w:hAnsi="Symbol"/>
        </w:rPr>
      </w:pPr>
      <w:r>
        <w:t>avoiding</w:t>
      </w:r>
      <w:r>
        <w:rPr>
          <w:spacing w:val="-7"/>
        </w:rPr>
        <w:t xml:space="preserve"> </w:t>
      </w:r>
      <w:r>
        <w:t>reinforcing</w:t>
      </w:r>
      <w:r>
        <w:rPr>
          <w:spacing w:val="-9"/>
        </w:rPr>
        <w:t xml:space="preserve"> </w:t>
      </w:r>
      <w:r>
        <w:t>family</w:t>
      </w:r>
      <w:r>
        <w:rPr>
          <w:spacing w:val="-6"/>
        </w:rPr>
        <w:t xml:space="preserve"> </w:t>
      </w:r>
      <w:r>
        <w:t>shame,</w:t>
      </w:r>
      <w:r>
        <w:rPr>
          <w:spacing w:val="-7"/>
        </w:rPr>
        <w:t xml:space="preserve"> </w:t>
      </w:r>
      <w:r>
        <w:t>suffering,</w:t>
      </w:r>
      <w:r>
        <w:rPr>
          <w:spacing w:val="-5"/>
        </w:rPr>
        <w:t xml:space="preserve"> </w:t>
      </w:r>
      <w:r>
        <w:t>and</w:t>
      </w:r>
      <w:r>
        <w:rPr>
          <w:spacing w:val="-10"/>
        </w:rPr>
        <w:t xml:space="preserve"> </w:t>
      </w:r>
      <w:r>
        <w:rPr>
          <w:spacing w:val="-2"/>
        </w:rPr>
        <w:t>blame</w:t>
      </w:r>
    </w:p>
    <w:p w14:paraId="0A13DEC9" w14:textId="77777777" w:rsidR="00560582" w:rsidRDefault="00B352A6">
      <w:pPr>
        <w:pStyle w:val="ListParagraph"/>
        <w:numPr>
          <w:ilvl w:val="1"/>
          <w:numId w:val="65"/>
        </w:numPr>
        <w:tabs>
          <w:tab w:val="left" w:pos="1428"/>
        </w:tabs>
        <w:spacing w:before="18" w:line="256" w:lineRule="auto"/>
        <w:ind w:left="1428" w:right="1157"/>
        <w:jc w:val="left"/>
        <w:rPr>
          <w:rFonts w:ascii="Symbol" w:hAnsi="Symbol"/>
        </w:rPr>
      </w:pPr>
      <w:r>
        <w:t>making efforts to understand the impact of the parental</w:t>
      </w:r>
      <w:r>
        <w:rPr>
          <w:spacing w:val="-1"/>
        </w:rPr>
        <w:t xml:space="preserve"> </w:t>
      </w:r>
      <w:r>
        <w:t>trauma influencing the dynamics and experiences of the family</w:t>
      </w:r>
    </w:p>
    <w:p w14:paraId="37568D67" w14:textId="77777777" w:rsidR="00560582" w:rsidRDefault="00560582">
      <w:pPr>
        <w:pStyle w:val="ListParagraph"/>
        <w:spacing w:line="256" w:lineRule="auto"/>
        <w:jc w:val="left"/>
        <w:rPr>
          <w:rFonts w:ascii="Symbol" w:hAnsi="Symbol"/>
        </w:rPr>
        <w:sectPr w:rsidR="00560582">
          <w:pgSz w:w="11910" w:h="16840"/>
          <w:pgMar w:top="1340" w:right="283" w:bottom="280" w:left="425" w:header="0" w:footer="90" w:gutter="0"/>
          <w:cols w:space="720"/>
        </w:sectPr>
      </w:pPr>
    </w:p>
    <w:p w14:paraId="0E7B6DBB" w14:textId="77777777" w:rsidR="00560582" w:rsidRDefault="00B352A6">
      <w:pPr>
        <w:pStyle w:val="ListParagraph"/>
        <w:numPr>
          <w:ilvl w:val="1"/>
          <w:numId w:val="65"/>
        </w:numPr>
        <w:tabs>
          <w:tab w:val="left" w:pos="1428"/>
        </w:tabs>
        <w:spacing w:before="83" w:line="256" w:lineRule="auto"/>
        <w:ind w:left="1428" w:right="1155"/>
        <w:rPr>
          <w:rFonts w:ascii="Symbol" w:hAnsi="Symbol"/>
        </w:rPr>
      </w:pPr>
      <w:r>
        <w:lastRenderedPageBreak/>
        <w:t>using strength-based approaches, working with parents and carers to identify what is working well and how their strengths could support them to effect positive change</w:t>
      </w:r>
    </w:p>
    <w:p w14:paraId="302D5316" w14:textId="77777777" w:rsidR="00560582" w:rsidRDefault="00B352A6">
      <w:pPr>
        <w:pStyle w:val="ListParagraph"/>
        <w:numPr>
          <w:ilvl w:val="1"/>
          <w:numId w:val="65"/>
        </w:numPr>
        <w:tabs>
          <w:tab w:val="left" w:pos="1428"/>
        </w:tabs>
        <w:spacing w:before="3" w:line="256" w:lineRule="auto"/>
        <w:ind w:left="1428" w:right="1151"/>
        <w:rPr>
          <w:rFonts w:ascii="Symbol" w:hAnsi="Symbol"/>
        </w:rPr>
      </w:pPr>
      <w:r>
        <w:t>ensuring</w:t>
      </w:r>
      <w:r>
        <w:rPr>
          <w:spacing w:val="-14"/>
        </w:rPr>
        <w:t xml:space="preserve"> </w:t>
      </w:r>
      <w:r>
        <w:t>we</w:t>
      </w:r>
      <w:r>
        <w:rPr>
          <w:spacing w:val="-14"/>
        </w:rPr>
        <w:t xml:space="preserve"> </w:t>
      </w:r>
      <w:r>
        <w:t>work</w:t>
      </w:r>
      <w:r>
        <w:rPr>
          <w:spacing w:val="-13"/>
        </w:rPr>
        <w:t xml:space="preserve"> </w:t>
      </w:r>
      <w:r>
        <w:t>sensitively</w:t>
      </w:r>
      <w:r>
        <w:rPr>
          <w:spacing w:val="-13"/>
        </w:rPr>
        <w:t xml:space="preserve"> </w:t>
      </w:r>
      <w:r>
        <w:t>with</w:t>
      </w:r>
      <w:r>
        <w:rPr>
          <w:spacing w:val="-14"/>
        </w:rPr>
        <w:t xml:space="preserve"> </w:t>
      </w:r>
      <w:r>
        <w:t>parents,</w:t>
      </w:r>
      <w:r>
        <w:rPr>
          <w:spacing w:val="-12"/>
        </w:rPr>
        <w:t xml:space="preserve"> </w:t>
      </w:r>
      <w:r>
        <w:t>carers,</w:t>
      </w:r>
      <w:r>
        <w:rPr>
          <w:spacing w:val="-15"/>
        </w:rPr>
        <w:t xml:space="preserve"> </w:t>
      </w:r>
      <w:r>
        <w:t>and</w:t>
      </w:r>
      <w:r>
        <w:rPr>
          <w:spacing w:val="-14"/>
        </w:rPr>
        <w:t xml:space="preserve"> </w:t>
      </w:r>
      <w:r>
        <w:t>children,</w:t>
      </w:r>
      <w:r>
        <w:rPr>
          <w:spacing w:val="-13"/>
        </w:rPr>
        <w:t xml:space="preserve"> </w:t>
      </w:r>
      <w:r>
        <w:t>to</w:t>
      </w:r>
      <w:r>
        <w:rPr>
          <w:spacing w:val="-14"/>
        </w:rPr>
        <w:t xml:space="preserve"> </w:t>
      </w:r>
      <w:r>
        <w:t>identify</w:t>
      </w:r>
      <w:r>
        <w:rPr>
          <w:spacing w:val="-13"/>
        </w:rPr>
        <w:t xml:space="preserve"> </w:t>
      </w:r>
      <w:r>
        <w:t>and</w:t>
      </w:r>
      <w:r>
        <w:rPr>
          <w:spacing w:val="-14"/>
        </w:rPr>
        <w:t xml:space="preserve"> </w:t>
      </w:r>
      <w:r>
        <w:t>understand the</w:t>
      </w:r>
      <w:r>
        <w:rPr>
          <w:spacing w:val="-9"/>
        </w:rPr>
        <w:t xml:space="preserve"> </w:t>
      </w:r>
      <w:r>
        <w:t>impact</w:t>
      </w:r>
      <w:r>
        <w:rPr>
          <w:spacing w:val="-10"/>
        </w:rPr>
        <w:t xml:space="preserve"> </w:t>
      </w:r>
      <w:r>
        <w:t>of</w:t>
      </w:r>
      <w:r>
        <w:rPr>
          <w:spacing w:val="-8"/>
        </w:rPr>
        <w:t xml:space="preserve"> </w:t>
      </w:r>
      <w:r>
        <w:t>adversity</w:t>
      </w:r>
      <w:r>
        <w:rPr>
          <w:spacing w:val="-11"/>
        </w:rPr>
        <w:t xml:space="preserve"> </w:t>
      </w:r>
      <w:r>
        <w:t>and</w:t>
      </w:r>
      <w:r>
        <w:rPr>
          <w:spacing w:val="-9"/>
        </w:rPr>
        <w:t xml:space="preserve"> </w:t>
      </w:r>
      <w:r>
        <w:t>trauma</w:t>
      </w:r>
      <w:r>
        <w:rPr>
          <w:spacing w:val="-11"/>
        </w:rPr>
        <w:t xml:space="preserve"> </w:t>
      </w:r>
      <w:r>
        <w:t>in</w:t>
      </w:r>
      <w:r>
        <w:rPr>
          <w:spacing w:val="-11"/>
        </w:rPr>
        <w:t xml:space="preserve"> </w:t>
      </w:r>
      <w:r>
        <w:t>their</w:t>
      </w:r>
      <w:r>
        <w:rPr>
          <w:spacing w:val="-10"/>
        </w:rPr>
        <w:t xml:space="preserve"> </w:t>
      </w:r>
      <w:r>
        <w:t>lives;</w:t>
      </w:r>
      <w:r>
        <w:rPr>
          <w:spacing w:val="-10"/>
        </w:rPr>
        <w:t xml:space="preserve"> </w:t>
      </w:r>
      <w:r>
        <w:t>seeking</w:t>
      </w:r>
      <w:r>
        <w:rPr>
          <w:spacing w:val="-9"/>
        </w:rPr>
        <w:t xml:space="preserve"> </w:t>
      </w:r>
      <w:r>
        <w:t>to</w:t>
      </w:r>
      <w:r>
        <w:rPr>
          <w:spacing w:val="-11"/>
        </w:rPr>
        <w:t xml:space="preserve"> </w:t>
      </w:r>
      <w:r>
        <w:t>understand</w:t>
      </w:r>
      <w:r>
        <w:rPr>
          <w:spacing w:val="-11"/>
        </w:rPr>
        <w:t xml:space="preserve"> </w:t>
      </w:r>
      <w:r>
        <w:t>how</w:t>
      </w:r>
      <w:r>
        <w:rPr>
          <w:spacing w:val="-10"/>
        </w:rPr>
        <w:t xml:space="preserve"> </w:t>
      </w:r>
      <w:r>
        <w:t>adversity</w:t>
      </w:r>
      <w:r>
        <w:rPr>
          <w:spacing w:val="-9"/>
        </w:rPr>
        <w:t xml:space="preserve"> </w:t>
      </w:r>
      <w:r>
        <w:t>and trauma might manifest and affect children and parent’s engagement and use their expertise to adapt their response with care and compassion</w:t>
      </w:r>
    </w:p>
    <w:p w14:paraId="55D936A7" w14:textId="77777777" w:rsidR="00560582" w:rsidRDefault="00B352A6">
      <w:pPr>
        <w:pStyle w:val="ListParagraph"/>
        <w:numPr>
          <w:ilvl w:val="1"/>
          <w:numId w:val="65"/>
        </w:numPr>
        <w:tabs>
          <w:tab w:val="left" w:pos="1428"/>
        </w:tabs>
        <w:spacing w:before="6" w:line="259" w:lineRule="auto"/>
        <w:ind w:left="1428" w:right="1153"/>
        <w:rPr>
          <w:rFonts w:ascii="Symbol" w:hAnsi="Symbol"/>
        </w:rPr>
      </w:pPr>
      <w:r>
        <w:t>adapting</w:t>
      </w:r>
      <w:r>
        <w:rPr>
          <w:spacing w:val="-14"/>
        </w:rPr>
        <w:t xml:space="preserve"> </w:t>
      </w:r>
      <w:r>
        <w:t>our</w:t>
      </w:r>
      <w:r>
        <w:rPr>
          <w:spacing w:val="-15"/>
        </w:rPr>
        <w:t xml:space="preserve"> </w:t>
      </w:r>
      <w:r>
        <w:t>responses</w:t>
      </w:r>
      <w:r>
        <w:rPr>
          <w:spacing w:val="-16"/>
        </w:rPr>
        <w:t xml:space="preserve"> </w:t>
      </w:r>
      <w:r>
        <w:t>to</w:t>
      </w:r>
      <w:r>
        <w:rPr>
          <w:spacing w:val="-13"/>
        </w:rPr>
        <w:t xml:space="preserve"> </w:t>
      </w:r>
      <w:r>
        <w:t>meet</w:t>
      </w:r>
      <w:r>
        <w:rPr>
          <w:spacing w:val="-15"/>
        </w:rPr>
        <w:t xml:space="preserve"> </w:t>
      </w:r>
      <w:r>
        <w:t>the</w:t>
      </w:r>
      <w:r>
        <w:rPr>
          <w:spacing w:val="-14"/>
        </w:rPr>
        <w:t xml:space="preserve"> </w:t>
      </w:r>
      <w:r>
        <w:t>diverse</w:t>
      </w:r>
      <w:r>
        <w:rPr>
          <w:spacing w:val="-14"/>
        </w:rPr>
        <w:t xml:space="preserve"> </w:t>
      </w:r>
      <w:r>
        <w:t>needs</w:t>
      </w:r>
      <w:r>
        <w:rPr>
          <w:spacing w:val="-16"/>
        </w:rPr>
        <w:t xml:space="preserve"> </w:t>
      </w:r>
      <w:r>
        <w:t>of</w:t>
      </w:r>
      <w:r>
        <w:rPr>
          <w:spacing w:val="-12"/>
        </w:rPr>
        <w:t xml:space="preserve"> </w:t>
      </w:r>
      <w:r>
        <w:t>parents</w:t>
      </w:r>
      <w:r>
        <w:rPr>
          <w:spacing w:val="-13"/>
        </w:rPr>
        <w:t xml:space="preserve"> </w:t>
      </w:r>
      <w:r>
        <w:t>and</w:t>
      </w:r>
      <w:r>
        <w:rPr>
          <w:spacing w:val="-16"/>
        </w:rPr>
        <w:t xml:space="preserve"> </w:t>
      </w:r>
      <w:r>
        <w:t>carers,</w:t>
      </w:r>
      <w:r>
        <w:rPr>
          <w:spacing w:val="-11"/>
        </w:rPr>
        <w:t xml:space="preserve"> </w:t>
      </w:r>
      <w:r>
        <w:t>including</w:t>
      </w:r>
      <w:r>
        <w:rPr>
          <w:spacing w:val="-14"/>
        </w:rPr>
        <w:t xml:space="preserve"> </w:t>
      </w:r>
      <w:r>
        <w:t>fathers and</w:t>
      </w:r>
      <w:r>
        <w:rPr>
          <w:spacing w:val="-7"/>
        </w:rPr>
        <w:t xml:space="preserve"> </w:t>
      </w:r>
      <w:r>
        <w:t>male</w:t>
      </w:r>
      <w:r>
        <w:rPr>
          <w:spacing w:val="-7"/>
        </w:rPr>
        <w:t xml:space="preserve"> </w:t>
      </w:r>
      <w:r>
        <w:t>carers,</w:t>
      </w:r>
      <w:r>
        <w:rPr>
          <w:spacing w:val="-6"/>
        </w:rPr>
        <w:t xml:space="preserve"> </w:t>
      </w:r>
      <w:r>
        <w:t>and</w:t>
      </w:r>
      <w:r>
        <w:rPr>
          <w:spacing w:val="-10"/>
        </w:rPr>
        <w:t xml:space="preserve"> </w:t>
      </w:r>
      <w:r>
        <w:t>the</w:t>
      </w:r>
      <w:r>
        <w:rPr>
          <w:spacing w:val="-10"/>
        </w:rPr>
        <w:t xml:space="preserve"> </w:t>
      </w:r>
      <w:r>
        <w:t>specific</w:t>
      </w:r>
      <w:r>
        <w:rPr>
          <w:spacing w:val="-7"/>
        </w:rPr>
        <w:t xml:space="preserve"> </w:t>
      </w:r>
      <w:r>
        <w:t>challenges</w:t>
      </w:r>
      <w:r>
        <w:rPr>
          <w:spacing w:val="-7"/>
        </w:rPr>
        <w:t xml:space="preserve"> </w:t>
      </w:r>
      <w:r>
        <w:t>being</w:t>
      </w:r>
      <w:r>
        <w:rPr>
          <w:spacing w:val="-7"/>
        </w:rPr>
        <w:t xml:space="preserve"> </w:t>
      </w:r>
      <w:r>
        <w:t>faced,</w:t>
      </w:r>
      <w:r>
        <w:rPr>
          <w:spacing w:val="-6"/>
        </w:rPr>
        <w:t xml:space="preserve"> </w:t>
      </w:r>
      <w:r>
        <w:t>including</w:t>
      </w:r>
      <w:r>
        <w:rPr>
          <w:spacing w:val="-8"/>
        </w:rPr>
        <w:t xml:space="preserve"> </w:t>
      </w:r>
      <w:r>
        <w:t>parents</w:t>
      </w:r>
      <w:r>
        <w:rPr>
          <w:spacing w:val="-7"/>
        </w:rPr>
        <w:t xml:space="preserve"> </w:t>
      </w:r>
      <w:r>
        <w:t>and</w:t>
      </w:r>
      <w:r>
        <w:rPr>
          <w:spacing w:val="-7"/>
        </w:rPr>
        <w:t xml:space="preserve"> </w:t>
      </w:r>
      <w:r>
        <w:t>carers</w:t>
      </w:r>
      <w:r>
        <w:rPr>
          <w:spacing w:val="-9"/>
        </w:rPr>
        <w:t xml:space="preserve"> </w:t>
      </w:r>
      <w:r>
        <w:t>of disabled children, and where harm is outside the home</w:t>
      </w:r>
    </w:p>
    <w:p w14:paraId="09127F56" w14:textId="77777777" w:rsidR="00560582" w:rsidRDefault="00B352A6">
      <w:pPr>
        <w:pStyle w:val="ListParagraph"/>
        <w:numPr>
          <w:ilvl w:val="1"/>
          <w:numId w:val="65"/>
        </w:numPr>
        <w:tabs>
          <w:tab w:val="left" w:pos="1428"/>
        </w:tabs>
        <w:spacing w:line="259" w:lineRule="auto"/>
        <w:ind w:left="1428" w:right="1154"/>
        <w:rPr>
          <w:rFonts w:ascii="Symbol" w:hAnsi="Symbol"/>
        </w:rPr>
      </w:pPr>
      <w:r>
        <w:t>ensuring we understand the family’s background, ethnicity, religion, financial situation, ability,</w:t>
      </w:r>
      <w:r>
        <w:rPr>
          <w:spacing w:val="-1"/>
        </w:rPr>
        <w:t xml:space="preserve"> </w:t>
      </w:r>
      <w:r>
        <w:t>education,</w:t>
      </w:r>
      <w:r>
        <w:rPr>
          <w:spacing w:val="-1"/>
        </w:rPr>
        <w:t xml:space="preserve"> </w:t>
      </w:r>
      <w:r>
        <w:t>sex,</w:t>
      </w:r>
      <w:r>
        <w:rPr>
          <w:spacing w:val="-1"/>
        </w:rPr>
        <w:t xml:space="preserve"> </w:t>
      </w:r>
      <w:r>
        <w:t>ages</w:t>
      </w:r>
      <w:r>
        <w:rPr>
          <w:spacing w:val="-2"/>
        </w:rPr>
        <w:t xml:space="preserve"> </w:t>
      </w:r>
      <w:r>
        <w:t>and</w:t>
      </w:r>
      <w:r>
        <w:rPr>
          <w:spacing w:val="-3"/>
        </w:rPr>
        <w:t xml:space="preserve"> </w:t>
      </w:r>
      <w:r>
        <w:t>sexual</w:t>
      </w:r>
      <w:r>
        <w:rPr>
          <w:spacing w:val="-3"/>
        </w:rPr>
        <w:t xml:space="preserve"> </w:t>
      </w:r>
      <w:r>
        <w:t>orientation,</w:t>
      </w:r>
      <w:r>
        <w:rPr>
          <w:spacing w:val="-1"/>
        </w:rPr>
        <w:t xml:space="preserve"> </w:t>
      </w:r>
      <w:r>
        <w:t>and</w:t>
      </w:r>
      <w:r>
        <w:rPr>
          <w:spacing w:val="-5"/>
        </w:rPr>
        <w:t xml:space="preserve"> </w:t>
      </w:r>
      <w:r>
        <w:t>potential</w:t>
      </w:r>
      <w:r>
        <w:rPr>
          <w:spacing w:val="-4"/>
        </w:rPr>
        <w:t xml:space="preserve"> </w:t>
      </w:r>
      <w:r>
        <w:t>barriers</w:t>
      </w:r>
      <w:r>
        <w:rPr>
          <w:spacing w:val="-5"/>
        </w:rPr>
        <w:t xml:space="preserve"> </w:t>
      </w:r>
      <w:r>
        <w:t>these</w:t>
      </w:r>
      <w:r>
        <w:rPr>
          <w:spacing w:val="-3"/>
        </w:rPr>
        <w:t xml:space="preserve"> </w:t>
      </w:r>
      <w:r>
        <w:t>create</w:t>
      </w:r>
      <w:r>
        <w:rPr>
          <w:spacing w:val="-3"/>
        </w:rPr>
        <w:t xml:space="preserve"> </w:t>
      </w:r>
      <w:r>
        <w:t>in seeking and accessing help and support</w:t>
      </w:r>
    </w:p>
    <w:p w14:paraId="25ABB17A" w14:textId="77777777" w:rsidR="00560582" w:rsidRDefault="00B352A6">
      <w:pPr>
        <w:pStyle w:val="ListParagraph"/>
        <w:numPr>
          <w:ilvl w:val="1"/>
          <w:numId w:val="65"/>
        </w:numPr>
        <w:tabs>
          <w:tab w:val="left" w:pos="1428"/>
        </w:tabs>
        <w:spacing w:line="259" w:lineRule="auto"/>
        <w:ind w:left="1428" w:right="1151"/>
        <w:rPr>
          <w:rFonts w:ascii="Symbol" w:hAnsi="Symbol"/>
        </w:rPr>
      </w:pPr>
      <w:r>
        <w:t>being</w:t>
      </w:r>
      <w:r>
        <w:rPr>
          <w:spacing w:val="-7"/>
        </w:rPr>
        <w:t xml:space="preserve"> </w:t>
      </w:r>
      <w:r>
        <w:t>alert</w:t>
      </w:r>
      <w:r>
        <w:rPr>
          <w:spacing w:val="-5"/>
        </w:rPr>
        <w:t xml:space="preserve"> </w:t>
      </w:r>
      <w:r>
        <w:t>and</w:t>
      </w:r>
      <w:r>
        <w:rPr>
          <w:spacing w:val="-9"/>
        </w:rPr>
        <w:t xml:space="preserve"> </w:t>
      </w:r>
      <w:r>
        <w:t>recognising</w:t>
      </w:r>
      <w:r>
        <w:rPr>
          <w:spacing w:val="-7"/>
        </w:rPr>
        <w:t xml:space="preserve"> </w:t>
      </w:r>
      <w:r>
        <w:t>where</w:t>
      </w:r>
      <w:r>
        <w:rPr>
          <w:spacing w:val="-6"/>
        </w:rPr>
        <w:t xml:space="preserve"> </w:t>
      </w:r>
      <w:r>
        <w:t>parents</w:t>
      </w:r>
      <w:r>
        <w:rPr>
          <w:spacing w:val="-6"/>
        </w:rPr>
        <w:t xml:space="preserve"> </w:t>
      </w:r>
      <w:r>
        <w:t>or</w:t>
      </w:r>
      <w:r>
        <w:rPr>
          <w:spacing w:val="-5"/>
        </w:rPr>
        <w:t xml:space="preserve"> </w:t>
      </w:r>
      <w:r>
        <w:t>carers</w:t>
      </w:r>
      <w:r>
        <w:rPr>
          <w:spacing w:val="-8"/>
        </w:rPr>
        <w:t xml:space="preserve"> </w:t>
      </w:r>
      <w:r>
        <w:t>may</w:t>
      </w:r>
      <w:r>
        <w:rPr>
          <w:spacing w:val="-6"/>
        </w:rPr>
        <w:t xml:space="preserve"> </w:t>
      </w:r>
      <w:r>
        <w:t>not</w:t>
      </w:r>
      <w:r>
        <w:rPr>
          <w:spacing w:val="-7"/>
        </w:rPr>
        <w:t xml:space="preserve"> </w:t>
      </w:r>
      <w:r>
        <w:t>be</w:t>
      </w:r>
      <w:r>
        <w:rPr>
          <w:spacing w:val="-7"/>
        </w:rPr>
        <w:t xml:space="preserve"> </w:t>
      </w:r>
      <w:r>
        <w:t>acting</w:t>
      </w:r>
      <w:r>
        <w:rPr>
          <w:spacing w:val="-7"/>
        </w:rPr>
        <w:t xml:space="preserve"> </w:t>
      </w:r>
      <w:r>
        <w:t>in</w:t>
      </w:r>
      <w:r>
        <w:rPr>
          <w:spacing w:val="-9"/>
        </w:rPr>
        <w:t xml:space="preserve"> </w:t>
      </w:r>
      <w:r>
        <w:t>the</w:t>
      </w:r>
      <w:r>
        <w:rPr>
          <w:spacing w:val="-6"/>
        </w:rPr>
        <w:t xml:space="preserve"> </w:t>
      </w:r>
      <w:r>
        <w:t>best</w:t>
      </w:r>
      <w:r>
        <w:rPr>
          <w:spacing w:val="-7"/>
        </w:rPr>
        <w:t xml:space="preserve"> </w:t>
      </w:r>
      <w:r>
        <w:t>interest of the child or where children may be experiencing abuse, neglect, and exploitation as a result of actions by parents, carers, or other individuals in their lives. Practitioners use their skills and expertise to adapt their response to secure engagement</w:t>
      </w:r>
    </w:p>
    <w:p w14:paraId="46C467BE" w14:textId="77777777" w:rsidR="00560582" w:rsidRDefault="00B352A6">
      <w:pPr>
        <w:pStyle w:val="ListParagraph"/>
        <w:numPr>
          <w:ilvl w:val="1"/>
          <w:numId w:val="65"/>
        </w:numPr>
        <w:tabs>
          <w:tab w:val="left" w:pos="1428"/>
        </w:tabs>
        <w:spacing w:line="254" w:lineRule="auto"/>
        <w:ind w:left="1428" w:right="1159"/>
        <w:rPr>
          <w:rFonts w:ascii="Symbol" w:hAnsi="Symbol"/>
        </w:rPr>
      </w:pPr>
      <w:r>
        <w:t xml:space="preserve">being mindful of negative stereotypes when making decisions which might lead to false </w:t>
      </w:r>
      <w:r>
        <w:rPr>
          <w:spacing w:val="-2"/>
        </w:rPr>
        <w:t>assumptions.</w:t>
      </w:r>
    </w:p>
    <w:p w14:paraId="77CCB65E" w14:textId="77777777" w:rsidR="00560582" w:rsidRDefault="00B352A6">
      <w:pPr>
        <w:pStyle w:val="Heading2"/>
        <w:spacing w:before="154"/>
      </w:pPr>
      <w:r>
        <w:t>Communicating</w:t>
      </w:r>
      <w:r>
        <w:rPr>
          <w:spacing w:val="-12"/>
        </w:rPr>
        <w:t xml:space="preserve"> </w:t>
      </w:r>
      <w:r>
        <w:t>effectively</w:t>
      </w:r>
      <w:r>
        <w:rPr>
          <w:spacing w:val="-6"/>
        </w:rPr>
        <w:t xml:space="preserve"> </w:t>
      </w:r>
      <w:r>
        <w:t>verbally</w:t>
      </w:r>
      <w:r>
        <w:rPr>
          <w:spacing w:val="-9"/>
        </w:rPr>
        <w:t xml:space="preserve"> </w:t>
      </w:r>
      <w:r>
        <w:t>and</w:t>
      </w:r>
      <w:r>
        <w:rPr>
          <w:spacing w:val="-10"/>
        </w:rPr>
        <w:t xml:space="preserve"> </w:t>
      </w:r>
      <w:r>
        <w:t>non-verbally</w:t>
      </w:r>
      <w:r>
        <w:rPr>
          <w:spacing w:val="-9"/>
        </w:rPr>
        <w:t xml:space="preserve"> </w:t>
      </w:r>
      <w:r>
        <w:rPr>
          <w:spacing w:val="-5"/>
        </w:rPr>
        <w:t>by:</w:t>
      </w:r>
    </w:p>
    <w:p w14:paraId="037D25E5" w14:textId="77777777" w:rsidR="00560582" w:rsidRDefault="00B352A6">
      <w:pPr>
        <w:pStyle w:val="ListParagraph"/>
        <w:numPr>
          <w:ilvl w:val="1"/>
          <w:numId w:val="65"/>
        </w:numPr>
        <w:tabs>
          <w:tab w:val="left" w:pos="1493"/>
        </w:tabs>
        <w:spacing w:before="9" w:line="232" w:lineRule="auto"/>
        <w:ind w:right="1150"/>
        <w:rPr>
          <w:rFonts w:ascii="Symbol" w:hAnsi="Symbol"/>
          <w:sz w:val="24"/>
        </w:rPr>
      </w:pPr>
      <w:r>
        <w:t>communicating</w:t>
      </w:r>
      <w:r>
        <w:rPr>
          <w:spacing w:val="-5"/>
        </w:rPr>
        <w:t xml:space="preserve"> </w:t>
      </w:r>
      <w:r>
        <w:t>with</w:t>
      </w:r>
      <w:r>
        <w:rPr>
          <w:spacing w:val="-5"/>
        </w:rPr>
        <w:t xml:space="preserve"> </w:t>
      </w:r>
      <w:r>
        <w:t>respect,</w:t>
      </w:r>
      <w:r>
        <w:rPr>
          <w:spacing w:val="-2"/>
        </w:rPr>
        <w:t xml:space="preserve"> </w:t>
      </w:r>
      <w:r>
        <w:t>being</w:t>
      </w:r>
      <w:r>
        <w:rPr>
          <w:spacing w:val="-5"/>
        </w:rPr>
        <w:t xml:space="preserve"> </w:t>
      </w:r>
      <w:r>
        <w:t>clear,</w:t>
      </w:r>
      <w:r>
        <w:rPr>
          <w:spacing w:val="-4"/>
        </w:rPr>
        <w:t xml:space="preserve"> </w:t>
      </w:r>
      <w:r>
        <w:t>curious</w:t>
      </w:r>
      <w:r>
        <w:rPr>
          <w:spacing w:val="-5"/>
        </w:rPr>
        <w:t xml:space="preserve"> </w:t>
      </w:r>
      <w:r>
        <w:t>and</w:t>
      </w:r>
      <w:r>
        <w:rPr>
          <w:spacing w:val="-4"/>
        </w:rPr>
        <w:t xml:space="preserve"> </w:t>
      </w:r>
      <w:r>
        <w:t>inclusive;</w:t>
      </w:r>
      <w:r>
        <w:rPr>
          <w:spacing w:val="-4"/>
        </w:rPr>
        <w:t xml:space="preserve"> </w:t>
      </w:r>
      <w:r>
        <w:t>adapting</w:t>
      </w:r>
      <w:r>
        <w:rPr>
          <w:spacing w:val="-5"/>
        </w:rPr>
        <w:t xml:space="preserve"> </w:t>
      </w:r>
      <w:r>
        <w:t>to</w:t>
      </w:r>
      <w:r>
        <w:rPr>
          <w:spacing w:val="-5"/>
        </w:rPr>
        <w:t xml:space="preserve"> </w:t>
      </w:r>
      <w:r>
        <w:t>parent’s</w:t>
      </w:r>
      <w:r>
        <w:rPr>
          <w:spacing w:val="-5"/>
        </w:rPr>
        <w:t xml:space="preserve"> </w:t>
      </w:r>
      <w:r>
        <w:t>and carer’s needs</w:t>
      </w:r>
    </w:p>
    <w:p w14:paraId="73236B79" w14:textId="77777777" w:rsidR="00560582" w:rsidRDefault="00B352A6">
      <w:pPr>
        <w:pStyle w:val="ListParagraph"/>
        <w:numPr>
          <w:ilvl w:val="1"/>
          <w:numId w:val="65"/>
        </w:numPr>
        <w:tabs>
          <w:tab w:val="left" w:pos="1493"/>
        </w:tabs>
        <w:spacing w:before="10" w:line="232" w:lineRule="auto"/>
        <w:ind w:right="1153"/>
        <w:rPr>
          <w:rFonts w:ascii="Symbol" w:hAnsi="Symbol"/>
          <w:sz w:val="24"/>
        </w:rPr>
      </w:pPr>
      <w:r>
        <w:t>providing materials to children, parents, carers, and families which are jargon free, developmentally appropriate and in a format that is easily understood</w:t>
      </w:r>
    </w:p>
    <w:p w14:paraId="30DF0462" w14:textId="555A398F" w:rsidR="00560582" w:rsidRDefault="00B352A6">
      <w:pPr>
        <w:pStyle w:val="ListParagraph"/>
        <w:numPr>
          <w:ilvl w:val="1"/>
          <w:numId w:val="65"/>
        </w:numPr>
        <w:tabs>
          <w:tab w:val="left" w:pos="1493"/>
        </w:tabs>
        <w:spacing w:before="4" w:line="237" w:lineRule="auto"/>
        <w:ind w:right="1153"/>
        <w:rPr>
          <w:rFonts w:ascii="Symbol" w:hAnsi="Symbol"/>
          <w:sz w:val="24"/>
        </w:rPr>
      </w:pPr>
      <w:r>
        <w:t xml:space="preserve">ensuring any materials, such as minutes or reports, capture the </w:t>
      </w:r>
      <w:r w:rsidR="00225206">
        <w:t>Provision</w:t>
      </w:r>
      <w:r>
        <w:t xml:space="preserve">’s contribution but also those from the children, parents and carers which must include their views and </w:t>
      </w:r>
      <w:r>
        <w:rPr>
          <w:spacing w:val="-2"/>
        </w:rPr>
        <w:t>wishes</w:t>
      </w:r>
    </w:p>
    <w:p w14:paraId="76B7EE27" w14:textId="35B5704E" w:rsidR="00560582" w:rsidRDefault="00B352A6">
      <w:pPr>
        <w:pStyle w:val="ListParagraph"/>
        <w:numPr>
          <w:ilvl w:val="1"/>
          <w:numId w:val="65"/>
        </w:numPr>
        <w:tabs>
          <w:tab w:val="left" w:pos="1493"/>
        </w:tabs>
        <w:spacing w:before="3" w:line="237" w:lineRule="auto"/>
        <w:ind w:right="1153"/>
        <w:rPr>
          <w:rFonts w:ascii="Symbol" w:hAnsi="Symbol"/>
          <w:sz w:val="24"/>
        </w:rPr>
      </w:pPr>
      <w:r>
        <w:t>supporting families to access support to translate information where English is not their first</w:t>
      </w:r>
      <w:r>
        <w:rPr>
          <w:spacing w:val="-11"/>
        </w:rPr>
        <w:t xml:space="preserve"> </w:t>
      </w:r>
      <w:r>
        <w:t>language.</w:t>
      </w:r>
      <w:r>
        <w:rPr>
          <w:spacing w:val="-13"/>
        </w:rPr>
        <w:t xml:space="preserve"> </w:t>
      </w:r>
      <w:r>
        <w:t>Our</w:t>
      </w:r>
      <w:r>
        <w:rPr>
          <w:spacing w:val="-11"/>
        </w:rPr>
        <w:t xml:space="preserve"> </w:t>
      </w:r>
      <w:r w:rsidR="00225206">
        <w:t>Provision</w:t>
      </w:r>
      <w:r>
        <w:rPr>
          <w:spacing w:val="-11"/>
        </w:rPr>
        <w:t xml:space="preserve"> </w:t>
      </w:r>
      <w:r>
        <w:t>will</w:t>
      </w:r>
      <w:r>
        <w:rPr>
          <w:spacing w:val="-10"/>
        </w:rPr>
        <w:t xml:space="preserve"> </w:t>
      </w:r>
      <w:r>
        <w:t>access</w:t>
      </w:r>
      <w:r>
        <w:rPr>
          <w:spacing w:val="-12"/>
        </w:rPr>
        <w:t xml:space="preserve"> </w:t>
      </w:r>
      <w:r>
        <w:t>interpreters</w:t>
      </w:r>
      <w:r>
        <w:rPr>
          <w:spacing w:val="-9"/>
        </w:rPr>
        <w:t xml:space="preserve"> </w:t>
      </w:r>
      <w:r>
        <w:t>where</w:t>
      </w:r>
      <w:r>
        <w:rPr>
          <w:spacing w:val="-12"/>
        </w:rPr>
        <w:t xml:space="preserve"> </w:t>
      </w:r>
      <w:r>
        <w:t>needed</w:t>
      </w:r>
      <w:r>
        <w:rPr>
          <w:spacing w:val="-9"/>
        </w:rPr>
        <w:t xml:space="preserve"> </w:t>
      </w:r>
      <w:r>
        <w:t>including</w:t>
      </w:r>
      <w:r>
        <w:rPr>
          <w:spacing w:val="-10"/>
        </w:rPr>
        <w:t xml:space="preserve"> </w:t>
      </w:r>
      <w:r>
        <w:t>British</w:t>
      </w:r>
      <w:r>
        <w:rPr>
          <w:spacing w:val="-12"/>
        </w:rPr>
        <w:t xml:space="preserve"> </w:t>
      </w:r>
      <w:r>
        <w:t xml:space="preserve">Sign </w:t>
      </w:r>
      <w:r>
        <w:rPr>
          <w:spacing w:val="-2"/>
        </w:rPr>
        <w:t>Language.</w:t>
      </w:r>
    </w:p>
    <w:p w14:paraId="0938441C" w14:textId="77777777" w:rsidR="00560582" w:rsidRDefault="00560582">
      <w:pPr>
        <w:pStyle w:val="BodyText"/>
        <w:spacing w:before="142"/>
        <w:ind w:left="0"/>
      </w:pPr>
    </w:p>
    <w:p w14:paraId="4E99960D" w14:textId="77777777" w:rsidR="00560582" w:rsidRDefault="00B352A6">
      <w:pPr>
        <w:ind w:left="707" w:right="1154"/>
        <w:jc w:val="both"/>
      </w:pPr>
      <w:r>
        <w:rPr>
          <w:b/>
        </w:rPr>
        <w:t xml:space="preserve">Empowering our parents and carers </w:t>
      </w:r>
      <w:r>
        <w:t>to participate in decision-making to help, support and protect children by:</w:t>
      </w:r>
    </w:p>
    <w:p w14:paraId="751E4D2E" w14:textId="77777777" w:rsidR="00560582" w:rsidRDefault="00B352A6">
      <w:pPr>
        <w:pStyle w:val="ListParagraph"/>
        <w:numPr>
          <w:ilvl w:val="1"/>
          <w:numId w:val="65"/>
        </w:numPr>
        <w:tabs>
          <w:tab w:val="left" w:pos="1428"/>
        </w:tabs>
        <w:spacing w:before="123" w:line="256" w:lineRule="auto"/>
        <w:ind w:left="1428" w:right="1155"/>
        <w:rPr>
          <w:rFonts w:ascii="Symbol" w:hAnsi="Symbol"/>
        </w:rPr>
      </w:pPr>
      <w:r>
        <w:t>creating a safe culture which is an open and accepting forum free from discriminatory or prejudicial judgements</w:t>
      </w:r>
    </w:p>
    <w:p w14:paraId="2683E376" w14:textId="77777777" w:rsidR="00560582" w:rsidRDefault="00B352A6">
      <w:pPr>
        <w:pStyle w:val="ListParagraph"/>
        <w:numPr>
          <w:ilvl w:val="1"/>
          <w:numId w:val="65"/>
        </w:numPr>
        <w:tabs>
          <w:tab w:val="left" w:pos="1428"/>
        </w:tabs>
        <w:spacing w:line="259" w:lineRule="auto"/>
        <w:ind w:left="1428" w:right="1152"/>
        <w:rPr>
          <w:rFonts w:ascii="Symbol" w:hAnsi="Symbol"/>
        </w:rPr>
      </w:pPr>
      <w:r>
        <w:t>ensuring the open culture is one which still provides reflection and challenge where the information has the potential to be a risk or influencing factor which may impact on a child’s safety and wellbeing</w:t>
      </w:r>
    </w:p>
    <w:p w14:paraId="2CB9E230" w14:textId="77777777" w:rsidR="00560582" w:rsidRDefault="00B352A6">
      <w:pPr>
        <w:pStyle w:val="ListParagraph"/>
        <w:numPr>
          <w:ilvl w:val="1"/>
          <w:numId w:val="65"/>
        </w:numPr>
        <w:tabs>
          <w:tab w:val="left" w:pos="1428"/>
        </w:tabs>
        <w:spacing w:line="256" w:lineRule="auto"/>
        <w:ind w:left="1428" w:right="1162"/>
        <w:rPr>
          <w:rFonts w:ascii="Symbol" w:hAnsi="Symbol"/>
        </w:rPr>
      </w:pPr>
      <w:r>
        <w:t>asking families for their perspective on a situation or issue that arises, ensuring we consider their point of view and factor this in when thinking about support</w:t>
      </w:r>
    </w:p>
    <w:p w14:paraId="72270761" w14:textId="77777777" w:rsidR="00560582" w:rsidRDefault="00B352A6">
      <w:pPr>
        <w:pStyle w:val="ListParagraph"/>
        <w:numPr>
          <w:ilvl w:val="1"/>
          <w:numId w:val="65"/>
        </w:numPr>
        <w:tabs>
          <w:tab w:val="left" w:pos="1428"/>
        </w:tabs>
        <w:spacing w:line="256" w:lineRule="auto"/>
        <w:ind w:left="1428" w:right="1150"/>
        <w:rPr>
          <w:rFonts w:ascii="Symbol" w:hAnsi="Symbol"/>
        </w:rPr>
      </w:pPr>
      <w:r>
        <w:t xml:space="preserve">promote families’ rights to support through use of advocates, family members or a </w:t>
      </w:r>
      <w:r>
        <w:rPr>
          <w:spacing w:val="-2"/>
        </w:rPr>
        <w:t>supporter</w:t>
      </w:r>
    </w:p>
    <w:p w14:paraId="5E52FA10" w14:textId="77777777" w:rsidR="00560582" w:rsidRDefault="00B352A6">
      <w:pPr>
        <w:pStyle w:val="ListParagraph"/>
        <w:numPr>
          <w:ilvl w:val="1"/>
          <w:numId w:val="65"/>
        </w:numPr>
        <w:tabs>
          <w:tab w:val="left" w:pos="1428"/>
        </w:tabs>
        <w:spacing w:before="1" w:line="256" w:lineRule="auto"/>
        <w:ind w:left="1428" w:right="1155"/>
        <w:rPr>
          <w:rFonts w:ascii="Symbol" w:hAnsi="Symbol"/>
        </w:rPr>
      </w:pPr>
      <w:r>
        <w:t>ensuring</w:t>
      </w:r>
      <w:r>
        <w:rPr>
          <w:spacing w:val="-3"/>
        </w:rPr>
        <w:t xml:space="preserve"> </w:t>
      </w:r>
      <w:r>
        <w:t>parents</w:t>
      </w:r>
      <w:r>
        <w:rPr>
          <w:spacing w:val="-5"/>
        </w:rPr>
        <w:t xml:space="preserve"> </w:t>
      </w:r>
      <w:r>
        <w:t>and</w:t>
      </w:r>
      <w:r>
        <w:rPr>
          <w:spacing w:val="-5"/>
        </w:rPr>
        <w:t xml:space="preserve"> </w:t>
      </w:r>
      <w:r>
        <w:t>carers</w:t>
      </w:r>
      <w:r>
        <w:rPr>
          <w:spacing w:val="-2"/>
        </w:rPr>
        <w:t xml:space="preserve"> </w:t>
      </w:r>
      <w:r>
        <w:t>are</w:t>
      </w:r>
      <w:r>
        <w:rPr>
          <w:spacing w:val="-5"/>
        </w:rPr>
        <w:t xml:space="preserve"> </w:t>
      </w:r>
      <w:r>
        <w:t>fully</w:t>
      </w:r>
      <w:r>
        <w:rPr>
          <w:spacing w:val="-5"/>
        </w:rPr>
        <w:t xml:space="preserve"> </w:t>
      </w:r>
      <w:r>
        <w:t>aware</w:t>
      </w:r>
      <w:r>
        <w:rPr>
          <w:spacing w:val="-5"/>
        </w:rPr>
        <w:t xml:space="preserve"> </w:t>
      </w:r>
      <w:r>
        <w:t>of</w:t>
      </w:r>
      <w:r>
        <w:rPr>
          <w:spacing w:val="-2"/>
        </w:rPr>
        <w:t xml:space="preserve"> </w:t>
      </w:r>
      <w:r>
        <w:t>who</w:t>
      </w:r>
      <w:r>
        <w:rPr>
          <w:spacing w:val="-2"/>
        </w:rPr>
        <w:t xml:space="preserve"> </w:t>
      </w:r>
      <w:r>
        <w:t>will</w:t>
      </w:r>
      <w:r>
        <w:rPr>
          <w:spacing w:val="-3"/>
        </w:rPr>
        <w:t xml:space="preserve"> </w:t>
      </w:r>
      <w:r>
        <w:t>attend</w:t>
      </w:r>
      <w:r>
        <w:rPr>
          <w:spacing w:val="-7"/>
        </w:rPr>
        <w:t xml:space="preserve"> </w:t>
      </w:r>
      <w:r>
        <w:t>meetings</w:t>
      </w:r>
      <w:r>
        <w:rPr>
          <w:spacing w:val="-2"/>
        </w:rPr>
        <w:t xml:space="preserve"> </w:t>
      </w:r>
      <w:r>
        <w:t>and</w:t>
      </w:r>
      <w:r>
        <w:rPr>
          <w:spacing w:val="-3"/>
        </w:rPr>
        <w:t xml:space="preserve"> </w:t>
      </w:r>
      <w:r>
        <w:t>discussions, if the child will be invited to participate, and the format of the meeting or discussion</w:t>
      </w:r>
    </w:p>
    <w:p w14:paraId="30503252" w14:textId="77777777" w:rsidR="00560582" w:rsidRDefault="00B352A6">
      <w:pPr>
        <w:pStyle w:val="ListParagraph"/>
        <w:numPr>
          <w:ilvl w:val="1"/>
          <w:numId w:val="65"/>
        </w:numPr>
        <w:tabs>
          <w:tab w:val="left" w:pos="1428"/>
        </w:tabs>
        <w:spacing w:before="2" w:line="256" w:lineRule="auto"/>
        <w:ind w:left="1428" w:right="1156"/>
        <w:rPr>
          <w:rFonts w:ascii="Symbol" w:hAnsi="Symbol"/>
        </w:rPr>
      </w:pPr>
      <w:r>
        <w:t>giving parents and carers adequate preparation at every stage, relevant information, a safe and appropriate environment for participation, and suitable access arrangements</w:t>
      </w:r>
    </w:p>
    <w:p w14:paraId="0FA74CF5" w14:textId="77777777" w:rsidR="00560582" w:rsidRDefault="00B352A6">
      <w:pPr>
        <w:pStyle w:val="ListParagraph"/>
        <w:numPr>
          <w:ilvl w:val="1"/>
          <w:numId w:val="65"/>
        </w:numPr>
        <w:tabs>
          <w:tab w:val="left" w:pos="1428"/>
        </w:tabs>
        <w:spacing w:before="3" w:line="256" w:lineRule="auto"/>
        <w:ind w:left="1428" w:right="1152"/>
        <w:rPr>
          <w:rFonts w:ascii="Symbol" w:hAnsi="Symbol"/>
        </w:rPr>
      </w:pPr>
      <w:r>
        <w:t>signposting</w:t>
      </w:r>
      <w:r>
        <w:rPr>
          <w:spacing w:val="-9"/>
        </w:rPr>
        <w:t xml:space="preserve"> </w:t>
      </w:r>
      <w:r>
        <w:t>parents</w:t>
      </w:r>
      <w:r>
        <w:rPr>
          <w:spacing w:val="-8"/>
        </w:rPr>
        <w:t xml:space="preserve"> </w:t>
      </w:r>
      <w:r>
        <w:t>and</w:t>
      </w:r>
      <w:r>
        <w:rPr>
          <w:spacing w:val="-11"/>
        </w:rPr>
        <w:t xml:space="preserve"> </w:t>
      </w:r>
      <w:r>
        <w:t>carers</w:t>
      </w:r>
      <w:r>
        <w:rPr>
          <w:spacing w:val="-11"/>
        </w:rPr>
        <w:t xml:space="preserve"> </w:t>
      </w:r>
      <w:r>
        <w:t>to</w:t>
      </w:r>
      <w:r>
        <w:rPr>
          <w:spacing w:val="-9"/>
        </w:rPr>
        <w:t xml:space="preserve"> </w:t>
      </w:r>
      <w:r>
        <w:t>sources</w:t>
      </w:r>
      <w:r>
        <w:rPr>
          <w:spacing w:val="-9"/>
        </w:rPr>
        <w:t xml:space="preserve"> </w:t>
      </w:r>
      <w:r>
        <w:t>of</w:t>
      </w:r>
      <w:r>
        <w:rPr>
          <w:spacing w:val="-7"/>
        </w:rPr>
        <w:t xml:space="preserve"> </w:t>
      </w:r>
      <w:r>
        <w:t>help</w:t>
      </w:r>
      <w:r>
        <w:rPr>
          <w:spacing w:val="-11"/>
        </w:rPr>
        <w:t xml:space="preserve"> </w:t>
      </w:r>
      <w:r>
        <w:t>and</w:t>
      </w:r>
      <w:r>
        <w:rPr>
          <w:spacing w:val="-9"/>
        </w:rPr>
        <w:t xml:space="preserve"> </w:t>
      </w:r>
      <w:r>
        <w:t>support</w:t>
      </w:r>
      <w:r>
        <w:rPr>
          <w:spacing w:val="-10"/>
        </w:rPr>
        <w:t xml:space="preserve"> </w:t>
      </w:r>
      <w:r>
        <w:t>available</w:t>
      </w:r>
      <w:r>
        <w:rPr>
          <w:spacing w:val="-9"/>
        </w:rPr>
        <w:t xml:space="preserve"> </w:t>
      </w:r>
      <w:r>
        <w:t>locally</w:t>
      </w:r>
      <w:r>
        <w:rPr>
          <w:spacing w:val="-8"/>
        </w:rPr>
        <w:t xml:space="preserve"> </w:t>
      </w:r>
      <w:r>
        <w:t>or</w:t>
      </w:r>
      <w:r>
        <w:rPr>
          <w:spacing w:val="-8"/>
        </w:rPr>
        <w:t xml:space="preserve"> </w:t>
      </w:r>
      <w:r>
        <w:t>through the Local Authority</w:t>
      </w:r>
    </w:p>
    <w:p w14:paraId="20400C54" w14:textId="77777777" w:rsidR="00560582" w:rsidRDefault="00560582">
      <w:pPr>
        <w:pStyle w:val="ListParagraph"/>
        <w:spacing w:line="256" w:lineRule="auto"/>
        <w:rPr>
          <w:rFonts w:ascii="Symbol" w:hAnsi="Symbol"/>
        </w:rPr>
        <w:sectPr w:rsidR="00560582">
          <w:pgSz w:w="11910" w:h="16840"/>
          <w:pgMar w:top="1340" w:right="283" w:bottom="280" w:left="425" w:header="0" w:footer="90" w:gutter="0"/>
          <w:cols w:space="720"/>
        </w:sectPr>
      </w:pPr>
    </w:p>
    <w:p w14:paraId="5425A444" w14:textId="77777777" w:rsidR="00560582" w:rsidRDefault="00B352A6">
      <w:pPr>
        <w:pStyle w:val="ListParagraph"/>
        <w:numPr>
          <w:ilvl w:val="1"/>
          <w:numId w:val="65"/>
        </w:numPr>
        <w:tabs>
          <w:tab w:val="left" w:pos="1428"/>
        </w:tabs>
        <w:spacing w:before="83" w:line="259" w:lineRule="auto"/>
        <w:ind w:left="1428" w:right="1152"/>
        <w:rPr>
          <w:rFonts w:ascii="Symbol" w:hAnsi="Symbol"/>
        </w:rPr>
      </w:pPr>
      <w:r>
        <w:lastRenderedPageBreak/>
        <w:t>provide opportunities for feedback and review to ensure acknowledgement of positive progress but also reviewing and discussion of any new or increasing issues to readapt a family’s plans</w:t>
      </w:r>
    </w:p>
    <w:p w14:paraId="431BB5EB" w14:textId="77777777" w:rsidR="00560582" w:rsidRDefault="00B352A6">
      <w:pPr>
        <w:pStyle w:val="ListParagraph"/>
        <w:numPr>
          <w:ilvl w:val="1"/>
          <w:numId w:val="65"/>
        </w:numPr>
        <w:tabs>
          <w:tab w:val="left" w:pos="1428"/>
        </w:tabs>
        <w:spacing w:line="254" w:lineRule="auto"/>
        <w:ind w:left="1428" w:right="1153"/>
        <w:rPr>
          <w:rFonts w:ascii="Symbol" w:hAnsi="Symbol"/>
          <w:sz w:val="24"/>
        </w:rPr>
      </w:pPr>
      <w:r>
        <w:t>being transparent about our concerns and why we may need to request support from an outside agency; and the potential actions should our concerns increase for the children</w:t>
      </w:r>
    </w:p>
    <w:p w14:paraId="191EE3D2" w14:textId="77777777" w:rsidR="00560582" w:rsidRDefault="00B352A6">
      <w:pPr>
        <w:pStyle w:val="ListParagraph"/>
        <w:numPr>
          <w:ilvl w:val="1"/>
          <w:numId w:val="65"/>
        </w:numPr>
        <w:tabs>
          <w:tab w:val="left" w:pos="1428"/>
        </w:tabs>
        <w:spacing w:line="256" w:lineRule="auto"/>
        <w:ind w:left="1428" w:right="1157"/>
        <w:rPr>
          <w:rFonts w:ascii="Symbol" w:hAnsi="Symbol"/>
          <w:sz w:val="24"/>
        </w:rPr>
      </w:pPr>
      <w:r>
        <w:t>helping parents and carers to understand what the issues are and how these impact on the child, what decisions could be</w:t>
      </w:r>
      <w:r>
        <w:rPr>
          <w:spacing w:val="-2"/>
        </w:rPr>
        <w:t xml:space="preserve"> </w:t>
      </w:r>
      <w:r>
        <w:t>made, what changes need to be</w:t>
      </w:r>
      <w:r>
        <w:rPr>
          <w:spacing w:val="-2"/>
        </w:rPr>
        <w:t xml:space="preserve"> </w:t>
      </w:r>
      <w:r>
        <w:t>made,</w:t>
      </w:r>
      <w:r>
        <w:rPr>
          <w:spacing w:val="-1"/>
        </w:rPr>
        <w:t xml:space="preserve"> </w:t>
      </w:r>
      <w:r>
        <w:t>why and how, timescales and possible outcomes</w:t>
      </w:r>
    </w:p>
    <w:p w14:paraId="5116B4E6" w14:textId="433611AF" w:rsidR="00560582" w:rsidRDefault="00B352A6">
      <w:pPr>
        <w:pStyle w:val="ListParagraph"/>
        <w:numPr>
          <w:ilvl w:val="1"/>
          <w:numId w:val="65"/>
        </w:numPr>
        <w:tabs>
          <w:tab w:val="left" w:pos="1428"/>
        </w:tabs>
        <w:spacing w:line="254" w:lineRule="auto"/>
        <w:ind w:left="1428" w:right="1155"/>
        <w:rPr>
          <w:rFonts w:ascii="Symbol" w:hAnsi="Symbol"/>
          <w:sz w:val="24"/>
        </w:rPr>
      </w:pPr>
      <w:r>
        <w:t>providing information about different types of support, what it involves and expects from parents and carers so they can make an informed choice and decision about which support path</w:t>
      </w:r>
      <w:r w:rsidR="00225206">
        <w:t>WAPK</w:t>
      </w:r>
      <w:r>
        <w:t>s will be more helpful and effective for them.</w:t>
      </w:r>
    </w:p>
    <w:p w14:paraId="6F26AB93" w14:textId="77777777" w:rsidR="00560582" w:rsidRDefault="00B352A6">
      <w:pPr>
        <w:pStyle w:val="BodyText"/>
        <w:spacing w:before="9"/>
        <w:ind w:left="0"/>
        <w:rPr>
          <w:sz w:val="10"/>
        </w:rPr>
      </w:pPr>
      <w:r>
        <w:rPr>
          <w:noProof/>
          <w:sz w:val="10"/>
        </w:rPr>
        <mc:AlternateContent>
          <mc:Choice Requires="wps">
            <w:drawing>
              <wp:anchor distT="0" distB="0" distL="0" distR="0" simplePos="0" relativeHeight="251653632" behindDoc="1" locked="0" layoutInCell="1" allowOverlap="1" wp14:anchorId="689E3218" wp14:editId="17F49E95">
                <wp:simplePos x="0" y="0"/>
                <wp:positionH relativeFrom="page">
                  <wp:posOffset>721359</wp:posOffset>
                </wp:positionH>
                <wp:positionV relativeFrom="paragraph">
                  <wp:posOffset>103570</wp:posOffset>
                </wp:positionV>
                <wp:extent cx="5912485" cy="36004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2485" cy="360045"/>
                        </a:xfrm>
                        <a:prstGeom prst="rect">
                          <a:avLst/>
                        </a:prstGeom>
                        <a:ln w="19050">
                          <a:solidFill>
                            <a:srgbClr val="949A00"/>
                          </a:solidFill>
                          <a:prstDash val="solid"/>
                        </a:ln>
                      </wps:spPr>
                      <wps:txbx>
                        <w:txbxContent>
                          <w:p w14:paraId="426E7395" w14:textId="77777777" w:rsidR="00560582" w:rsidRDefault="00B352A6">
                            <w:pPr>
                              <w:spacing w:before="132"/>
                              <w:ind w:left="145"/>
                              <w:rPr>
                                <w:b/>
                                <w:sz w:val="24"/>
                              </w:rPr>
                            </w:pPr>
                            <w:r>
                              <w:rPr>
                                <w:b/>
                                <w:sz w:val="24"/>
                              </w:rPr>
                              <w:t>8.</w:t>
                            </w:r>
                            <w:r>
                              <w:rPr>
                                <w:b/>
                                <w:spacing w:val="52"/>
                                <w:w w:val="150"/>
                                <w:sz w:val="24"/>
                              </w:rPr>
                              <w:t xml:space="preserve"> </w:t>
                            </w:r>
                            <w:r>
                              <w:rPr>
                                <w:b/>
                                <w:sz w:val="24"/>
                              </w:rPr>
                              <w:t>Confidentiality</w:t>
                            </w:r>
                            <w:r>
                              <w:rPr>
                                <w:b/>
                                <w:spacing w:val="-2"/>
                                <w:sz w:val="24"/>
                              </w:rPr>
                              <w:t xml:space="preserve"> </w:t>
                            </w:r>
                            <w:r>
                              <w:rPr>
                                <w:b/>
                                <w:sz w:val="24"/>
                              </w:rPr>
                              <w:t>and</w:t>
                            </w:r>
                            <w:r>
                              <w:rPr>
                                <w:b/>
                                <w:spacing w:val="-1"/>
                                <w:sz w:val="24"/>
                              </w:rPr>
                              <w:t xml:space="preserve"> </w:t>
                            </w:r>
                            <w:r>
                              <w:rPr>
                                <w:b/>
                                <w:sz w:val="24"/>
                              </w:rPr>
                              <w:t>Sharing</w:t>
                            </w:r>
                            <w:r>
                              <w:rPr>
                                <w:b/>
                                <w:spacing w:val="-2"/>
                                <w:sz w:val="24"/>
                              </w:rPr>
                              <w:t xml:space="preserve"> Information</w:t>
                            </w:r>
                          </w:p>
                        </w:txbxContent>
                      </wps:txbx>
                      <wps:bodyPr wrap="square" lIns="0" tIns="0" rIns="0" bIns="0" rtlCol="0">
                        <a:noAutofit/>
                      </wps:bodyPr>
                    </wps:wsp>
                  </a:graphicData>
                </a:graphic>
              </wp:anchor>
            </w:drawing>
          </mc:Choice>
          <mc:Fallback>
            <w:pict>
              <v:shape w14:anchorId="689E3218" id="Textbox 17" o:spid="_x0000_s1034" type="#_x0000_t202" style="position:absolute;margin-left:56.8pt;margin-top:8.15pt;width:465.55pt;height:28.3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8qzQEAAIYDAAAOAAAAZHJzL2Uyb0RvYy54bWysU8GO0zAQvSPxD5bvNGlpV23UdLVstQhp&#10;BSstfIDjOI2F4zEet0n/nrGTtiu4IS7O2PM8fu/NZHs/dIadlEcNtuTzWc6ZshJqbQ8l//H96cOa&#10;MwzC1sKAVSU/K+T3u/fvtr0r1AJaMLXyjIpYLHpX8jYEV2QZylZ1AmfglKVkA74Tgbb+kNVe9FS9&#10;M9kiz++yHnztPEiFSKf7Mcl3qX7TKBm+NQ2qwEzJiVtIq09rFddstxXFwQvXajnREP/AohPa0qPX&#10;UnsRBDt6/VepTksPCE2YSegyaBotVdJAaub5H2peW+FU0kLmoLvahP+vrPx6enUvnoXhEwzUwCQC&#10;3TPIn0jeZL3DYsJET7FAQkehQ+O7+CUJjC6St+ern2oITNLhajNfLNcrziTlPt7l+XIVDc9ut53H&#10;8FlBx2JQck/9SgzE6RnDCL1A4mPGsp5IbvJVPhIFo+snbUxMoj9Uj8azk6Beb5abhzy1l17Dt7BY&#10;by+wHXEpNZEydhI8aoxqw1ANTNclX0dMPKmgPpNfPY1MyfHXUXjFmfliqSdxvi6BvwTVJfDBPEKa&#10;wkjWwsMxQKOTyFvdiQA1O9k0DWacprf7hLr9PrvfAAAA//8DAFBLAwQUAAYACAAAACEAGAnxT98A&#10;AAAKAQAADwAAAGRycy9kb3ducmV2LnhtbEyPTU/DMAyG70j8h8hIXKYtHa06VJpOA2lXBBsHdssa&#10;01Y0TmnSD/j1eCe4+ZUfvX6cb2fbihF73zhSsF5FIJBKZxqqFLwd98t7ED5oMrp1hAq+0cO2uL7K&#10;dWbcRK84HkIluIR8phXUIXSZlL6s0Wq/ch0S7z5cb3Xg2FfS9HrictvKuyhKpdUN8YVad/hUY/l5&#10;GKyC6pQki5372Y/DC74/BrM4Tl/PSt3ezLsHEAHn8AfDRZ/VoWCnsxvIeNFyXscpozykMYgLECXJ&#10;BsRZwSaOQBa5/P9C8QsAAP//AwBQSwECLQAUAAYACAAAACEAtoM4kv4AAADhAQAAEwAAAAAAAAAA&#10;AAAAAAAAAAAAW0NvbnRlbnRfVHlwZXNdLnhtbFBLAQItABQABgAIAAAAIQA4/SH/1gAAAJQBAAAL&#10;AAAAAAAAAAAAAAAAAC8BAABfcmVscy8ucmVsc1BLAQItABQABgAIAAAAIQBpXY8qzQEAAIYDAAAO&#10;AAAAAAAAAAAAAAAAAC4CAABkcnMvZTJvRG9jLnhtbFBLAQItABQABgAIAAAAIQAYCfFP3wAAAAoB&#10;AAAPAAAAAAAAAAAAAAAAACcEAABkcnMvZG93bnJldi54bWxQSwUGAAAAAAQABADzAAAAMwUAAAAA&#10;" filled="f" strokecolor="#949a00" strokeweight="1.5pt">
                <v:path arrowok="t"/>
                <v:textbox inset="0,0,0,0">
                  <w:txbxContent>
                    <w:p w14:paraId="426E7395" w14:textId="77777777" w:rsidR="00560582" w:rsidRDefault="00B352A6">
                      <w:pPr>
                        <w:spacing w:before="132"/>
                        <w:ind w:left="145"/>
                        <w:rPr>
                          <w:b/>
                          <w:sz w:val="24"/>
                        </w:rPr>
                      </w:pPr>
                      <w:r>
                        <w:rPr>
                          <w:b/>
                          <w:sz w:val="24"/>
                        </w:rPr>
                        <w:t>8.</w:t>
                      </w:r>
                      <w:r>
                        <w:rPr>
                          <w:b/>
                          <w:spacing w:val="52"/>
                          <w:w w:val="150"/>
                          <w:sz w:val="24"/>
                        </w:rPr>
                        <w:t xml:space="preserve"> </w:t>
                      </w:r>
                      <w:r>
                        <w:rPr>
                          <w:b/>
                          <w:sz w:val="24"/>
                        </w:rPr>
                        <w:t>Confidentiality</w:t>
                      </w:r>
                      <w:r>
                        <w:rPr>
                          <w:b/>
                          <w:spacing w:val="-2"/>
                          <w:sz w:val="24"/>
                        </w:rPr>
                        <w:t xml:space="preserve"> </w:t>
                      </w:r>
                      <w:r>
                        <w:rPr>
                          <w:b/>
                          <w:sz w:val="24"/>
                        </w:rPr>
                        <w:t>and</w:t>
                      </w:r>
                      <w:r>
                        <w:rPr>
                          <w:b/>
                          <w:spacing w:val="-1"/>
                          <w:sz w:val="24"/>
                        </w:rPr>
                        <w:t xml:space="preserve"> </w:t>
                      </w:r>
                      <w:r>
                        <w:rPr>
                          <w:b/>
                          <w:sz w:val="24"/>
                        </w:rPr>
                        <w:t>Sharing</w:t>
                      </w:r>
                      <w:r>
                        <w:rPr>
                          <w:b/>
                          <w:spacing w:val="-2"/>
                          <w:sz w:val="24"/>
                        </w:rPr>
                        <w:t xml:space="preserve"> Information</w:t>
                      </w:r>
                    </w:p>
                  </w:txbxContent>
                </v:textbox>
                <w10:wrap type="topAndBottom" anchorx="page"/>
              </v:shape>
            </w:pict>
          </mc:Fallback>
        </mc:AlternateContent>
      </w:r>
    </w:p>
    <w:p w14:paraId="3991264E" w14:textId="77777777" w:rsidR="00560582" w:rsidRDefault="00560582">
      <w:pPr>
        <w:pStyle w:val="BodyText"/>
        <w:spacing w:before="56"/>
        <w:ind w:left="0"/>
      </w:pPr>
    </w:p>
    <w:p w14:paraId="10775A93" w14:textId="2599833D" w:rsidR="00560582" w:rsidRDefault="00B352A6">
      <w:pPr>
        <w:pStyle w:val="BodyText"/>
        <w:spacing w:before="1"/>
        <w:ind w:right="1153"/>
        <w:jc w:val="both"/>
      </w:pPr>
      <w:r>
        <w:t>Trusted</w:t>
      </w:r>
      <w:r>
        <w:rPr>
          <w:spacing w:val="-16"/>
        </w:rPr>
        <w:t xml:space="preserve"> </w:t>
      </w:r>
      <w:r>
        <w:t>relationships</w:t>
      </w:r>
      <w:r>
        <w:rPr>
          <w:spacing w:val="-12"/>
        </w:rPr>
        <w:t xml:space="preserve"> </w:t>
      </w:r>
      <w:r>
        <w:t>are</w:t>
      </w:r>
      <w:r>
        <w:rPr>
          <w:spacing w:val="-16"/>
        </w:rPr>
        <w:t xml:space="preserve"> </w:t>
      </w:r>
      <w:r>
        <w:t>at</w:t>
      </w:r>
      <w:r>
        <w:rPr>
          <w:spacing w:val="-12"/>
        </w:rPr>
        <w:t xml:space="preserve"> </w:t>
      </w:r>
      <w:r>
        <w:t>the</w:t>
      </w:r>
      <w:r>
        <w:rPr>
          <w:spacing w:val="-16"/>
        </w:rPr>
        <w:t xml:space="preserve"> </w:t>
      </w:r>
      <w:r>
        <w:t>heart</w:t>
      </w:r>
      <w:r>
        <w:rPr>
          <w:spacing w:val="-11"/>
        </w:rPr>
        <w:t xml:space="preserve"> </w:t>
      </w:r>
      <w:r>
        <w:t>of</w:t>
      </w:r>
      <w:r>
        <w:rPr>
          <w:spacing w:val="-15"/>
        </w:rPr>
        <w:t xml:space="preserve"> </w:t>
      </w:r>
      <w:r>
        <w:t>working</w:t>
      </w:r>
      <w:r>
        <w:rPr>
          <w:spacing w:val="-14"/>
        </w:rPr>
        <w:t xml:space="preserve"> </w:t>
      </w:r>
      <w:r>
        <w:t>with</w:t>
      </w:r>
      <w:r>
        <w:rPr>
          <w:spacing w:val="-14"/>
        </w:rPr>
        <w:t xml:space="preserve"> </w:t>
      </w:r>
      <w:r>
        <w:t>children</w:t>
      </w:r>
      <w:r>
        <w:rPr>
          <w:spacing w:val="-14"/>
        </w:rPr>
        <w:t xml:space="preserve"> </w:t>
      </w:r>
      <w:r>
        <w:t>and</w:t>
      </w:r>
      <w:r>
        <w:rPr>
          <w:spacing w:val="-14"/>
        </w:rPr>
        <w:t xml:space="preserve"> </w:t>
      </w:r>
      <w:r>
        <w:t>their</w:t>
      </w:r>
      <w:r>
        <w:rPr>
          <w:spacing w:val="-15"/>
        </w:rPr>
        <w:t xml:space="preserve"> </w:t>
      </w:r>
      <w:r>
        <w:t>families</w:t>
      </w:r>
      <w:r>
        <w:rPr>
          <w:spacing w:val="-13"/>
        </w:rPr>
        <w:t xml:space="preserve"> </w:t>
      </w:r>
      <w:r>
        <w:t>at</w:t>
      </w:r>
      <w:r>
        <w:rPr>
          <w:spacing w:val="-12"/>
        </w:rPr>
        <w:t xml:space="preserve"> </w:t>
      </w:r>
      <w:r w:rsidR="00225206">
        <w:t>WAPK</w:t>
      </w:r>
      <w:r>
        <w:t>.</w:t>
      </w:r>
      <w:r>
        <w:rPr>
          <w:spacing w:val="-14"/>
        </w:rPr>
        <w:t xml:space="preserve"> </w:t>
      </w:r>
      <w:r>
        <w:t>We</w:t>
      </w:r>
      <w:r>
        <w:rPr>
          <w:spacing w:val="-13"/>
        </w:rPr>
        <w:t xml:space="preserve"> </w:t>
      </w:r>
      <w:r>
        <w:t>strive to uphold good practice and work in partnership with children and families, communicating effectively and listening</w:t>
      </w:r>
      <w:r>
        <w:rPr>
          <w:spacing w:val="-1"/>
        </w:rPr>
        <w:t xml:space="preserve"> </w:t>
      </w:r>
      <w:r>
        <w:t>well so that we have sufficient information to understand and be able to meet their needs.</w:t>
      </w:r>
    </w:p>
    <w:p w14:paraId="4DDA83E1" w14:textId="433D7469" w:rsidR="00560582" w:rsidRDefault="00B352A6">
      <w:pPr>
        <w:pStyle w:val="BodyText"/>
        <w:spacing w:before="252"/>
        <w:ind w:right="1152"/>
        <w:jc w:val="both"/>
      </w:pPr>
      <w:r>
        <w:t>An open culture is imperative when deciding whether to share information and it is important to get</w:t>
      </w:r>
      <w:r>
        <w:rPr>
          <w:spacing w:val="-7"/>
        </w:rPr>
        <w:t xml:space="preserve"> </w:t>
      </w:r>
      <w:r>
        <w:t>the</w:t>
      </w:r>
      <w:r>
        <w:rPr>
          <w:spacing w:val="-7"/>
        </w:rPr>
        <w:t xml:space="preserve"> </w:t>
      </w:r>
      <w:r>
        <w:t>lawful</w:t>
      </w:r>
      <w:r>
        <w:rPr>
          <w:spacing w:val="-10"/>
        </w:rPr>
        <w:t xml:space="preserve"> </w:t>
      </w:r>
      <w:r>
        <w:t>basis</w:t>
      </w:r>
      <w:r>
        <w:rPr>
          <w:spacing w:val="-8"/>
        </w:rPr>
        <w:t xml:space="preserve"> </w:t>
      </w:r>
      <w:r>
        <w:t>right.</w:t>
      </w:r>
      <w:r>
        <w:rPr>
          <w:spacing w:val="-7"/>
        </w:rPr>
        <w:t xml:space="preserve"> </w:t>
      </w:r>
      <w:r>
        <w:t>The</w:t>
      </w:r>
      <w:r>
        <w:rPr>
          <w:spacing w:val="-6"/>
        </w:rPr>
        <w:t xml:space="preserve"> </w:t>
      </w:r>
      <w:r>
        <w:t>legal</w:t>
      </w:r>
      <w:r>
        <w:rPr>
          <w:spacing w:val="-10"/>
        </w:rPr>
        <w:t xml:space="preserve"> </w:t>
      </w:r>
      <w:r>
        <w:t>framework</w:t>
      </w:r>
      <w:r>
        <w:rPr>
          <w:spacing w:val="-8"/>
        </w:rPr>
        <w:t xml:space="preserve"> </w:t>
      </w:r>
      <w:r>
        <w:t>can</w:t>
      </w:r>
      <w:r>
        <w:rPr>
          <w:spacing w:val="-9"/>
        </w:rPr>
        <w:t xml:space="preserve"> </w:t>
      </w:r>
      <w:r>
        <w:t>appear</w:t>
      </w:r>
      <w:r>
        <w:rPr>
          <w:spacing w:val="-6"/>
        </w:rPr>
        <w:t xml:space="preserve"> </w:t>
      </w:r>
      <w:r>
        <w:t>complex,</w:t>
      </w:r>
      <w:r>
        <w:rPr>
          <w:spacing w:val="-5"/>
        </w:rPr>
        <w:t xml:space="preserve"> </w:t>
      </w:r>
      <w:r>
        <w:t>and</w:t>
      </w:r>
      <w:r>
        <w:rPr>
          <w:spacing w:val="-7"/>
        </w:rPr>
        <w:t xml:space="preserve"> </w:t>
      </w:r>
      <w:r>
        <w:t>a</w:t>
      </w:r>
      <w:r>
        <w:rPr>
          <w:spacing w:val="-9"/>
        </w:rPr>
        <w:t xml:space="preserve"> </w:t>
      </w:r>
      <w:r>
        <w:t>lack</w:t>
      </w:r>
      <w:r>
        <w:rPr>
          <w:spacing w:val="-6"/>
        </w:rPr>
        <w:t xml:space="preserve"> </w:t>
      </w:r>
      <w:r>
        <w:t>of</w:t>
      </w:r>
      <w:r>
        <w:rPr>
          <w:spacing w:val="-8"/>
        </w:rPr>
        <w:t xml:space="preserve"> </w:t>
      </w:r>
      <w:r>
        <w:t>clarity</w:t>
      </w:r>
      <w:r>
        <w:rPr>
          <w:spacing w:val="-6"/>
        </w:rPr>
        <w:t xml:space="preserve"> </w:t>
      </w:r>
      <w:r>
        <w:t>can</w:t>
      </w:r>
      <w:r>
        <w:rPr>
          <w:spacing w:val="-9"/>
        </w:rPr>
        <w:t xml:space="preserve"> </w:t>
      </w:r>
      <w:r>
        <w:t>lead practitioners</w:t>
      </w:r>
      <w:r>
        <w:rPr>
          <w:spacing w:val="-2"/>
        </w:rPr>
        <w:t xml:space="preserve"> </w:t>
      </w:r>
      <w:r>
        <w:t>to</w:t>
      </w:r>
      <w:r>
        <w:rPr>
          <w:spacing w:val="-3"/>
        </w:rPr>
        <w:t xml:space="preserve"> </w:t>
      </w:r>
      <w:r>
        <w:t>assume,</w:t>
      </w:r>
      <w:r>
        <w:rPr>
          <w:spacing w:val="-2"/>
        </w:rPr>
        <w:t xml:space="preserve"> </w:t>
      </w:r>
      <w:r>
        <w:t>incorrectly,</w:t>
      </w:r>
      <w:r>
        <w:rPr>
          <w:spacing w:val="-1"/>
        </w:rPr>
        <w:t xml:space="preserve"> </w:t>
      </w:r>
      <w:r>
        <w:t>that</w:t>
      </w:r>
      <w:r>
        <w:rPr>
          <w:spacing w:val="-1"/>
        </w:rPr>
        <w:t xml:space="preserve"> </w:t>
      </w:r>
      <w:r>
        <w:t>no</w:t>
      </w:r>
      <w:r>
        <w:rPr>
          <w:spacing w:val="-1"/>
        </w:rPr>
        <w:t xml:space="preserve"> </w:t>
      </w:r>
      <w:r>
        <w:t>information can</w:t>
      </w:r>
      <w:r>
        <w:rPr>
          <w:spacing w:val="-3"/>
        </w:rPr>
        <w:t xml:space="preserve"> </w:t>
      </w:r>
      <w:r>
        <w:t>be</w:t>
      </w:r>
      <w:r>
        <w:rPr>
          <w:spacing w:val="-3"/>
        </w:rPr>
        <w:t xml:space="preserve"> </w:t>
      </w:r>
      <w:r>
        <w:t>shared</w:t>
      </w:r>
      <w:r>
        <w:rPr>
          <w:spacing w:val="-3"/>
        </w:rPr>
        <w:t xml:space="preserve"> </w:t>
      </w:r>
      <w:r>
        <w:t>because consent</w:t>
      </w:r>
      <w:r>
        <w:rPr>
          <w:spacing w:val="-1"/>
        </w:rPr>
        <w:t xml:space="preserve"> </w:t>
      </w:r>
      <w:r>
        <w:t xml:space="preserve">has not been provided. Our </w:t>
      </w:r>
      <w:r w:rsidR="00225206">
        <w:t>Provision</w:t>
      </w:r>
      <w:r>
        <w:t xml:space="preserve"> understands the lawful basis in which our DSLs can share information</w:t>
      </w:r>
      <w:r>
        <w:rPr>
          <w:spacing w:val="-7"/>
        </w:rPr>
        <w:t xml:space="preserve"> </w:t>
      </w:r>
      <w:r>
        <w:t>with</w:t>
      </w:r>
      <w:r>
        <w:rPr>
          <w:spacing w:val="-6"/>
        </w:rPr>
        <w:t xml:space="preserve"> </w:t>
      </w:r>
      <w:r>
        <w:t>other</w:t>
      </w:r>
      <w:r>
        <w:rPr>
          <w:spacing w:val="-8"/>
        </w:rPr>
        <w:t xml:space="preserve"> </w:t>
      </w:r>
      <w:r>
        <w:t>people,</w:t>
      </w:r>
      <w:r>
        <w:rPr>
          <w:spacing w:val="-5"/>
        </w:rPr>
        <w:t xml:space="preserve"> </w:t>
      </w:r>
      <w:r>
        <w:t>agencies</w:t>
      </w:r>
      <w:r>
        <w:rPr>
          <w:spacing w:val="-6"/>
        </w:rPr>
        <w:t xml:space="preserve"> </w:t>
      </w:r>
      <w:r>
        <w:t>and</w:t>
      </w:r>
      <w:r>
        <w:rPr>
          <w:spacing w:val="-9"/>
        </w:rPr>
        <w:t xml:space="preserve"> </w:t>
      </w:r>
      <w:r>
        <w:t>organisations</w:t>
      </w:r>
      <w:r>
        <w:rPr>
          <w:spacing w:val="-6"/>
        </w:rPr>
        <w:t xml:space="preserve"> </w:t>
      </w:r>
      <w:r>
        <w:t>about</w:t>
      </w:r>
      <w:r>
        <w:rPr>
          <w:spacing w:val="-7"/>
        </w:rPr>
        <w:t xml:space="preserve"> </w:t>
      </w:r>
      <w:r>
        <w:t>the</w:t>
      </w:r>
      <w:r>
        <w:rPr>
          <w:spacing w:val="-9"/>
        </w:rPr>
        <w:t xml:space="preserve"> </w:t>
      </w:r>
      <w:r>
        <w:t>children</w:t>
      </w:r>
      <w:r>
        <w:rPr>
          <w:spacing w:val="-7"/>
        </w:rPr>
        <w:t xml:space="preserve"> </w:t>
      </w:r>
      <w:r>
        <w:t>and</w:t>
      </w:r>
      <w:r>
        <w:rPr>
          <w:spacing w:val="-9"/>
        </w:rPr>
        <w:t xml:space="preserve"> </w:t>
      </w:r>
      <w:r>
        <w:t>families</w:t>
      </w:r>
      <w:r>
        <w:rPr>
          <w:spacing w:val="-6"/>
        </w:rPr>
        <w:t xml:space="preserve"> </w:t>
      </w:r>
      <w:r>
        <w:t>we</w:t>
      </w:r>
      <w:r>
        <w:rPr>
          <w:spacing w:val="-6"/>
        </w:rPr>
        <w:t xml:space="preserve"> </w:t>
      </w:r>
      <w:r>
        <w:t xml:space="preserve">are </w:t>
      </w:r>
      <w:r>
        <w:rPr>
          <w:spacing w:val="-2"/>
        </w:rPr>
        <w:t>supporting.</w:t>
      </w:r>
    </w:p>
    <w:p w14:paraId="53023DB5" w14:textId="77777777" w:rsidR="00560582" w:rsidRDefault="00560582">
      <w:pPr>
        <w:pStyle w:val="BodyText"/>
        <w:spacing w:before="1"/>
        <w:ind w:left="0"/>
      </w:pPr>
    </w:p>
    <w:p w14:paraId="180622F8" w14:textId="77777777" w:rsidR="00560582" w:rsidRDefault="00B352A6">
      <w:pPr>
        <w:pStyle w:val="BodyText"/>
        <w:ind w:right="1153"/>
        <w:jc w:val="both"/>
      </w:pPr>
      <w:r>
        <w:t>In line with our principles of working with families outlined above, we strive to be transparent, open</w:t>
      </w:r>
      <w:r>
        <w:rPr>
          <w:spacing w:val="-15"/>
        </w:rPr>
        <w:t xml:space="preserve"> </w:t>
      </w:r>
      <w:r>
        <w:t>and</w:t>
      </w:r>
      <w:r>
        <w:rPr>
          <w:spacing w:val="-14"/>
        </w:rPr>
        <w:t xml:space="preserve"> </w:t>
      </w:r>
      <w:r>
        <w:t>clear</w:t>
      </w:r>
      <w:r>
        <w:rPr>
          <w:spacing w:val="-13"/>
        </w:rPr>
        <w:t xml:space="preserve"> </w:t>
      </w:r>
      <w:r>
        <w:t>when</w:t>
      </w:r>
      <w:r>
        <w:rPr>
          <w:spacing w:val="-16"/>
        </w:rPr>
        <w:t xml:space="preserve"> </w:t>
      </w:r>
      <w:r>
        <w:t>we</w:t>
      </w:r>
      <w:r>
        <w:rPr>
          <w:spacing w:val="-14"/>
        </w:rPr>
        <w:t xml:space="preserve"> </w:t>
      </w:r>
      <w:r>
        <w:t>need</w:t>
      </w:r>
      <w:r>
        <w:rPr>
          <w:spacing w:val="-14"/>
        </w:rPr>
        <w:t xml:space="preserve"> </w:t>
      </w:r>
      <w:r>
        <w:t>to</w:t>
      </w:r>
      <w:r>
        <w:rPr>
          <w:spacing w:val="-16"/>
        </w:rPr>
        <w:t xml:space="preserve"> </w:t>
      </w:r>
      <w:r>
        <w:t>discuss</w:t>
      </w:r>
      <w:r>
        <w:rPr>
          <w:spacing w:val="-14"/>
        </w:rPr>
        <w:t xml:space="preserve"> </w:t>
      </w:r>
      <w:r>
        <w:t>any</w:t>
      </w:r>
      <w:r>
        <w:rPr>
          <w:spacing w:val="-13"/>
        </w:rPr>
        <w:t xml:space="preserve"> </w:t>
      </w:r>
      <w:r>
        <w:t>information</w:t>
      </w:r>
      <w:r>
        <w:rPr>
          <w:spacing w:val="-14"/>
        </w:rPr>
        <w:t xml:space="preserve"> </w:t>
      </w:r>
      <w:r>
        <w:t>or</w:t>
      </w:r>
      <w:r>
        <w:rPr>
          <w:spacing w:val="-15"/>
        </w:rPr>
        <w:t xml:space="preserve"> </w:t>
      </w:r>
      <w:r>
        <w:t>concerns</w:t>
      </w:r>
      <w:r>
        <w:rPr>
          <w:spacing w:val="-16"/>
        </w:rPr>
        <w:t xml:space="preserve"> </w:t>
      </w:r>
      <w:r>
        <w:t>that</w:t>
      </w:r>
      <w:r>
        <w:rPr>
          <w:spacing w:val="-15"/>
        </w:rPr>
        <w:t xml:space="preserve"> </w:t>
      </w:r>
      <w:r>
        <w:t>worry</w:t>
      </w:r>
      <w:r>
        <w:rPr>
          <w:spacing w:val="-15"/>
        </w:rPr>
        <w:t xml:space="preserve"> </w:t>
      </w:r>
      <w:r>
        <w:t>us</w:t>
      </w:r>
      <w:r>
        <w:rPr>
          <w:spacing w:val="-13"/>
        </w:rPr>
        <w:t xml:space="preserve"> </w:t>
      </w:r>
      <w:r>
        <w:t>about</w:t>
      </w:r>
      <w:r>
        <w:rPr>
          <w:spacing w:val="-10"/>
        </w:rPr>
        <w:t xml:space="preserve"> </w:t>
      </w:r>
      <w:r>
        <w:t>a</w:t>
      </w:r>
      <w:r>
        <w:rPr>
          <w:spacing w:val="-16"/>
        </w:rPr>
        <w:t xml:space="preserve"> </w:t>
      </w:r>
      <w:r>
        <w:t>child’s wellbeing. If we feel that we need to share information, we will explain how information will be shared or used so that families can make an informed choice about whether to consent.</w:t>
      </w:r>
    </w:p>
    <w:p w14:paraId="3E78523F" w14:textId="77777777" w:rsidR="00560582" w:rsidRDefault="00560582">
      <w:pPr>
        <w:pStyle w:val="BodyText"/>
        <w:ind w:left="0"/>
      </w:pPr>
    </w:p>
    <w:p w14:paraId="28F7FFAC" w14:textId="4D81583B" w:rsidR="00560582" w:rsidRDefault="00B352A6">
      <w:pPr>
        <w:pStyle w:val="BodyText"/>
        <w:ind w:right="1150"/>
        <w:jc w:val="both"/>
      </w:pPr>
      <w:r>
        <w:t>If we feel</w:t>
      </w:r>
      <w:r>
        <w:rPr>
          <w:spacing w:val="-1"/>
        </w:rPr>
        <w:t xml:space="preserve"> </w:t>
      </w:r>
      <w:r>
        <w:t>that we need</w:t>
      </w:r>
      <w:r>
        <w:rPr>
          <w:spacing w:val="-1"/>
        </w:rPr>
        <w:t xml:space="preserve"> </w:t>
      </w:r>
      <w:r>
        <w:t>to share information with</w:t>
      </w:r>
      <w:r>
        <w:rPr>
          <w:spacing w:val="-1"/>
        </w:rPr>
        <w:t xml:space="preserve"> </w:t>
      </w:r>
      <w:r>
        <w:t>services due to</w:t>
      </w:r>
      <w:r>
        <w:rPr>
          <w:spacing w:val="-1"/>
        </w:rPr>
        <w:t xml:space="preserve"> </w:t>
      </w:r>
      <w:r>
        <w:t>concerns about a child’s safety or welfare to provide the family with specific support, we will be upfront, transparent and honest about</w:t>
      </w:r>
      <w:r>
        <w:rPr>
          <w:spacing w:val="-10"/>
        </w:rPr>
        <w:t xml:space="preserve"> </w:t>
      </w:r>
      <w:r>
        <w:t>our</w:t>
      </w:r>
      <w:r>
        <w:rPr>
          <w:spacing w:val="-12"/>
        </w:rPr>
        <w:t xml:space="preserve"> </w:t>
      </w:r>
      <w:r>
        <w:t>concerns</w:t>
      </w:r>
      <w:r>
        <w:rPr>
          <w:spacing w:val="-10"/>
        </w:rPr>
        <w:t xml:space="preserve"> </w:t>
      </w:r>
      <w:r>
        <w:t>and</w:t>
      </w:r>
      <w:r>
        <w:rPr>
          <w:spacing w:val="-14"/>
        </w:rPr>
        <w:t xml:space="preserve"> </w:t>
      </w:r>
      <w:r>
        <w:t>the</w:t>
      </w:r>
      <w:r>
        <w:rPr>
          <w:spacing w:val="-12"/>
        </w:rPr>
        <w:t xml:space="preserve"> </w:t>
      </w:r>
      <w:r w:rsidR="00225206">
        <w:t>WAPK</w:t>
      </w:r>
      <w:r>
        <w:t>s</w:t>
      </w:r>
      <w:r>
        <w:rPr>
          <w:spacing w:val="-11"/>
        </w:rPr>
        <w:t xml:space="preserve"> </w:t>
      </w:r>
      <w:r>
        <w:t>in</w:t>
      </w:r>
      <w:r>
        <w:rPr>
          <w:spacing w:val="-11"/>
        </w:rPr>
        <w:t xml:space="preserve"> </w:t>
      </w:r>
      <w:r>
        <w:t>which</w:t>
      </w:r>
      <w:r>
        <w:rPr>
          <w:spacing w:val="-11"/>
        </w:rPr>
        <w:t xml:space="preserve"> </w:t>
      </w:r>
      <w:r>
        <w:t>such</w:t>
      </w:r>
      <w:r>
        <w:rPr>
          <w:spacing w:val="-14"/>
        </w:rPr>
        <w:t xml:space="preserve"> </w:t>
      </w:r>
      <w:r>
        <w:t>services</w:t>
      </w:r>
      <w:r>
        <w:rPr>
          <w:spacing w:val="-11"/>
        </w:rPr>
        <w:t xml:space="preserve"> </w:t>
      </w:r>
      <w:r>
        <w:t>could</w:t>
      </w:r>
      <w:r>
        <w:rPr>
          <w:spacing w:val="-11"/>
        </w:rPr>
        <w:t xml:space="preserve"> </w:t>
      </w:r>
      <w:r>
        <w:t>help</w:t>
      </w:r>
      <w:r>
        <w:rPr>
          <w:spacing w:val="-14"/>
        </w:rPr>
        <w:t xml:space="preserve"> </w:t>
      </w:r>
      <w:r>
        <w:t>the</w:t>
      </w:r>
      <w:r>
        <w:rPr>
          <w:spacing w:val="-12"/>
        </w:rPr>
        <w:t xml:space="preserve"> </w:t>
      </w:r>
      <w:r>
        <w:t>family.</w:t>
      </w:r>
      <w:r>
        <w:rPr>
          <w:spacing w:val="-7"/>
        </w:rPr>
        <w:t xml:space="preserve"> </w:t>
      </w:r>
      <w:r>
        <w:t>We</w:t>
      </w:r>
      <w:r>
        <w:rPr>
          <w:spacing w:val="-11"/>
        </w:rPr>
        <w:t xml:space="preserve"> </w:t>
      </w:r>
      <w:r>
        <w:t>will</w:t>
      </w:r>
      <w:r>
        <w:rPr>
          <w:spacing w:val="-11"/>
        </w:rPr>
        <w:t xml:space="preserve"> </w:t>
      </w:r>
      <w:r>
        <w:t xml:space="preserve">endeavour to support and encourage the family to consent and engage with such support. We believe that this collaborative approach will support children to have the confidence to speak up and share their views as well as encouraging parents and carers of children at our </w:t>
      </w:r>
      <w:r w:rsidR="00225206">
        <w:t>Provision</w:t>
      </w:r>
      <w:r>
        <w:t xml:space="preserve"> to have a willingness to engage with services that provide support.</w:t>
      </w:r>
    </w:p>
    <w:p w14:paraId="4D183995" w14:textId="67C4BE1F" w:rsidR="00560582" w:rsidRDefault="00B352A6">
      <w:pPr>
        <w:pStyle w:val="BodyText"/>
        <w:spacing w:before="252"/>
        <w:ind w:right="1151"/>
        <w:jc w:val="both"/>
      </w:pPr>
      <w:r>
        <w:t>If</w:t>
      </w:r>
      <w:r>
        <w:rPr>
          <w:spacing w:val="-10"/>
        </w:rPr>
        <w:t xml:space="preserve"> </w:t>
      </w:r>
      <w:r>
        <w:t>we</w:t>
      </w:r>
      <w:r>
        <w:rPr>
          <w:spacing w:val="-11"/>
        </w:rPr>
        <w:t xml:space="preserve"> </w:t>
      </w:r>
      <w:r>
        <w:t>have</w:t>
      </w:r>
      <w:r>
        <w:rPr>
          <w:spacing w:val="-11"/>
        </w:rPr>
        <w:t xml:space="preserve"> </w:t>
      </w:r>
      <w:r>
        <w:t>a</w:t>
      </w:r>
      <w:r>
        <w:rPr>
          <w:spacing w:val="-13"/>
        </w:rPr>
        <w:t xml:space="preserve"> </w:t>
      </w:r>
      <w:r>
        <w:t>concern</w:t>
      </w:r>
      <w:r>
        <w:rPr>
          <w:spacing w:val="-11"/>
        </w:rPr>
        <w:t xml:space="preserve"> </w:t>
      </w:r>
      <w:r>
        <w:t>about</w:t>
      </w:r>
      <w:r>
        <w:rPr>
          <w:spacing w:val="-10"/>
        </w:rPr>
        <w:t xml:space="preserve"> </w:t>
      </w:r>
      <w:r>
        <w:t>a</w:t>
      </w:r>
      <w:r>
        <w:rPr>
          <w:spacing w:val="-11"/>
        </w:rPr>
        <w:t xml:space="preserve"> </w:t>
      </w:r>
      <w:r>
        <w:t>child’s</w:t>
      </w:r>
      <w:r>
        <w:rPr>
          <w:spacing w:val="-11"/>
        </w:rPr>
        <w:t xml:space="preserve"> </w:t>
      </w:r>
      <w:r>
        <w:t>safety</w:t>
      </w:r>
      <w:r>
        <w:rPr>
          <w:spacing w:val="-11"/>
        </w:rPr>
        <w:t xml:space="preserve"> </w:t>
      </w:r>
      <w:r>
        <w:t>and</w:t>
      </w:r>
      <w:r>
        <w:rPr>
          <w:spacing w:val="-11"/>
        </w:rPr>
        <w:t xml:space="preserve"> </w:t>
      </w:r>
      <w:r>
        <w:t>have</w:t>
      </w:r>
      <w:r>
        <w:rPr>
          <w:spacing w:val="-11"/>
        </w:rPr>
        <w:t xml:space="preserve"> </w:t>
      </w:r>
      <w:r>
        <w:t>decided</w:t>
      </w:r>
      <w:r>
        <w:rPr>
          <w:spacing w:val="-11"/>
        </w:rPr>
        <w:t xml:space="preserve"> </w:t>
      </w:r>
      <w:r>
        <w:t>to</w:t>
      </w:r>
      <w:r>
        <w:rPr>
          <w:spacing w:val="-11"/>
        </w:rPr>
        <w:t xml:space="preserve"> </w:t>
      </w:r>
      <w:r>
        <w:t>share</w:t>
      </w:r>
      <w:r>
        <w:rPr>
          <w:spacing w:val="-8"/>
        </w:rPr>
        <w:t xml:space="preserve"> </w:t>
      </w:r>
      <w:r>
        <w:t>information</w:t>
      </w:r>
      <w:r>
        <w:rPr>
          <w:spacing w:val="-11"/>
        </w:rPr>
        <w:t xml:space="preserve"> </w:t>
      </w:r>
      <w:r>
        <w:t>to</w:t>
      </w:r>
      <w:r>
        <w:rPr>
          <w:spacing w:val="-13"/>
        </w:rPr>
        <w:t xml:space="preserve"> </w:t>
      </w:r>
      <w:r>
        <w:t>protect</w:t>
      </w:r>
      <w:r>
        <w:rPr>
          <w:spacing w:val="-13"/>
        </w:rPr>
        <w:t xml:space="preserve"> </w:t>
      </w:r>
      <w:r>
        <w:t>them from a risk of harm, we will endeavour to gain cooperation and understanding from parents and carers.</w:t>
      </w:r>
      <w:r>
        <w:rPr>
          <w:spacing w:val="-2"/>
        </w:rPr>
        <w:t xml:space="preserve"> </w:t>
      </w:r>
      <w:r>
        <w:t>We</w:t>
      </w:r>
      <w:r>
        <w:rPr>
          <w:spacing w:val="-6"/>
        </w:rPr>
        <w:t xml:space="preserve"> </w:t>
      </w:r>
      <w:r>
        <w:t>will</w:t>
      </w:r>
      <w:r>
        <w:rPr>
          <w:spacing w:val="-5"/>
        </w:rPr>
        <w:t xml:space="preserve"> </w:t>
      </w:r>
      <w:r>
        <w:t>strive</w:t>
      </w:r>
      <w:r>
        <w:rPr>
          <w:spacing w:val="-4"/>
        </w:rPr>
        <w:t xml:space="preserve"> </w:t>
      </w:r>
      <w:r>
        <w:t>where</w:t>
      </w:r>
      <w:r>
        <w:rPr>
          <w:spacing w:val="-4"/>
        </w:rPr>
        <w:t xml:space="preserve"> </w:t>
      </w:r>
      <w:r>
        <w:t>possible</w:t>
      </w:r>
      <w:r>
        <w:rPr>
          <w:spacing w:val="-4"/>
        </w:rPr>
        <w:t xml:space="preserve"> </w:t>
      </w:r>
      <w:r>
        <w:t>to</w:t>
      </w:r>
      <w:r>
        <w:rPr>
          <w:spacing w:val="-2"/>
        </w:rPr>
        <w:t xml:space="preserve"> </w:t>
      </w:r>
      <w:r>
        <w:t>al</w:t>
      </w:r>
      <w:r w:rsidR="00225206">
        <w:t>ways</w:t>
      </w:r>
      <w:r>
        <w:rPr>
          <w:spacing w:val="-4"/>
        </w:rPr>
        <w:t xml:space="preserve"> </w:t>
      </w:r>
      <w:r>
        <w:t>gain</w:t>
      </w:r>
      <w:r>
        <w:rPr>
          <w:spacing w:val="-4"/>
        </w:rPr>
        <w:t xml:space="preserve"> </w:t>
      </w:r>
      <w:r>
        <w:t>consent</w:t>
      </w:r>
      <w:r>
        <w:rPr>
          <w:spacing w:val="-2"/>
        </w:rPr>
        <w:t xml:space="preserve"> </w:t>
      </w:r>
      <w:r>
        <w:t>and</w:t>
      </w:r>
      <w:r>
        <w:rPr>
          <w:spacing w:val="-4"/>
        </w:rPr>
        <w:t xml:space="preserve"> </w:t>
      </w:r>
      <w:r>
        <w:t>where</w:t>
      </w:r>
      <w:r>
        <w:rPr>
          <w:spacing w:val="-6"/>
        </w:rPr>
        <w:t xml:space="preserve"> </w:t>
      </w:r>
      <w:r>
        <w:t>we</w:t>
      </w:r>
      <w:r>
        <w:rPr>
          <w:spacing w:val="-4"/>
        </w:rPr>
        <w:t xml:space="preserve"> </w:t>
      </w:r>
      <w:r>
        <w:t>believe</w:t>
      </w:r>
      <w:r>
        <w:rPr>
          <w:spacing w:val="-4"/>
        </w:rPr>
        <w:t xml:space="preserve"> </w:t>
      </w:r>
      <w:r>
        <w:t>our</w:t>
      </w:r>
      <w:r>
        <w:rPr>
          <w:spacing w:val="-3"/>
        </w:rPr>
        <w:t xml:space="preserve"> </w:t>
      </w:r>
      <w:r>
        <w:t>concerns have increased and warrant the sharing of information to statutory services such as Police and Children’s Social Care, we will have made efforts to discuss, explore and provide support to address</w:t>
      </w:r>
      <w:r>
        <w:rPr>
          <w:spacing w:val="-8"/>
        </w:rPr>
        <w:t xml:space="preserve"> </w:t>
      </w:r>
      <w:r>
        <w:t>these</w:t>
      </w:r>
      <w:r>
        <w:rPr>
          <w:spacing w:val="-9"/>
        </w:rPr>
        <w:t xml:space="preserve"> </w:t>
      </w:r>
      <w:r>
        <w:t>with</w:t>
      </w:r>
      <w:r>
        <w:rPr>
          <w:spacing w:val="-9"/>
        </w:rPr>
        <w:t xml:space="preserve"> </w:t>
      </w:r>
      <w:r>
        <w:t>families</w:t>
      </w:r>
      <w:r>
        <w:rPr>
          <w:spacing w:val="-5"/>
        </w:rPr>
        <w:t xml:space="preserve"> </w:t>
      </w:r>
      <w:r>
        <w:t>in</w:t>
      </w:r>
      <w:r>
        <w:rPr>
          <w:spacing w:val="-6"/>
        </w:rPr>
        <w:t xml:space="preserve"> </w:t>
      </w:r>
      <w:r>
        <w:t>a</w:t>
      </w:r>
      <w:r>
        <w:rPr>
          <w:spacing w:val="-9"/>
        </w:rPr>
        <w:t xml:space="preserve"> </w:t>
      </w:r>
      <w:r>
        <w:t>collaborative</w:t>
      </w:r>
      <w:r>
        <w:rPr>
          <w:spacing w:val="-9"/>
        </w:rPr>
        <w:t xml:space="preserve"> </w:t>
      </w:r>
      <w:r w:rsidR="00225206">
        <w:t>WAPK</w:t>
      </w:r>
      <w:r>
        <w:rPr>
          <w:spacing w:val="-11"/>
        </w:rPr>
        <w:t xml:space="preserve"> </w:t>
      </w:r>
      <w:r>
        <w:t>beforehand;</w:t>
      </w:r>
      <w:r>
        <w:rPr>
          <w:spacing w:val="-5"/>
        </w:rPr>
        <w:t xml:space="preserve"> </w:t>
      </w:r>
      <w:r>
        <w:t>concerns</w:t>
      </w:r>
      <w:r>
        <w:rPr>
          <w:spacing w:val="-8"/>
        </w:rPr>
        <w:t xml:space="preserve"> </w:t>
      </w:r>
      <w:r>
        <w:t>should</w:t>
      </w:r>
      <w:r>
        <w:rPr>
          <w:spacing w:val="-6"/>
        </w:rPr>
        <w:t xml:space="preserve"> </w:t>
      </w:r>
      <w:r>
        <w:t>not</w:t>
      </w:r>
      <w:r>
        <w:rPr>
          <w:spacing w:val="-7"/>
        </w:rPr>
        <w:t xml:space="preserve"> </w:t>
      </w:r>
      <w:r>
        <w:t>be</w:t>
      </w:r>
      <w:r>
        <w:rPr>
          <w:spacing w:val="-7"/>
        </w:rPr>
        <w:t xml:space="preserve"> </w:t>
      </w:r>
      <w:r>
        <w:t>a</w:t>
      </w:r>
      <w:r>
        <w:rPr>
          <w:spacing w:val="-9"/>
        </w:rPr>
        <w:t xml:space="preserve"> </w:t>
      </w:r>
      <w:r>
        <w:t>surprise to families unless in situations where a one off or unprecedented incident occurs.</w:t>
      </w:r>
    </w:p>
    <w:p w14:paraId="3565E9A3" w14:textId="77777777" w:rsidR="00560582" w:rsidRDefault="00560582">
      <w:pPr>
        <w:pStyle w:val="BodyText"/>
        <w:ind w:left="0"/>
      </w:pPr>
    </w:p>
    <w:p w14:paraId="21C0EA42" w14:textId="04C50D55" w:rsidR="00560582" w:rsidRDefault="00B352A6">
      <w:pPr>
        <w:pStyle w:val="BodyText"/>
        <w:ind w:right="1128"/>
      </w:pPr>
      <w:r>
        <w:t>However, for a small number of children, seeking parental consent is not a</w:t>
      </w:r>
      <w:r w:rsidR="00225206">
        <w:t>laways</w:t>
      </w:r>
      <w:r>
        <w:t xml:space="preserve"> possible and may place a child or others at risk of harm, for example:</w:t>
      </w:r>
    </w:p>
    <w:p w14:paraId="00E7A9DE" w14:textId="77777777" w:rsidR="00560582" w:rsidRDefault="00B352A6">
      <w:pPr>
        <w:pStyle w:val="ListParagraph"/>
        <w:numPr>
          <w:ilvl w:val="0"/>
          <w:numId w:val="61"/>
        </w:numPr>
        <w:tabs>
          <w:tab w:val="left" w:pos="2059"/>
        </w:tabs>
        <w:spacing w:before="9" w:line="232" w:lineRule="auto"/>
        <w:ind w:right="1154"/>
        <w:jc w:val="left"/>
      </w:pPr>
      <w:r>
        <w:t>the</w:t>
      </w:r>
      <w:r>
        <w:rPr>
          <w:spacing w:val="-7"/>
        </w:rPr>
        <w:t xml:space="preserve"> </w:t>
      </w:r>
      <w:r>
        <w:t>child</w:t>
      </w:r>
      <w:r>
        <w:rPr>
          <w:spacing w:val="-6"/>
        </w:rPr>
        <w:t xml:space="preserve"> </w:t>
      </w:r>
      <w:r>
        <w:t>would</w:t>
      </w:r>
      <w:r>
        <w:rPr>
          <w:spacing w:val="-6"/>
        </w:rPr>
        <w:t xml:space="preserve"> </w:t>
      </w:r>
      <w:r>
        <w:t>be</w:t>
      </w:r>
      <w:r>
        <w:rPr>
          <w:spacing w:val="-9"/>
        </w:rPr>
        <w:t xml:space="preserve"> </w:t>
      </w:r>
      <w:r>
        <w:t>placed</w:t>
      </w:r>
      <w:r>
        <w:rPr>
          <w:spacing w:val="-6"/>
        </w:rPr>
        <w:t xml:space="preserve"> </w:t>
      </w:r>
      <w:r>
        <w:t>at</w:t>
      </w:r>
      <w:r>
        <w:rPr>
          <w:spacing w:val="-8"/>
        </w:rPr>
        <w:t xml:space="preserve"> </w:t>
      </w:r>
      <w:r>
        <w:t>increased</w:t>
      </w:r>
      <w:r>
        <w:rPr>
          <w:spacing w:val="-9"/>
        </w:rPr>
        <w:t xml:space="preserve"> </w:t>
      </w:r>
      <w:r>
        <w:t>risk</w:t>
      </w:r>
      <w:r>
        <w:rPr>
          <w:spacing w:val="-8"/>
        </w:rPr>
        <w:t xml:space="preserve"> </w:t>
      </w:r>
      <w:r>
        <w:t>of</w:t>
      </w:r>
      <w:r>
        <w:rPr>
          <w:spacing w:val="-8"/>
        </w:rPr>
        <w:t xml:space="preserve"> </w:t>
      </w:r>
      <w:r>
        <w:t>significant</w:t>
      </w:r>
      <w:r>
        <w:rPr>
          <w:spacing w:val="-5"/>
        </w:rPr>
        <w:t xml:space="preserve"> </w:t>
      </w:r>
      <w:r>
        <w:t>harm</w:t>
      </w:r>
      <w:r>
        <w:rPr>
          <w:spacing w:val="-8"/>
        </w:rPr>
        <w:t xml:space="preserve"> </w:t>
      </w:r>
      <w:r>
        <w:t>through</w:t>
      </w:r>
      <w:r>
        <w:rPr>
          <w:spacing w:val="-9"/>
        </w:rPr>
        <w:t xml:space="preserve"> </w:t>
      </w:r>
      <w:r>
        <w:t>the</w:t>
      </w:r>
      <w:r>
        <w:rPr>
          <w:spacing w:val="-9"/>
        </w:rPr>
        <w:t xml:space="preserve"> </w:t>
      </w:r>
      <w:r>
        <w:t>action</w:t>
      </w:r>
      <w:r>
        <w:rPr>
          <w:spacing w:val="-7"/>
        </w:rPr>
        <w:t xml:space="preserve"> </w:t>
      </w:r>
      <w:r>
        <w:t>of gaining this consent</w:t>
      </w:r>
    </w:p>
    <w:p w14:paraId="526C4C7D" w14:textId="77777777" w:rsidR="00560582" w:rsidRDefault="00B352A6">
      <w:pPr>
        <w:pStyle w:val="ListParagraph"/>
        <w:numPr>
          <w:ilvl w:val="0"/>
          <w:numId w:val="61"/>
        </w:numPr>
        <w:tabs>
          <w:tab w:val="left" w:pos="2059"/>
        </w:tabs>
        <w:spacing w:before="5"/>
        <w:jc w:val="left"/>
      </w:pPr>
      <w:r>
        <w:t>there</w:t>
      </w:r>
      <w:r>
        <w:rPr>
          <w:spacing w:val="-6"/>
        </w:rPr>
        <w:t xml:space="preserve"> </w:t>
      </w:r>
      <w:r>
        <w:t>would</w:t>
      </w:r>
      <w:r>
        <w:rPr>
          <w:spacing w:val="-3"/>
        </w:rPr>
        <w:t xml:space="preserve"> </w:t>
      </w:r>
      <w:r>
        <w:t>be</w:t>
      </w:r>
      <w:r>
        <w:rPr>
          <w:spacing w:val="-3"/>
        </w:rPr>
        <w:t xml:space="preserve"> </w:t>
      </w:r>
      <w:r>
        <w:t>an</w:t>
      </w:r>
      <w:r>
        <w:rPr>
          <w:spacing w:val="-5"/>
        </w:rPr>
        <w:t xml:space="preserve"> </w:t>
      </w:r>
      <w:r>
        <w:t>impact</w:t>
      </w:r>
      <w:r>
        <w:rPr>
          <w:spacing w:val="-1"/>
        </w:rPr>
        <w:t xml:space="preserve"> </w:t>
      </w:r>
      <w:r>
        <w:t>on</w:t>
      </w:r>
      <w:r>
        <w:rPr>
          <w:spacing w:val="-5"/>
        </w:rPr>
        <w:t xml:space="preserve"> </w:t>
      </w:r>
      <w:r>
        <w:t>a</w:t>
      </w:r>
      <w:r>
        <w:rPr>
          <w:spacing w:val="-3"/>
        </w:rPr>
        <w:t xml:space="preserve"> </w:t>
      </w:r>
      <w:r>
        <w:t>criminal</w:t>
      </w:r>
      <w:r>
        <w:rPr>
          <w:spacing w:val="-3"/>
        </w:rPr>
        <w:t xml:space="preserve"> </w:t>
      </w:r>
      <w:r>
        <w:rPr>
          <w:spacing w:val="-2"/>
        </w:rPr>
        <w:t>investigation</w:t>
      </w:r>
    </w:p>
    <w:p w14:paraId="1FBF4303" w14:textId="77777777" w:rsidR="00560582" w:rsidRDefault="00560582">
      <w:pPr>
        <w:pStyle w:val="ListParagraph"/>
        <w:jc w:val="left"/>
        <w:sectPr w:rsidR="00560582">
          <w:pgSz w:w="11910" w:h="16840"/>
          <w:pgMar w:top="1340" w:right="283" w:bottom="280" w:left="425" w:header="0" w:footer="90" w:gutter="0"/>
          <w:cols w:space="720"/>
        </w:sectPr>
      </w:pPr>
    </w:p>
    <w:p w14:paraId="077A82BD" w14:textId="77777777" w:rsidR="00560582" w:rsidRDefault="00B352A6">
      <w:pPr>
        <w:pStyle w:val="ListParagraph"/>
        <w:numPr>
          <w:ilvl w:val="0"/>
          <w:numId w:val="61"/>
        </w:numPr>
        <w:tabs>
          <w:tab w:val="left" w:pos="2059"/>
        </w:tabs>
        <w:spacing w:before="82"/>
        <w:jc w:val="left"/>
      </w:pPr>
      <w:r>
        <w:lastRenderedPageBreak/>
        <w:t>a</w:t>
      </w:r>
      <w:r>
        <w:rPr>
          <w:spacing w:val="-6"/>
        </w:rPr>
        <w:t xml:space="preserve"> </w:t>
      </w:r>
      <w:r>
        <w:t>delay</w:t>
      </w:r>
      <w:r>
        <w:rPr>
          <w:spacing w:val="-3"/>
        </w:rPr>
        <w:t xml:space="preserve"> </w:t>
      </w:r>
      <w:r>
        <w:t>in</w:t>
      </w:r>
      <w:r>
        <w:rPr>
          <w:spacing w:val="-6"/>
        </w:rPr>
        <w:t xml:space="preserve"> </w:t>
      </w:r>
      <w:r>
        <w:t>making</w:t>
      </w:r>
      <w:r>
        <w:rPr>
          <w:spacing w:val="-5"/>
        </w:rPr>
        <w:t xml:space="preserve"> </w:t>
      </w:r>
      <w:r>
        <w:t>the</w:t>
      </w:r>
      <w:r>
        <w:rPr>
          <w:spacing w:val="-5"/>
        </w:rPr>
        <w:t xml:space="preserve"> </w:t>
      </w:r>
      <w:r>
        <w:t>referral</w:t>
      </w:r>
      <w:r>
        <w:rPr>
          <w:spacing w:val="-4"/>
        </w:rPr>
        <w:t xml:space="preserve"> </w:t>
      </w:r>
      <w:r>
        <w:t>would</w:t>
      </w:r>
      <w:r>
        <w:rPr>
          <w:spacing w:val="-4"/>
        </w:rPr>
        <w:t xml:space="preserve"> </w:t>
      </w:r>
      <w:r>
        <w:t>impact</w:t>
      </w:r>
      <w:r>
        <w:rPr>
          <w:spacing w:val="-4"/>
        </w:rPr>
        <w:t xml:space="preserve"> </w:t>
      </w:r>
      <w:r>
        <w:t>on</w:t>
      </w:r>
      <w:r>
        <w:rPr>
          <w:spacing w:val="-6"/>
        </w:rPr>
        <w:t xml:space="preserve"> </w:t>
      </w:r>
      <w:r>
        <w:t>the</w:t>
      </w:r>
      <w:r>
        <w:rPr>
          <w:spacing w:val="-3"/>
        </w:rPr>
        <w:t xml:space="preserve"> </w:t>
      </w:r>
      <w:r>
        <w:t>immediate</w:t>
      </w:r>
      <w:r>
        <w:rPr>
          <w:spacing w:val="-3"/>
        </w:rPr>
        <w:t xml:space="preserve"> </w:t>
      </w:r>
      <w:r>
        <w:t>safety</w:t>
      </w:r>
      <w:r>
        <w:rPr>
          <w:spacing w:val="-3"/>
        </w:rPr>
        <w:t xml:space="preserve"> </w:t>
      </w:r>
      <w:r>
        <w:t>of</w:t>
      </w:r>
      <w:r>
        <w:rPr>
          <w:spacing w:val="-4"/>
        </w:rPr>
        <w:t xml:space="preserve"> </w:t>
      </w:r>
      <w:r>
        <w:t>the</w:t>
      </w:r>
      <w:r>
        <w:rPr>
          <w:spacing w:val="-3"/>
        </w:rPr>
        <w:t xml:space="preserve"> </w:t>
      </w:r>
      <w:r>
        <w:rPr>
          <w:spacing w:val="-2"/>
        </w:rPr>
        <w:t>child.</w:t>
      </w:r>
    </w:p>
    <w:p w14:paraId="01F64C6E" w14:textId="77777777" w:rsidR="00560582" w:rsidRDefault="00B352A6">
      <w:pPr>
        <w:pStyle w:val="BodyText"/>
        <w:spacing w:before="246"/>
        <w:ind w:right="1151"/>
        <w:jc w:val="both"/>
      </w:pPr>
      <w:r>
        <w:t>In situations where our professional or legal duty is exercised to share certain information in the absence</w:t>
      </w:r>
      <w:r>
        <w:rPr>
          <w:spacing w:val="-6"/>
        </w:rPr>
        <w:t xml:space="preserve"> </w:t>
      </w:r>
      <w:r>
        <w:t>of</w:t>
      </w:r>
      <w:r>
        <w:rPr>
          <w:spacing w:val="-7"/>
        </w:rPr>
        <w:t xml:space="preserve"> </w:t>
      </w:r>
      <w:r>
        <w:t>consent,</w:t>
      </w:r>
      <w:r>
        <w:rPr>
          <w:spacing w:val="-7"/>
        </w:rPr>
        <w:t xml:space="preserve"> </w:t>
      </w:r>
      <w:r>
        <w:t>we</w:t>
      </w:r>
      <w:r>
        <w:rPr>
          <w:spacing w:val="-11"/>
        </w:rPr>
        <w:t xml:space="preserve"> </w:t>
      </w:r>
      <w:r>
        <w:t>will</w:t>
      </w:r>
      <w:r>
        <w:rPr>
          <w:spacing w:val="-7"/>
        </w:rPr>
        <w:t xml:space="preserve"> </w:t>
      </w:r>
      <w:r>
        <w:t>inform</w:t>
      </w:r>
      <w:r>
        <w:rPr>
          <w:spacing w:val="-8"/>
        </w:rPr>
        <w:t xml:space="preserve"> </w:t>
      </w:r>
      <w:r>
        <w:t>them</w:t>
      </w:r>
      <w:r>
        <w:rPr>
          <w:spacing w:val="-8"/>
        </w:rPr>
        <w:t xml:space="preserve"> </w:t>
      </w:r>
      <w:r>
        <w:t>as</w:t>
      </w:r>
      <w:r>
        <w:rPr>
          <w:spacing w:val="-9"/>
        </w:rPr>
        <w:t xml:space="preserve"> </w:t>
      </w:r>
      <w:r>
        <w:t>soon</w:t>
      </w:r>
      <w:r>
        <w:rPr>
          <w:spacing w:val="-11"/>
        </w:rPr>
        <w:t xml:space="preserve"> </w:t>
      </w:r>
      <w:r>
        <w:t>as</w:t>
      </w:r>
      <w:r>
        <w:rPr>
          <w:spacing w:val="-6"/>
        </w:rPr>
        <w:t xml:space="preserve"> </w:t>
      </w:r>
      <w:r>
        <w:t>possible</w:t>
      </w:r>
      <w:r>
        <w:rPr>
          <w:spacing w:val="-9"/>
        </w:rPr>
        <w:t xml:space="preserve"> </w:t>
      </w:r>
      <w:r>
        <w:t>if</w:t>
      </w:r>
      <w:r>
        <w:rPr>
          <w:spacing w:val="-7"/>
        </w:rPr>
        <w:t xml:space="preserve"> </w:t>
      </w:r>
      <w:r>
        <w:t>it</w:t>
      </w:r>
      <w:r>
        <w:rPr>
          <w:spacing w:val="-7"/>
        </w:rPr>
        <w:t xml:space="preserve"> </w:t>
      </w:r>
      <w:r>
        <w:t>is</w:t>
      </w:r>
      <w:r>
        <w:rPr>
          <w:spacing w:val="-8"/>
        </w:rPr>
        <w:t xml:space="preserve"> </w:t>
      </w:r>
      <w:r>
        <w:t>safe</w:t>
      </w:r>
      <w:r>
        <w:rPr>
          <w:spacing w:val="-8"/>
        </w:rPr>
        <w:t xml:space="preserve"> </w:t>
      </w:r>
      <w:r>
        <w:t>and</w:t>
      </w:r>
      <w:r>
        <w:rPr>
          <w:spacing w:val="-6"/>
        </w:rPr>
        <w:t xml:space="preserve"> </w:t>
      </w:r>
      <w:r>
        <w:t>appropriate</w:t>
      </w:r>
      <w:r>
        <w:rPr>
          <w:spacing w:val="-10"/>
        </w:rPr>
        <w:t xml:space="preserve"> </w:t>
      </w:r>
      <w:r>
        <w:t>to</w:t>
      </w:r>
      <w:r>
        <w:rPr>
          <w:spacing w:val="-9"/>
        </w:rPr>
        <w:t xml:space="preserve"> </w:t>
      </w:r>
      <w:r>
        <w:t>do</w:t>
      </w:r>
      <w:r>
        <w:rPr>
          <w:spacing w:val="-9"/>
        </w:rPr>
        <w:t xml:space="preserve"> </w:t>
      </w:r>
      <w:r>
        <w:t>so. We</w:t>
      </w:r>
      <w:r>
        <w:rPr>
          <w:spacing w:val="-16"/>
        </w:rPr>
        <w:t xml:space="preserve"> </w:t>
      </w:r>
      <w:r>
        <w:t>will</w:t>
      </w:r>
      <w:r>
        <w:rPr>
          <w:spacing w:val="-15"/>
        </w:rPr>
        <w:t xml:space="preserve"> </w:t>
      </w:r>
      <w:r>
        <w:t>be</w:t>
      </w:r>
      <w:r>
        <w:rPr>
          <w:spacing w:val="-15"/>
        </w:rPr>
        <w:t xml:space="preserve"> </w:t>
      </w:r>
      <w:r>
        <w:t>clear</w:t>
      </w:r>
      <w:r>
        <w:rPr>
          <w:spacing w:val="-16"/>
        </w:rPr>
        <w:t xml:space="preserve"> </w:t>
      </w:r>
      <w:r>
        <w:t>about</w:t>
      </w:r>
      <w:r>
        <w:rPr>
          <w:spacing w:val="-15"/>
        </w:rPr>
        <w:t xml:space="preserve"> </w:t>
      </w:r>
      <w:r>
        <w:t>what</w:t>
      </w:r>
      <w:r>
        <w:rPr>
          <w:spacing w:val="-15"/>
        </w:rPr>
        <w:t xml:space="preserve"> </w:t>
      </w:r>
      <w:r>
        <w:t>we</w:t>
      </w:r>
      <w:r>
        <w:rPr>
          <w:spacing w:val="-15"/>
        </w:rPr>
        <w:t xml:space="preserve"> </w:t>
      </w:r>
      <w:r>
        <w:t>have</w:t>
      </w:r>
      <w:r>
        <w:rPr>
          <w:spacing w:val="-16"/>
        </w:rPr>
        <w:t xml:space="preserve"> </w:t>
      </w:r>
      <w:r>
        <w:t>shared,</w:t>
      </w:r>
      <w:r>
        <w:rPr>
          <w:spacing w:val="-15"/>
        </w:rPr>
        <w:t xml:space="preserve"> </w:t>
      </w:r>
      <w:r>
        <w:t>with</w:t>
      </w:r>
      <w:r>
        <w:rPr>
          <w:spacing w:val="-15"/>
        </w:rPr>
        <w:t xml:space="preserve"> </w:t>
      </w:r>
      <w:r>
        <w:t>whom,</w:t>
      </w:r>
      <w:r>
        <w:rPr>
          <w:spacing w:val="-16"/>
        </w:rPr>
        <w:t xml:space="preserve"> </w:t>
      </w:r>
      <w:r>
        <w:t>the</w:t>
      </w:r>
      <w:r>
        <w:rPr>
          <w:spacing w:val="-15"/>
        </w:rPr>
        <w:t xml:space="preserve"> </w:t>
      </w:r>
      <w:r>
        <w:t>reasons</w:t>
      </w:r>
      <w:r>
        <w:rPr>
          <w:spacing w:val="-15"/>
        </w:rPr>
        <w:t xml:space="preserve"> </w:t>
      </w:r>
      <w:r>
        <w:t>why</w:t>
      </w:r>
      <w:r>
        <w:rPr>
          <w:spacing w:val="-15"/>
        </w:rPr>
        <w:t xml:space="preserve"> </w:t>
      </w:r>
      <w:r>
        <w:t>and</w:t>
      </w:r>
      <w:r>
        <w:rPr>
          <w:spacing w:val="-16"/>
        </w:rPr>
        <w:t xml:space="preserve"> </w:t>
      </w:r>
      <w:r>
        <w:t>how</w:t>
      </w:r>
      <w:r>
        <w:rPr>
          <w:spacing w:val="-15"/>
        </w:rPr>
        <w:t xml:space="preserve"> </w:t>
      </w:r>
      <w:r>
        <w:t>the</w:t>
      </w:r>
      <w:r>
        <w:rPr>
          <w:spacing w:val="-15"/>
        </w:rPr>
        <w:t xml:space="preserve"> </w:t>
      </w:r>
      <w:r>
        <w:t>information will be used.</w:t>
      </w:r>
    </w:p>
    <w:p w14:paraId="60DEBB2D" w14:textId="77777777" w:rsidR="00560582" w:rsidRDefault="00B352A6">
      <w:pPr>
        <w:pStyle w:val="BodyText"/>
        <w:spacing w:before="253"/>
        <w:ind w:right="1154"/>
        <w:jc w:val="both"/>
      </w:pPr>
      <w:r>
        <w:t>In any situation where a child or their parent/carer object to consent or particular information sharing and we decide that it is proportionate to do so, a clear rationale, outlining our decisions and the reasons why, will be recorded on the child’s file.</w:t>
      </w:r>
    </w:p>
    <w:p w14:paraId="5BBF956D" w14:textId="77777777" w:rsidR="00560582" w:rsidRDefault="00560582">
      <w:pPr>
        <w:pStyle w:val="BodyText"/>
        <w:ind w:left="0"/>
      </w:pPr>
    </w:p>
    <w:p w14:paraId="5FD44C8A" w14:textId="77777777" w:rsidR="00560582" w:rsidRDefault="00B352A6">
      <w:pPr>
        <w:pStyle w:val="BodyText"/>
        <w:ind w:right="1152"/>
        <w:jc w:val="both"/>
      </w:pPr>
      <w:r>
        <w:t>In situations where there are allegations of child-on-child abuse, we will notify the parents or carers</w:t>
      </w:r>
      <w:r>
        <w:rPr>
          <w:spacing w:val="-4"/>
        </w:rPr>
        <w:t xml:space="preserve"> </w:t>
      </w:r>
      <w:r>
        <w:t>of</w:t>
      </w:r>
      <w:r>
        <w:rPr>
          <w:spacing w:val="-3"/>
        </w:rPr>
        <w:t xml:space="preserve"> </w:t>
      </w:r>
      <w:r>
        <w:t>all</w:t>
      </w:r>
      <w:r>
        <w:rPr>
          <w:spacing w:val="-5"/>
        </w:rPr>
        <w:t xml:space="preserve"> </w:t>
      </w:r>
      <w:r>
        <w:t>the</w:t>
      </w:r>
      <w:r>
        <w:rPr>
          <w:spacing w:val="-4"/>
        </w:rPr>
        <w:t xml:space="preserve"> </w:t>
      </w:r>
      <w:r>
        <w:t>children</w:t>
      </w:r>
      <w:r>
        <w:rPr>
          <w:spacing w:val="-4"/>
        </w:rPr>
        <w:t xml:space="preserve"> </w:t>
      </w:r>
      <w:r>
        <w:t>involved.</w:t>
      </w:r>
      <w:r>
        <w:rPr>
          <w:spacing w:val="-3"/>
        </w:rPr>
        <w:t xml:space="preserve"> </w:t>
      </w:r>
      <w:r>
        <w:t>If</w:t>
      </w:r>
      <w:r>
        <w:rPr>
          <w:spacing w:val="-3"/>
        </w:rPr>
        <w:t xml:space="preserve"> </w:t>
      </w:r>
      <w:r>
        <w:t>a</w:t>
      </w:r>
      <w:r>
        <w:rPr>
          <w:spacing w:val="-4"/>
        </w:rPr>
        <w:t xml:space="preserve"> </w:t>
      </w:r>
      <w:r>
        <w:t>child</w:t>
      </w:r>
      <w:r>
        <w:rPr>
          <w:spacing w:val="-4"/>
        </w:rPr>
        <w:t xml:space="preserve"> </w:t>
      </w:r>
      <w:r>
        <w:t>or</w:t>
      </w:r>
      <w:r>
        <w:rPr>
          <w:spacing w:val="-3"/>
        </w:rPr>
        <w:t xml:space="preserve"> </w:t>
      </w:r>
      <w:r>
        <w:t>group</w:t>
      </w:r>
      <w:r>
        <w:rPr>
          <w:spacing w:val="-4"/>
        </w:rPr>
        <w:t xml:space="preserve"> </w:t>
      </w:r>
      <w:r>
        <w:t>of</w:t>
      </w:r>
      <w:r>
        <w:rPr>
          <w:spacing w:val="-3"/>
        </w:rPr>
        <w:t xml:space="preserve"> </w:t>
      </w:r>
      <w:r>
        <w:t>children</w:t>
      </w:r>
      <w:r>
        <w:rPr>
          <w:spacing w:val="-4"/>
        </w:rPr>
        <w:t xml:space="preserve"> </w:t>
      </w:r>
      <w:r>
        <w:t>have</w:t>
      </w:r>
      <w:r>
        <w:rPr>
          <w:spacing w:val="-4"/>
        </w:rPr>
        <w:t xml:space="preserve"> </w:t>
      </w:r>
      <w:r>
        <w:t>suffered</w:t>
      </w:r>
      <w:r>
        <w:rPr>
          <w:spacing w:val="-4"/>
        </w:rPr>
        <w:t xml:space="preserve"> </w:t>
      </w:r>
      <w:r>
        <w:t>significant</w:t>
      </w:r>
      <w:r>
        <w:rPr>
          <w:spacing w:val="-3"/>
        </w:rPr>
        <w:t xml:space="preserve"> </w:t>
      </w:r>
      <w:r>
        <w:t>harm</w:t>
      </w:r>
      <w:r>
        <w:rPr>
          <w:spacing w:val="-3"/>
        </w:rPr>
        <w:t xml:space="preserve"> </w:t>
      </w:r>
      <w:r>
        <w:t>or are considered at risk of harm either directly or online we will have a duty to consider making a referral to Children’s Social Care and the Police if a crime</w:t>
      </w:r>
      <w:r>
        <w:rPr>
          <w:spacing w:val="-1"/>
        </w:rPr>
        <w:t xml:space="preserve"> </w:t>
      </w:r>
      <w:r>
        <w:t>has been committed. The</w:t>
      </w:r>
      <w:r>
        <w:rPr>
          <w:spacing w:val="-1"/>
        </w:rPr>
        <w:t xml:space="preserve"> </w:t>
      </w:r>
      <w:r>
        <w:t>process for this can be found in Section 9 and our principles for information sharing and consent will apply, unless we have a legal obligation to report the incident.</w:t>
      </w:r>
    </w:p>
    <w:p w14:paraId="6E893115" w14:textId="77777777" w:rsidR="00560582" w:rsidRDefault="00560582">
      <w:pPr>
        <w:pStyle w:val="BodyText"/>
        <w:spacing w:before="1"/>
        <w:ind w:left="0"/>
      </w:pPr>
    </w:p>
    <w:p w14:paraId="202CE280" w14:textId="77777777" w:rsidR="00560582" w:rsidRDefault="00B352A6">
      <w:pPr>
        <w:pStyle w:val="BodyText"/>
        <w:ind w:right="1154"/>
        <w:jc w:val="both"/>
      </w:pPr>
      <w:r>
        <w:t>In</w:t>
      </w:r>
      <w:r>
        <w:rPr>
          <w:spacing w:val="-6"/>
        </w:rPr>
        <w:t xml:space="preserve"> </w:t>
      </w:r>
      <w:r>
        <w:t>addition</w:t>
      </w:r>
      <w:r>
        <w:rPr>
          <w:spacing w:val="-9"/>
        </w:rPr>
        <w:t xml:space="preserve"> </w:t>
      </w:r>
      <w:r>
        <w:t>to</w:t>
      </w:r>
      <w:r>
        <w:rPr>
          <w:spacing w:val="-9"/>
        </w:rPr>
        <w:t xml:space="preserve"> </w:t>
      </w:r>
      <w:r>
        <w:t>sharing</w:t>
      </w:r>
      <w:r>
        <w:rPr>
          <w:spacing w:val="-7"/>
        </w:rPr>
        <w:t xml:space="preserve"> </w:t>
      </w:r>
      <w:r>
        <w:t>information,</w:t>
      </w:r>
      <w:r>
        <w:rPr>
          <w:spacing w:val="-5"/>
        </w:rPr>
        <w:t xml:space="preserve"> </w:t>
      </w:r>
      <w:r>
        <w:t>our</w:t>
      </w:r>
      <w:r>
        <w:rPr>
          <w:spacing w:val="-5"/>
        </w:rPr>
        <w:t xml:space="preserve"> </w:t>
      </w:r>
      <w:r>
        <w:t>DSLs</w:t>
      </w:r>
      <w:r>
        <w:rPr>
          <w:spacing w:val="-9"/>
        </w:rPr>
        <w:t xml:space="preserve"> </w:t>
      </w:r>
      <w:r>
        <w:t>will</w:t>
      </w:r>
      <w:r>
        <w:rPr>
          <w:spacing w:val="-4"/>
        </w:rPr>
        <w:t xml:space="preserve"> </w:t>
      </w:r>
      <w:r>
        <w:t>endeavour</w:t>
      </w:r>
      <w:r>
        <w:rPr>
          <w:spacing w:val="-8"/>
        </w:rPr>
        <w:t xml:space="preserve"> </w:t>
      </w:r>
      <w:r>
        <w:t>to</w:t>
      </w:r>
      <w:r>
        <w:rPr>
          <w:spacing w:val="-6"/>
        </w:rPr>
        <w:t xml:space="preserve"> </w:t>
      </w:r>
      <w:r>
        <w:t>arrange</w:t>
      </w:r>
      <w:r>
        <w:rPr>
          <w:spacing w:val="-9"/>
        </w:rPr>
        <w:t xml:space="preserve"> </w:t>
      </w:r>
      <w:r>
        <w:t>a</w:t>
      </w:r>
      <w:r>
        <w:rPr>
          <w:spacing w:val="-9"/>
        </w:rPr>
        <w:t xml:space="preserve"> </w:t>
      </w:r>
      <w:r>
        <w:t>meeting</w:t>
      </w:r>
      <w:r>
        <w:rPr>
          <w:spacing w:val="-6"/>
        </w:rPr>
        <w:t xml:space="preserve"> </w:t>
      </w:r>
      <w:r>
        <w:t>with</w:t>
      </w:r>
      <w:r>
        <w:rPr>
          <w:spacing w:val="-9"/>
        </w:rPr>
        <w:t xml:space="preserve"> </w:t>
      </w:r>
      <w:r>
        <w:t>the</w:t>
      </w:r>
      <w:r>
        <w:rPr>
          <w:spacing w:val="-7"/>
        </w:rPr>
        <w:t xml:space="preserve"> </w:t>
      </w:r>
      <w:r>
        <w:t>parents and carers of all children to share information about the incident, plan safety strategies and/or risk management plans. Our DSLs will endeavour to keep families up to date and provide reassurance on</w:t>
      </w:r>
      <w:r>
        <w:rPr>
          <w:spacing w:val="-2"/>
        </w:rPr>
        <w:t xml:space="preserve"> </w:t>
      </w:r>
      <w:r>
        <w:t>any</w:t>
      </w:r>
      <w:r>
        <w:rPr>
          <w:spacing w:val="-4"/>
        </w:rPr>
        <w:t xml:space="preserve"> </w:t>
      </w:r>
      <w:r>
        <w:t>measures</w:t>
      </w:r>
      <w:r>
        <w:rPr>
          <w:spacing w:val="-1"/>
        </w:rPr>
        <w:t xml:space="preserve"> </w:t>
      </w:r>
      <w:r>
        <w:t>being taken, whilst respecting</w:t>
      </w:r>
      <w:r>
        <w:rPr>
          <w:spacing w:val="-2"/>
        </w:rPr>
        <w:t xml:space="preserve"> </w:t>
      </w:r>
      <w:r>
        <w:t>the</w:t>
      </w:r>
      <w:r>
        <w:rPr>
          <w:spacing w:val="-2"/>
        </w:rPr>
        <w:t xml:space="preserve"> </w:t>
      </w:r>
      <w:r>
        <w:t>privacy</w:t>
      </w:r>
      <w:r>
        <w:rPr>
          <w:spacing w:val="-2"/>
        </w:rPr>
        <w:t xml:space="preserve"> </w:t>
      </w:r>
      <w:r>
        <w:t>of each</w:t>
      </w:r>
      <w:r>
        <w:rPr>
          <w:spacing w:val="-2"/>
        </w:rPr>
        <w:t xml:space="preserve"> </w:t>
      </w:r>
      <w:r>
        <w:t>individual</w:t>
      </w:r>
      <w:r>
        <w:rPr>
          <w:spacing w:val="-1"/>
        </w:rPr>
        <w:t xml:space="preserve"> </w:t>
      </w:r>
      <w:r>
        <w:t xml:space="preserve">child </w:t>
      </w:r>
      <w:r>
        <w:rPr>
          <w:spacing w:val="-2"/>
        </w:rPr>
        <w:t>involved.</w:t>
      </w:r>
    </w:p>
    <w:p w14:paraId="74FA0351" w14:textId="7C78F30F" w:rsidR="00560582" w:rsidRDefault="00B352A6">
      <w:pPr>
        <w:pStyle w:val="BodyText"/>
        <w:spacing w:before="252"/>
        <w:ind w:right="1152"/>
        <w:jc w:val="both"/>
      </w:pPr>
      <w:r>
        <w:t xml:space="preserve">The </w:t>
      </w:r>
      <w:hyperlink r:id="rId69">
        <w:r>
          <w:rPr>
            <w:color w:val="0462C1"/>
            <w:u w:val="single" w:color="0462C1"/>
          </w:rPr>
          <w:t>Data Protection Act (DPA) 2018</w:t>
        </w:r>
      </w:hyperlink>
      <w:r>
        <w:rPr>
          <w:color w:val="0462C1"/>
        </w:rPr>
        <w:t xml:space="preserve"> </w:t>
      </w:r>
      <w:r>
        <w:t xml:space="preserve">does not prevent or limit the sharing of information for the purposes of keeping children safe. </w:t>
      </w:r>
      <w:r w:rsidR="00225206">
        <w:rPr>
          <w:i/>
          <w:color w:val="000000"/>
          <w:highlight w:val="green"/>
        </w:rPr>
        <w:t>WAPK</w:t>
      </w:r>
      <w:r>
        <w:rPr>
          <w:i/>
          <w:color w:val="000000"/>
          <w:highlight w:val="green"/>
        </w:rPr>
        <w:t xml:space="preserve"> </w:t>
      </w:r>
      <w:r>
        <w:rPr>
          <w:i/>
          <w:color w:val="000000"/>
        </w:rPr>
        <w:t xml:space="preserve"> </w:t>
      </w:r>
      <w:r>
        <w:rPr>
          <w:color w:val="000000"/>
        </w:rPr>
        <w:t>recognises that timely information sharing is essential for effective safeguarding. Whilst we promote collaboration and partnership</w:t>
      </w:r>
      <w:r>
        <w:rPr>
          <w:color w:val="000000"/>
          <w:spacing w:val="-4"/>
        </w:rPr>
        <w:t xml:space="preserve"> </w:t>
      </w:r>
      <w:r>
        <w:rPr>
          <w:color w:val="000000"/>
        </w:rPr>
        <w:t>with</w:t>
      </w:r>
      <w:r>
        <w:rPr>
          <w:color w:val="000000"/>
          <w:spacing w:val="-4"/>
        </w:rPr>
        <w:t xml:space="preserve"> </w:t>
      </w:r>
      <w:r>
        <w:rPr>
          <w:color w:val="000000"/>
        </w:rPr>
        <w:t>our</w:t>
      </w:r>
      <w:r>
        <w:rPr>
          <w:color w:val="000000"/>
          <w:spacing w:val="-5"/>
        </w:rPr>
        <w:t xml:space="preserve"> </w:t>
      </w:r>
      <w:r>
        <w:rPr>
          <w:color w:val="000000"/>
        </w:rPr>
        <w:t>families,</w:t>
      </w:r>
      <w:r>
        <w:rPr>
          <w:color w:val="000000"/>
          <w:spacing w:val="-3"/>
        </w:rPr>
        <w:t xml:space="preserve"> </w:t>
      </w:r>
      <w:r>
        <w:rPr>
          <w:color w:val="000000"/>
        </w:rPr>
        <w:t>fears</w:t>
      </w:r>
      <w:r>
        <w:rPr>
          <w:color w:val="000000"/>
          <w:spacing w:val="-4"/>
        </w:rPr>
        <w:t xml:space="preserve"> </w:t>
      </w:r>
      <w:r>
        <w:rPr>
          <w:color w:val="000000"/>
        </w:rPr>
        <w:t>about</w:t>
      </w:r>
      <w:r>
        <w:rPr>
          <w:color w:val="000000"/>
          <w:spacing w:val="-5"/>
        </w:rPr>
        <w:t xml:space="preserve"> </w:t>
      </w:r>
      <w:r>
        <w:rPr>
          <w:color w:val="000000"/>
        </w:rPr>
        <w:t>sharing</w:t>
      </w:r>
      <w:r>
        <w:rPr>
          <w:color w:val="000000"/>
          <w:spacing w:val="-4"/>
        </w:rPr>
        <w:t xml:space="preserve"> </w:t>
      </w:r>
      <w:r>
        <w:rPr>
          <w:color w:val="000000"/>
        </w:rPr>
        <w:t>information</w:t>
      </w:r>
      <w:r>
        <w:rPr>
          <w:color w:val="000000"/>
          <w:spacing w:val="-6"/>
        </w:rPr>
        <w:t xml:space="preserve"> </w:t>
      </w:r>
      <w:r>
        <w:rPr>
          <w:color w:val="000000"/>
        </w:rPr>
        <w:t>must</w:t>
      </w:r>
      <w:r>
        <w:rPr>
          <w:color w:val="000000"/>
          <w:spacing w:val="-5"/>
        </w:rPr>
        <w:t xml:space="preserve"> </w:t>
      </w:r>
      <w:r>
        <w:rPr>
          <w:color w:val="000000"/>
        </w:rPr>
        <w:t>not</w:t>
      </w:r>
      <w:r>
        <w:rPr>
          <w:color w:val="000000"/>
          <w:spacing w:val="-3"/>
        </w:rPr>
        <w:t xml:space="preserve"> </w:t>
      </w:r>
      <w:r>
        <w:rPr>
          <w:color w:val="000000"/>
        </w:rPr>
        <w:t>be</w:t>
      </w:r>
      <w:r>
        <w:rPr>
          <w:color w:val="000000"/>
          <w:spacing w:val="-7"/>
        </w:rPr>
        <w:t xml:space="preserve"> </w:t>
      </w:r>
      <w:r>
        <w:rPr>
          <w:color w:val="000000"/>
        </w:rPr>
        <w:t>allowed</w:t>
      </w:r>
      <w:r>
        <w:rPr>
          <w:color w:val="000000"/>
          <w:spacing w:val="-4"/>
        </w:rPr>
        <w:t xml:space="preserve"> </w:t>
      </w:r>
      <w:r>
        <w:rPr>
          <w:color w:val="000000"/>
        </w:rPr>
        <w:t>to</w:t>
      </w:r>
      <w:r>
        <w:rPr>
          <w:color w:val="000000"/>
          <w:spacing w:val="-4"/>
        </w:rPr>
        <w:t xml:space="preserve"> </w:t>
      </w:r>
      <w:r>
        <w:rPr>
          <w:color w:val="000000"/>
        </w:rPr>
        <w:t>stand</w:t>
      </w:r>
      <w:r>
        <w:rPr>
          <w:color w:val="000000"/>
          <w:spacing w:val="-4"/>
        </w:rPr>
        <w:t xml:space="preserve"> </w:t>
      </w:r>
      <w:r>
        <w:rPr>
          <w:color w:val="000000"/>
        </w:rPr>
        <w:t>in</w:t>
      </w:r>
      <w:r>
        <w:rPr>
          <w:color w:val="000000"/>
          <w:spacing w:val="-4"/>
        </w:rPr>
        <w:t xml:space="preserve"> </w:t>
      </w:r>
      <w:r>
        <w:rPr>
          <w:color w:val="000000"/>
        </w:rPr>
        <w:t xml:space="preserve">the </w:t>
      </w:r>
      <w:r w:rsidR="00225206">
        <w:rPr>
          <w:color w:val="000000"/>
        </w:rPr>
        <w:t>WAPK</w:t>
      </w:r>
      <w:r>
        <w:rPr>
          <w:color w:val="000000"/>
        </w:rPr>
        <w:t xml:space="preserve"> of the need to promote the welfare and protect the safety of children when required.</w:t>
      </w:r>
    </w:p>
    <w:p w14:paraId="365E2AD2" w14:textId="77777777" w:rsidR="00560582" w:rsidRDefault="00560582">
      <w:pPr>
        <w:pStyle w:val="BodyText"/>
        <w:spacing w:before="122"/>
        <w:ind w:left="0"/>
      </w:pPr>
    </w:p>
    <w:p w14:paraId="559D7F72" w14:textId="26FD7196" w:rsidR="00560582" w:rsidRDefault="00B352A6">
      <w:pPr>
        <w:ind w:left="707"/>
        <w:jc w:val="both"/>
      </w:pPr>
      <w:r>
        <w:t>The</w:t>
      </w:r>
      <w:r>
        <w:rPr>
          <w:spacing w:val="-7"/>
        </w:rPr>
        <w:t xml:space="preserve"> </w:t>
      </w:r>
      <w:r>
        <w:t>following</w:t>
      </w:r>
      <w:r>
        <w:rPr>
          <w:spacing w:val="-6"/>
        </w:rPr>
        <w:t xml:space="preserve"> </w:t>
      </w:r>
      <w:r>
        <w:t>principles</w:t>
      </w:r>
      <w:r>
        <w:rPr>
          <w:spacing w:val="-9"/>
        </w:rPr>
        <w:t xml:space="preserve"> </w:t>
      </w:r>
      <w:r>
        <w:t>apply</w:t>
      </w:r>
      <w:r>
        <w:rPr>
          <w:spacing w:val="-5"/>
        </w:rPr>
        <w:t xml:space="preserve"> </w:t>
      </w:r>
      <w:r>
        <w:t>to</w:t>
      </w:r>
      <w:r>
        <w:rPr>
          <w:spacing w:val="-5"/>
        </w:rPr>
        <w:t xml:space="preserve"> </w:t>
      </w:r>
      <w:r w:rsidR="00225206">
        <w:rPr>
          <w:i/>
          <w:color w:val="000000"/>
          <w:highlight w:val="green"/>
        </w:rPr>
        <w:t>WAPK</w:t>
      </w:r>
      <w:r>
        <w:rPr>
          <w:i/>
          <w:color w:val="000000"/>
          <w:spacing w:val="-6"/>
          <w:highlight w:val="green"/>
        </w:rPr>
        <w:t xml:space="preserve"> </w:t>
      </w:r>
      <w:r>
        <w:rPr>
          <w:i/>
          <w:color w:val="000000"/>
          <w:spacing w:val="-6"/>
        </w:rPr>
        <w:t xml:space="preserve"> </w:t>
      </w:r>
      <w:r>
        <w:rPr>
          <w:color w:val="000000"/>
        </w:rPr>
        <w:t>confidentiality</w:t>
      </w:r>
      <w:r>
        <w:rPr>
          <w:color w:val="000000"/>
          <w:spacing w:val="-5"/>
        </w:rPr>
        <w:t xml:space="preserve"> </w:t>
      </w:r>
      <w:r>
        <w:rPr>
          <w:color w:val="000000"/>
          <w:spacing w:val="-2"/>
        </w:rPr>
        <w:t>agreement:</w:t>
      </w:r>
    </w:p>
    <w:p w14:paraId="162F2B5B" w14:textId="77777777" w:rsidR="00560582" w:rsidRDefault="00B352A6">
      <w:pPr>
        <w:pStyle w:val="ListParagraph"/>
        <w:numPr>
          <w:ilvl w:val="0"/>
          <w:numId w:val="60"/>
        </w:numPr>
        <w:tabs>
          <w:tab w:val="left" w:pos="1048"/>
        </w:tabs>
        <w:spacing w:before="120"/>
        <w:ind w:left="1048" w:hanging="170"/>
      </w:pPr>
      <w:r>
        <w:t>timely</w:t>
      </w:r>
      <w:r>
        <w:rPr>
          <w:spacing w:val="-8"/>
        </w:rPr>
        <w:t xml:space="preserve"> </w:t>
      </w:r>
      <w:r>
        <w:t>information</w:t>
      </w:r>
      <w:r>
        <w:rPr>
          <w:spacing w:val="-7"/>
        </w:rPr>
        <w:t xml:space="preserve"> </w:t>
      </w:r>
      <w:r>
        <w:t>sharing</w:t>
      </w:r>
      <w:r>
        <w:rPr>
          <w:spacing w:val="-6"/>
        </w:rPr>
        <w:t xml:space="preserve"> </w:t>
      </w:r>
      <w:r>
        <w:t>is</w:t>
      </w:r>
      <w:r>
        <w:rPr>
          <w:spacing w:val="-6"/>
        </w:rPr>
        <w:t xml:space="preserve"> </w:t>
      </w:r>
      <w:r>
        <w:t>essential</w:t>
      </w:r>
      <w:r>
        <w:rPr>
          <w:spacing w:val="-7"/>
        </w:rPr>
        <w:t xml:space="preserve"> </w:t>
      </w:r>
      <w:r>
        <w:t>to</w:t>
      </w:r>
      <w:r>
        <w:rPr>
          <w:spacing w:val="-8"/>
        </w:rPr>
        <w:t xml:space="preserve"> </w:t>
      </w:r>
      <w:r>
        <w:t>effective</w:t>
      </w:r>
      <w:r>
        <w:rPr>
          <w:spacing w:val="-8"/>
        </w:rPr>
        <w:t xml:space="preserve"> </w:t>
      </w:r>
      <w:r>
        <w:rPr>
          <w:spacing w:val="-2"/>
        </w:rPr>
        <w:t>safeguarding.</w:t>
      </w:r>
    </w:p>
    <w:p w14:paraId="2A9F0DF6" w14:textId="77777777" w:rsidR="00560582" w:rsidRDefault="00B352A6">
      <w:pPr>
        <w:pStyle w:val="ListParagraph"/>
        <w:numPr>
          <w:ilvl w:val="0"/>
          <w:numId w:val="60"/>
        </w:numPr>
        <w:tabs>
          <w:tab w:val="left" w:pos="1049"/>
        </w:tabs>
        <w:spacing w:before="121" w:line="232" w:lineRule="auto"/>
        <w:ind w:right="1159"/>
      </w:pPr>
      <w:r>
        <w:t>the Data Protection Act (DPA) 2018 does not prevent, or limit, the sharing of information for the purposes of keeping children safe</w:t>
      </w:r>
    </w:p>
    <w:p w14:paraId="32E77048" w14:textId="77777777" w:rsidR="00560582" w:rsidRDefault="00B352A6">
      <w:pPr>
        <w:pStyle w:val="ListParagraph"/>
        <w:numPr>
          <w:ilvl w:val="0"/>
          <w:numId w:val="60"/>
        </w:numPr>
        <w:tabs>
          <w:tab w:val="left" w:pos="1049"/>
        </w:tabs>
        <w:spacing w:before="125" w:line="237" w:lineRule="auto"/>
        <w:ind w:right="1151"/>
      </w:pPr>
      <w:r>
        <w:t>if staff need to share ‘special category personal data’, the DPA 2018 contains ‘safeguarding of</w:t>
      </w:r>
      <w:r>
        <w:rPr>
          <w:spacing w:val="-1"/>
        </w:rPr>
        <w:t xml:space="preserve"> </w:t>
      </w:r>
      <w:r>
        <w:t>children</w:t>
      </w:r>
      <w:r>
        <w:rPr>
          <w:spacing w:val="-2"/>
        </w:rPr>
        <w:t xml:space="preserve"> </w:t>
      </w:r>
      <w:r>
        <w:t>and</w:t>
      </w:r>
      <w:r>
        <w:rPr>
          <w:spacing w:val="-4"/>
        </w:rPr>
        <w:t xml:space="preserve"> </w:t>
      </w:r>
      <w:r>
        <w:t>individuals</w:t>
      </w:r>
      <w:r>
        <w:rPr>
          <w:spacing w:val="-1"/>
        </w:rPr>
        <w:t xml:space="preserve"> </w:t>
      </w:r>
      <w:r>
        <w:t>at</w:t>
      </w:r>
      <w:r>
        <w:rPr>
          <w:spacing w:val="-3"/>
        </w:rPr>
        <w:t xml:space="preserve"> </w:t>
      </w:r>
      <w:r>
        <w:t>risk’</w:t>
      </w:r>
      <w:r>
        <w:rPr>
          <w:spacing w:val="-2"/>
        </w:rPr>
        <w:t xml:space="preserve"> </w:t>
      </w:r>
      <w:r>
        <w:t>as</w:t>
      </w:r>
      <w:r>
        <w:rPr>
          <w:spacing w:val="-4"/>
        </w:rPr>
        <w:t xml:space="preserve"> </w:t>
      </w:r>
      <w:r>
        <w:t>a</w:t>
      </w:r>
      <w:r>
        <w:rPr>
          <w:spacing w:val="-2"/>
        </w:rPr>
        <w:t xml:space="preserve"> </w:t>
      </w:r>
      <w:r>
        <w:t>processing</w:t>
      </w:r>
      <w:r>
        <w:rPr>
          <w:spacing w:val="-4"/>
        </w:rPr>
        <w:t xml:space="preserve"> </w:t>
      </w:r>
      <w:r>
        <w:t>condition</w:t>
      </w:r>
      <w:r>
        <w:rPr>
          <w:spacing w:val="-2"/>
        </w:rPr>
        <w:t xml:space="preserve"> </w:t>
      </w:r>
      <w:r>
        <w:t>that allows</w:t>
      </w:r>
      <w:r>
        <w:rPr>
          <w:spacing w:val="-1"/>
        </w:rPr>
        <w:t xml:space="preserve"> </w:t>
      </w:r>
      <w:r>
        <w:t>practitioners</w:t>
      </w:r>
      <w:r>
        <w:rPr>
          <w:spacing w:val="-3"/>
        </w:rPr>
        <w:t xml:space="preserve"> </w:t>
      </w:r>
      <w:r>
        <w:t>to</w:t>
      </w:r>
      <w:r>
        <w:rPr>
          <w:spacing w:val="-4"/>
        </w:rPr>
        <w:t xml:space="preserve"> </w:t>
      </w:r>
      <w:r>
        <w:t>share information without consent if: it is not possible to gain consent; it cannot be reasonably expected that a practitioner gains consent; or if to gain consent would place a child at risk</w:t>
      </w:r>
    </w:p>
    <w:p w14:paraId="73CB52CB" w14:textId="77777777" w:rsidR="00560582" w:rsidRDefault="00B352A6">
      <w:pPr>
        <w:pStyle w:val="ListParagraph"/>
        <w:numPr>
          <w:ilvl w:val="0"/>
          <w:numId w:val="60"/>
        </w:numPr>
        <w:tabs>
          <w:tab w:val="left" w:pos="1049"/>
        </w:tabs>
        <w:spacing w:before="131" w:line="232" w:lineRule="auto"/>
        <w:ind w:right="1157"/>
      </w:pPr>
      <w:r>
        <w:t>staff should never promise a child that they will not tell anyone about a report of abuse, as this may not be in the child’s best interests</w:t>
      </w:r>
    </w:p>
    <w:p w14:paraId="5A343160" w14:textId="2D836AEA" w:rsidR="00560582" w:rsidRDefault="00B352A6">
      <w:pPr>
        <w:pStyle w:val="ListParagraph"/>
        <w:numPr>
          <w:ilvl w:val="0"/>
          <w:numId w:val="60"/>
        </w:numPr>
        <w:tabs>
          <w:tab w:val="left" w:pos="1049"/>
        </w:tabs>
        <w:spacing w:before="130" w:line="232" w:lineRule="auto"/>
        <w:ind w:right="1155"/>
      </w:pPr>
      <w:r>
        <w:t xml:space="preserve">if a victim asks the </w:t>
      </w:r>
      <w:r w:rsidR="00225206">
        <w:t>Provision</w:t>
      </w:r>
      <w:r>
        <w:t xml:space="preserve"> not to tell anyone about the sexual violence or sexual </w:t>
      </w:r>
      <w:r>
        <w:rPr>
          <w:spacing w:val="-2"/>
        </w:rPr>
        <w:t>harassment:</w:t>
      </w:r>
    </w:p>
    <w:p w14:paraId="1F5724FE" w14:textId="77777777" w:rsidR="00560582" w:rsidRDefault="00B352A6">
      <w:pPr>
        <w:pStyle w:val="ListParagraph"/>
        <w:numPr>
          <w:ilvl w:val="1"/>
          <w:numId w:val="60"/>
        </w:numPr>
        <w:tabs>
          <w:tab w:val="left" w:pos="1977"/>
        </w:tabs>
        <w:spacing w:before="125" w:line="237" w:lineRule="auto"/>
        <w:ind w:right="1162"/>
        <w:jc w:val="left"/>
      </w:pPr>
      <w:r>
        <w:t>even</w:t>
      </w:r>
      <w:r>
        <w:rPr>
          <w:spacing w:val="-1"/>
        </w:rPr>
        <w:t xml:space="preserve"> </w:t>
      </w:r>
      <w:r>
        <w:t>if a victim doesn’t</w:t>
      </w:r>
      <w:r>
        <w:rPr>
          <w:spacing w:val="-1"/>
        </w:rPr>
        <w:t xml:space="preserve"> </w:t>
      </w:r>
      <w:r>
        <w:t>consent</w:t>
      </w:r>
      <w:r>
        <w:rPr>
          <w:spacing w:val="-1"/>
        </w:rPr>
        <w:t xml:space="preserve"> </w:t>
      </w:r>
      <w:r>
        <w:t>to sharing</w:t>
      </w:r>
      <w:r>
        <w:rPr>
          <w:spacing w:val="-1"/>
        </w:rPr>
        <w:t xml:space="preserve"> </w:t>
      </w:r>
      <w:r>
        <w:t>information, staff</w:t>
      </w:r>
      <w:r>
        <w:rPr>
          <w:spacing w:val="-1"/>
        </w:rPr>
        <w:t xml:space="preserve"> </w:t>
      </w:r>
      <w:r>
        <w:t>may still</w:t>
      </w:r>
      <w:r>
        <w:rPr>
          <w:spacing w:val="-1"/>
        </w:rPr>
        <w:t xml:space="preserve"> </w:t>
      </w:r>
      <w:r>
        <w:t>lawfully share it if there is another legal basis under the Data Protection Act that applies</w:t>
      </w:r>
    </w:p>
    <w:p w14:paraId="6D32D413" w14:textId="77777777" w:rsidR="00560582" w:rsidRDefault="00B352A6">
      <w:pPr>
        <w:pStyle w:val="ListParagraph"/>
        <w:numPr>
          <w:ilvl w:val="1"/>
          <w:numId w:val="60"/>
        </w:numPr>
        <w:tabs>
          <w:tab w:val="left" w:pos="1977"/>
        </w:tabs>
        <w:spacing w:before="124" w:line="237" w:lineRule="auto"/>
        <w:ind w:right="1159"/>
        <w:jc w:val="left"/>
      </w:pPr>
      <w:r>
        <w:t>the DSL will have to balance the victim’s wishes against their duty to protect the</w:t>
      </w:r>
      <w:r>
        <w:rPr>
          <w:spacing w:val="80"/>
        </w:rPr>
        <w:t xml:space="preserve"> </w:t>
      </w:r>
      <w:r>
        <w:t>victim and other children</w:t>
      </w:r>
    </w:p>
    <w:p w14:paraId="51FED8C2" w14:textId="77777777" w:rsidR="00560582" w:rsidRDefault="00B352A6">
      <w:pPr>
        <w:pStyle w:val="ListParagraph"/>
        <w:numPr>
          <w:ilvl w:val="1"/>
          <w:numId w:val="60"/>
        </w:numPr>
        <w:tabs>
          <w:tab w:val="left" w:pos="1977"/>
        </w:tabs>
        <w:spacing w:before="121"/>
        <w:jc w:val="left"/>
      </w:pPr>
      <w:r>
        <w:t>the</w:t>
      </w:r>
      <w:r>
        <w:rPr>
          <w:spacing w:val="-7"/>
        </w:rPr>
        <w:t xml:space="preserve"> </w:t>
      </w:r>
      <w:r>
        <w:t>DSL</w:t>
      </w:r>
      <w:r>
        <w:rPr>
          <w:spacing w:val="-5"/>
        </w:rPr>
        <w:t xml:space="preserve"> </w:t>
      </w:r>
      <w:r>
        <w:t>should</w:t>
      </w:r>
      <w:r>
        <w:rPr>
          <w:spacing w:val="-7"/>
        </w:rPr>
        <w:t xml:space="preserve"> </w:t>
      </w:r>
      <w:r>
        <w:t>consider</w:t>
      </w:r>
      <w:r>
        <w:rPr>
          <w:spacing w:val="-6"/>
        </w:rPr>
        <w:t xml:space="preserve"> </w:t>
      </w:r>
      <w:r>
        <w:t>the</w:t>
      </w:r>
      <w:r>
        <w:rPr>
          <w:spacing w:val="-7"/>
        </w:rPr>
        <w:t xml:space="preserve"> </w:t>
      </w:r>
      <w:r>
        <w:t>following</w:t>
      </w:r>
      <w:r>
        <w:rPr>
          <w:spacing w:val="-4"/>
        </w:rPr>
        <w:t xml:space="preserve"> </w:t>
      </w:r>
      <w:r>
        <w:rPr>
          <w:spacing w:val="-2"/>
        </w:rPr>
        <w:t>points:</w:t>
      </w:r>
    </w:p>
    <w:p w14:paraId="38CE6E0F" w14:textId="77777777" w:rsidR="00560582" w:rsidRDefault="00B352A6">
      <w:pPr>
        <w:pStyle w:val="ListParagraph"/>
        <w:numPr>
          <w:ilvl w:val="2"/>
          <w:numId w:val="60"/>
        </w:numPr>
        <w:tabs>
          <w:tab w:val="left" w:pos="3417"/>
        </w:tabs>
        <w:spacing w:before="122" w:line="237" w:lineRule="auto"/>
        <w:ind w:right="1153"/>
        <w:jc w:val="left"/>
      </w:pPr>
      <w:r>
        <w:t>parents</w:t>
      </w:r>
      <w:r>
        <w:rPr>
          <w:spacing w:val="-9"/>
        </w:rPr>
        <w:t xml:space="preserve"> </w:t>
      </w:r>
      <w:r>
        <w:t>or</w:t>
      </w:r>
      <w:r>
        <w:rPr>
          <w:spacing w:val="-7"/>
        </w:rPr>
        <w:t xml:space="preserve"> </w:t>
      </w:r>
      <w:r>
        <w:t>carers</w:t>
      </w:r>
      <w:r>
        <w:rPr>
          <w:spacing w:val="-7"/>
        </w:rPr>
        <w:t xml:space="preserve"> </w:t>
      </w:r>
      <w:r>
        <w:t>should</w:t>
      </w:r>
      <w:r>
        <w:rPr>
          <w:spacing w:val="-10"/>
        </w:rPr>
        <w:t xml:space="preserve"> </w:t>
      </w:r>
      <w:r>
        <w:t>normally</w:t>
      </w:r>
      <w:r>
        <w:rPr>
          <w:spacing w:val="-7"/>
        </w:rPr>
        <w:t xml:space="preserve"> </w:t>
      </w:r>
      <w:r>
        <w:t>be</w:t>
      </w:r>
      <w:r>
        <w:rPr>
          <w:spacing w:val="-8"/>
        </w:rPr>
        <w:t xml:space="preserve"> </w:t>
      </w:r>
      <w:r>
        <w:t>informed</w:t>
      </w:r>
      <w:r>
        <w:rPr>
          <w:spacing w:val="-8"/>
        </w:rPr>
        <w:t xml:space="preserve"> </w:t>
      </w:r>
      <w:r>
        <w:t>(unless</w:t>
      </w:r>
      <w:r>
        <w:rPr>
          <w:spacing w:val="-7"/>
        </w:rPr>
        <w:t xml:space="preserve"> </w:t>
      </w:r>
      <w:r>
        <w:t>this</w:t>
      </w:r>
      <w:r>
        <w:rPr>
          <w:spacing w:val="-7"/>
        </w:rPr>
        <w:t xml:space="preserve"> </w:t>
      </w:r>
      <w:r>
        <w:t>would</w:t>
      </w:r>
      <w:r>
        <w:rPr>
          <w:spacing w:val="-7"/>
        </w:rPr>
        <w:t xml:space="preserve"> </w:t>
      </w:r>
      <w:r>
        <w:t>put the child at greater risk)</w:t>
      </w:r>
    </w:p>
    <w:p w14:paraId="6260F849" w14:textId="77777777" w:rsidR="00560582" w:rsidRDefault="00560582">
      <w:pPr>
        <w:pStyle w:val="ListParagraph"/>
        <w:spacing w:line="237" w:lineRule="auto"/>
        <w:jc w:val="left"/>
        <w:sectPr w:rsidR="00560582">
          <w:pgSz w:w="11910" w:h="16840"/>
          <w:pgMar w:top="1340" w:right="283" w:bottom="280" w:left="425" w:header="0" w:footer="90" w:gutter="0"/>
          <w:cols w:space="720"/>
        </w:sectPr>
      </w:pPr>
    </w:p>
    <w:p w14:paraId="3D21E342" w14:textId="77777777" w:rsidR="00560582" w:rsidRDefault="00B352A6">
      <w:pPr>
        <w:pStyle w:val="ListParagraph"/>
        <w:numPr>
          <w:ilvl w:val="2"/>
          <w:numId w:val="60"/>
        </w:numPr>
        <w:tabs>
          <w:tab w:val="left" w:pos="3417"/>
        </w:tabs>
        <w:spacing w:before="86" w:line="237" w:lineRule="auto"/>
        <w:ind w:right="1157"/>
      </w:pPr>
      <w:r>
        <w:lastRenderedPageBreak/>
        <w:t>the basic safeguarding principle is: if a child is at risk of harm, is in immediate danger, or has been harmed, a referral should be made to Children’s Social Care where the child resides</w:t>
      </w:r>
    </w:p>
    <w:p w14:paraId="5818338A" w14:textId="77777777" w:rsidR="00560582" w:rsidRDefault="00B352A6">
      <w:pPr>
        <w:pStyle w:val="ListParagraph"/>
        <w:numPr>
          <w:ilvl w:val="2"/>
          <w:numId w:val="60"/>
        </w:numPr>
        <w:tabs>
          <w:tab w:val="left" w:pos="3417"/>
        </w:tabs>
        <w:spacing w:before="123"/>
        <w:ind w:right="1155"/>
      </w:pPr>
      <w:r>
        <w:t>where a report of rape, assault by penetration or sexual assault is made,</w:t>
      </w:r>
      <w:r>
        <w:rPr>
          <w:spacing w:val="-9"/>
        </w:rPr>
        <w:t xml:space="preserve"> </w:t>
      </w:r>
      <w:r>
        <w:t>this</w:t>
      </w:r>
      <w:r>
        <w:rPr>
          <w:spacing w:val="-7"/>
        </w:rPr>
        <w:t xml:space="preserve"> </w:t>
      </w:r>
      <w:r>
        <w:t>should</w:t>
      </w:r>
      <w:r>
        <w:rPr>
          <w:spacing w:val="-5"/>
        </w:rPr>
        <w:t xml:space="preserve"> </w:t>
      </w:r>
      <w:r>
        <w:t>be</w:t>
      </w:r>
      <w:r>
        <w:rPr>
          <w:spacing w:val="-10"/>
        </w:rPr>
        <w:t xml:space="preserve"> </w:t>
      </w:r>
      <w:r>
        <w:t>referred</w:t>
      </w:r>
      <w:r>
        <w:rPr>
          <w:spacing w:val="-10"/>
        </w:rPr>
        <w:t xml:space="preserve"> </w:t>
      </w:r>
      <w:r>
        <w:t>to</w:t>
      </w:r>
      <w:r>
        <w:rPr>
          <w:spacing w:val="-7"/>
        </w:rPr>
        <w:t xml:space="preserve"> </w:t>
      </w:r>
      <w:r>
        <w:t>the</w:t>
      </w:r>
      <w:r>
        <w:rPr>
          <w:spacing w:val="-6"/>
        </w:rPr>
        <w:t xml:space="preserve"> </w:t>
      </w:r>
      <w:r>
        <w:t>Police.</w:t>
      </w:r>
      <w:r>
        <w:rPr>
          <w:spacing w:val="-6"/>
        </w:rPr>
        <w:t xml:space="preserve"> </w:t>
      </w:r>
      <w:r>
        <w:t>While</w:t>
      </w:r>
      <w:r>
        <w:rPr>
          <w:spacing w:val="-7"/>
        </w:rPr>
        <w:t xml:space="preserve"> </w:t>
      </w:r>
      <w:r>
        <w:t>the</w:t>
      </w:r>
      <w:r>
        <w:rPr>
          <w:spacing w:val="-5"/>
        </w:rPr>
        <w:t xml:space="preserve"> </w:t>
      </w:r>
      <w:r>
        <w:t>age</w:t>
      </w:r>
      <w:r>
        <w:rPr>
          <w:spacing w:val="-7"/>
        </w:rPr>
        <w:t xml:space="preserve"> </w:t>
      </w:r>
      <w:r>
        <w:t>of</w:t>
      </w:r>
      <w:r>
        <w:rPr>
          <w:spacing w:val="-6"/>
        </w:rPr>
        <w:t xml:space="preserve"> </w:t>
      </w:r>
      <w:r>
        <w:t>criminal responsibility</w:t>
      </w:r>
      <w:r>
        <w:rPr>
          <w:spacing w:val="-7"/>
        </w:rPr>
        <w:t xml:space="preserve"> </w:t>
      </w:r>
      <w:r>
        <w:t>is</w:t>
      </w:r>
      <w:r>
        <w:rPr>
          <w:spacing w:val="-7"/>
        </w:rPr>
        <w:t xml:space="preserve"> </w:t>
      </w:r>
      <w:r>
        <w:t>10,</w:t>
      </w:r>
      <w:r>
        <w:rPr>
          <w:spacing w:val="-6"/>
        </w:rPr>
        <w:t xml:space="preserve"> </w:t>
      </w:r>
      <w:r>
        <w:t>if</w:t>
      </w:r>
      <w:r>
        <w:rPr>
          <w:spacing w:val="-8"/>
        </w:rPr>
        <w:t xml:space="preserve"> </w:t>
      </w:r>
      <w:r>
        <w:t>the</w:t>
      </w:r>
      <w:r>
        <w:rPr>
          <w:spacing w:val="-10"/>
        </w:rPr>
        <w:t xml:space="preserve"> </w:t>
      </w:r>
      <w:r>
        <w:t>alleged</w:t>
      </w:r>
      <w:r>
        <w:rPr>
          <w:spacing w:val="-8"/>
        </w:rPr>
        <w:t xml:space="preserve"> </w:t>
      </w:r>
      <w:r>
        <w:t>perpetrator</w:t>
      </w:r>
      <w:r>
        <w:rPr>
          <w:spacing w:val="-7"/>
        </w:rPr>
        <w:t xml:space="preserve"> </w:t>
      </w:r>
      <w:r>
        <w:t>is</w:t>
      </w:r>
      <w:r>
        <w:rPr>
          <w:spacing w:val="-7"/>
        </w:rPr>
        <w:t xml:space="preserve"> </w:t>
      </w:r>
      <w:r>
        <w:t>under</w:t>
      </w:r>
      <w:r>
        <w:rPr>
          <w:spacing w:val="-6"/>
        </w:rPr>
        <w:t xml:space="preserve"> </w:t>
      </w:r>
      <w:r>
        <w:t>10,</w:t>
      </w:r>
      <w:r>
        <w:rPr>
          <w:spacing w:val="-9"/>
        </w:rPr>
        <w:t xml:space="preserve"> </w:t>
      </w:r>
      <w:r>
        <w:t>the</w:t>
      </w:r>
      <w:r>
        <w:rPr>
          <w:spacing w:val="-8"/>
        </w:rPr>
        <w:t xml:space="preserve"> </w:t>
      </w:r>
      <w:r>
        <w:t>starting principle of referring to the Police remains.</w:t>
      </w:r>
    </w:p>
    <w:p w14:paraId="337E29CC" w14:textId="77777777" w:rsidR="00560582" w:rsidRDefault="00560582">
      <w:pPr>
        <w:pStyle w:val="BodyText"/>
        <w:spacing w:before="240"/>
        <w:ind w:left="0"/>
      </w:pPr>
    </w:p>
    <w:p w14:paraId="0A1649D5" w14:textId="77777777" w:rsidR="00560582" w:rsidRDefault="00B352A6">
      <w:pPr>
        <w:pStyle w:val="ListParagraph"/>
        <w:numPr>
          <w:ilvl w:val="2"/>
          <w:numId w:val="60"/>
        </w:numPr>
        <w:tabs>
          <w:tab w:val="left" w:pos="1492"/>
        </w:tabs>
        <w:ind w:left="1492" w:hanging="359"/>
      </w:pPr>
      <w:r>
        <w:t>regarding</w:t>
      </w:r>
      <w:r>
        <w:rPr>
          <w:spacing w:val="-8"/>
        </w:rPr>
        <w:t xml:space="preserve"> </w:t>
      </w:r>
      <w:r>
        <w:t>anonymity,</w:t>
      </w:r>
      <w:r>
        <w:rPr>
          <w:spacing w:val="-5"/>
        </w:rPr>
        <w:t xml:space="preserve"> </w:t>
      </w:r>
      <w:r>
        <w:t>all</w:t>
      </w:r>
      <w:r>
        <w:rPr>
          <w:spacing w:val="-8"/>
        </w:rPr>
        <w:t xml:space="preserve"> </w:t>
      </w:r>
      <w:r>
        <w:t>staff</w:t>
      </w:r>
      <w:r>
        <w:rPr>
          <w:spacing w:val="-4"/>
        </w:rPr>
        <w:t xml:space="preserve"> </w:t>
      </w:r>
      <w:r>
        <w:rPr>
          <w:spacing w:val="-2"/>
        </w:rPr>
        <w:t>will:</w:t>
      </w:r>
    </w:p>
    <w:p w14:paraId="141B383D" w14:textId="77777777" w:rsidR="00560582" w:rsidRDefault="00B352A6">
      <w:pPr>
        <w:pStyle w:val="ListParagraph"/>
        <w:numPr>
          <w:ilvl w:val="3"/>
          <w:numId w:val="60"/>
        </w:numPr>
        <w:tabs>
          <w:tab w:val="left" w:pos="1977"/>
        </w:tabs>
        <w:spacing w:before="119" w:line="237" w:lineRule="auto"/>
        <w:ind w:right="1158"/>
        <w:rPr>
          <w:rFonts w:ascii="Symbol" w:hAnsi="Symbol"/>
        </w:rPr>
      </w:pPr>
      <w:r>
        <w:t>be aware of anonymity, witness support and the criminal process in general where an allegation of sexual violence or sexual harassment is progressing through the criminal justice system</w:t>
      </w:r>
    </w:p>
    <w:p w14:paraId="7349370D" w14:textId="77777777" w:rsidR="00560582" w:rsidRDefault="00B352A6">
      <w:pPr>
        <w:pStyle w:val="ListParagraph"/>
        <w:numPr>
          <w:ilvl w:val="3"/>
          <w:numId w:val="60"/>
        </w:numPr>
        <w:tabs>
          <w:tab w:val="left" w:pos="1977"/>
        </w:tabs>
        <w:spacing w:before="123"/>
        <w:ind w:right="1159"/>
        <w:rPr>
          <w:rFonts w:ascii="Symbol" w:hAnsi="Symbol"/>
        </w:rPr>
      </w:pPr>
      <w:r>
        <w:t>do all they reasonably can to protect the anonymity of any children involved in any report of sexual violence or sexual harassment, for example, carefully considering which staff should know about the report, and any support for children involved</w:t>
      </w:r>
    </w:p>
    <w:p w14:paraId="5AD1E515" w14:textId="77777777" w:rsidR="00560582" w:rsidRDefault="00B352A6">
      <w:pPr>
        <w:pStyle w:val="ListParagraph"/>
        <w:numPr>
          <w:ilvl w:val="3"/>
          <w:numId w:val="60"/>
        </w:numPr>
        <w:tabs>
          <w:tab w:val="left" w:pos="1977"/>
        </w:tabs>
        <w:spacing w:before="127" w:line="232" w:lineRule="auto"/>
        <w:ind w:right="1156"/>
        <w:rPr>
          <w:rFonts w:ascii="Symbol" w:hAnsi="Symbol"/>
          <w:sz w:val="24"/>
        </w:rPr>
      </w:pPr>
      <w:r>
        <w:t>consider</w:t>
      </w:r>
      <w:r>
        <w:rPr>
          <w:spacing w:val="-6"/>
        </w:rPr>
        <w:t xml:space="preserve"> </w:t>
      </w:r>
      <w:r>
        <w:t>the</w:t>
      </w:r>
      <w:r>
        <w:rPr>
          <w:spacing w:val="-8"/>
        </w:rPr>
        <w:t xml:space="preserve"> </w:t>
      </w:r>
      <w:r>
        <w:t>potential</w:t>
      </w:r>
      <w:r>
        <w:rPr>
          <w:spacing w:val="-8"/>
        </w:rPr>
        <w:t xml:space="preserve"> </w:t>
      </w:r>
      <w:r>
        <w:t>impact</w:t>
      </w:r>
      <w:r>
        <w:rPr>
          <w:spacing w:val="-6"/>
        </w:rPr>
        <w:t xml:space="preserve"> </w:t>
      </w:r>
      <w:r>
        <w:t>of</w:t>
      </w:r>
      <w:r>
        <w:rPr>
          <w:spacing w:val="-9"/>
        </w:rPr>
        <w:t xml:space="preserve"> </w:t>
      </w:r>
      <w:r>
        <w:t>social</w:t>
      </w:r>
      <w:r>
        <w:rPr>
          <w:spacing w:val="-8"/>
        </w:rPr>
        <w:t xml:space="preserve"> </w:t>
      </w:r>
      <w:r>
        <w:t>media</w:t>
      </w:r>
      <w:r>
        <w:rPr>
          <w:spacing w:val="-7"/>
        </w:rPr>
        <w:t xml:space="preserve"> </w:t>
      </w:r>
      <w:r>
        <w:t>in</w:t>
      </w:r>
      <w:r>
        <w:rPr>
          <w:spacing w:val="-7"/>
        </w:rPr>
        <w:t xml:space="preserve"> </w:t>
      </w:r>
      <w:r>
        <w:t>facilitating</w:t>
      </w:r>
      <w:r>
        <w:rPr>
          <w:spacing w:val="-7"/>
        </w:rPr>
        <w:t xml:space="preserve"> </w:t>
      </w:r>
      <w:r>
        <w:t>the</w:t>
      </w:r>
      <w:r>
        <w:rPr>
          <w:spacing w:val="-8"/>
        </w:rPr>
        <w:t xml:space="preserve"> </w:t>
      </w:r>
      <w:r>
        <w:t>spreading</w:t>
      </w:r>
      <w:r>
        <w:rPr>
          <w:spacing w:val="-8"/>
        </w:rPr>
        <w:t xml:space="preserve"> </w:t>
      </w:r>
      <w:r>
        <w:t>of</w:t>
      </w:r>
      <w:r>
        <w:rPr>
          <w:spacing w:val="-8"/>
        </w:rPr>
        <w:t xml:space="preserve"> </w:t>
      </w:r>
      <w:r>
        <w:t>rumours and exposing victims’ identities</w:t>
      </w:r>
    </w:p>
    <w:p w14:paraId="414E3E1B" w14:textId="77777777" w:rsidR="00560582" w:rsidRDefault="00B352A6">
      <w:pPr>
        <w:pStyle w:val="ListParagraph"/>
        <w:numPr>
          <w:ilvl w:val="3"/>
          <w:numId w:val="60"/>
        </w:numPr>
        <w:tabs>
          <w:tab w:val="left" w:pos="1977"/>
        </w:tabs>
        <w:spacing w:before="124" w:line="237" w:lineRule="auto"/>
        <w:ind w:right="1152"/>
        <w:rPr>
          <w:rFonts w:ascii="Symbol" w:hAnsi="Symbol"/>
          <w:sz w:val="24"/>
        </w:rPr>
      </w:pPr>
      <w:r>
        <w:t xml:space="preserve">have regard for the Government’s publication </w:t>
      </w:r>
      <w:r>
        <w:rPr>
          <w:color w:val="0462C1"/>
          <w:u w:val="single" w:color="0462C1"/>
        </w:rPr>
        <w:t>Information sharing advice for</w:t>
      </w:r>
      <w:r>
        <w:rPr>
          <w:color w:val="0462C1"/>
        </w:rPr>
        <w:t xml:space="preserve"> </w:t>
      </w:r>
      <w:r>
        <w:rPr>
          <w:color w:val="0462C1"/>
          <w:u w:val="single" w:color="0462C1"/>
        </w:rPr>
        <w:t>safeguarding practitioners - GOV.UK (</w:t>
      </w:r>
      <w:hyperlink r:id="rId70">
        <w:r>
          <w:rPr>
            <w:color w:val="0462C1"/>
            <w:u w:val="single" w:color="0462C1"/>
          </w:rPr>
          <w:t>www.gov.uk)</w:t>
        </w:r>
      </w:hyperlink>
      <w:r>
        <w:rPr>
          <w:color w:val="0462C1"/>
        </w:rPr>
        <w:t xml:space="preserve"> </w:t>
      </w:r>
      <w:r>
        <w:t>includes 7 ‘golden rules’ for sharing</w:t>
      </w:r>
      <w:r>
        <w:rPr>
          <w:spacing w:val="-16"/>
        </w:rPr>
        <w:t xml:space="preserve"> </w:t>
      </w:r>
      <w:r>
        <w:t>information,</w:t>
      </w:r>
      <w:r>
        <w:rPr>
          <w:spacing w:val="-15"/>
        </w:rPr>
        <w:t xml:space="preserve"> </w:t>
      </w:r>
      <w:r>
        <w:t>and</w:t>
      </w:r>
      <w:r>
        <w:rPr>
          <w:spacing w:val="-15"/>
        </w:rPr>
        <w:t xml:space="preserve"> </w:t>
      </w:r>
      <w:r>
        <w:t>will</w:t>
      </w:r>
      <w:r>
        <w:rPr>
          <w:spacing w:val="-16"/>
        </w:rPr>
        <w:t xml:space="preserve"> </w:t>
      </w:r>
      <w:r>
        <w:t>support</w:t>
      </w:r>
      <w:r>
        <w:rPr>
          <w:spacing w:val="-15"/>
        </w:rPr>
        <w:t xml:space="preserve"> </w:t>
      </w:r>
      <w:r>
        <w:t>staff</w:t>
      </w:r>
      <w:r>
        <w:rPr>
          <w:spacing w:val="-15"/>
        </w:rPr>
        <w:t xml:space="preserve"> </w:t>
      </w:r>
      <w:r>
        <w:t>who</w:t>
      </w:r>
      <w:r>
        <w:rPr>
          <w:spacing w:val="-15"/>
        </w:rPr>
        <w:t xml:space="preserve"> </w:t>
      </w:r>
      <w:r>
        <w:t>have</w:t>
      </w:r>
      <w:r>
        <w:rPr>
          <w:spacing w:val="-16"/>
        </w:rPr>
        <w:t xml:space="preserve"> </w:t>
      </w:r>
      <w:r>
        <w:t>to</w:t>
      </w:r>
      <w:r>
        <w:rPr>
          <w:spacing w:val="-15"/>
        </w:rPr>
        <w:t xml:space="preserve"> </w:t>
      </w:r>
      <w:r>
        <w:t>make</w:t>
      </w:r>
      <w:r>
        <w:rPr>
          <w:spacing w:val="-15"/>
        </w:rPr>
        <w:t xml:space="preserve"> </w:t>
      </w:r>
      <w:r>
        <w:t>decisions</w:t>
      </w:r>
      <w:r>
        <w:rPr>
          <w:spacing w:val="-16"/>
        </w:rPr>
        <w:t xml:space="preserve"> </w:t>
      </w:r>
      <w:r>
        <w:t>about</w:t>
      </w:r>
      <w:r>
        <w:rPr>
          <w:spacing w:val="-15"/>
        </w:rPr>
        <w:t xml:space="preserve"> </w:t>
      </w:r>
      <w:r>
        <w:t>sharing information with all relevant parties.</w:t>
      </w:r>
    </w:p>
    <w:p w14:paraId="71B165BA" w14:textId="77777777" w:rsidR="00560582" w:rsidRDefault="00560582">
      <w:pPr>
        <w:pStyle w:val="BodyText"/>
        <w:spacing w:before="242"/>
        <w:ind w:left="0"/>
      </w:pPr>
    </w:p>
    <w:p w14:paraId="3D987B32" w14:textId="77777777" w:rsidR="00560582" w:rsidRDefault="00B352A6">
      <w:pPr>
        <w:pStyle w:val="BodyText"/>
        <w:ind w:right="1128"/>
      </w:pPr>
      <w:r>
        <w:t>If staff are in any doubt about sharing information, they can seek advice from our Headteacher, DSL or any person in a position of senior leadership or wider DSL team.</w:t>
      </w:r>
    </w:p>
    <w:p w14:paraId="1DBAF2ED" w14:textId="77777777" w:rsidR="00560582" w:rsidRDefault="00560582">
      <w:pPr>
        <w:pStyle w:val="BodyText"/>
        <w:ind w:left="0"/>
        <w:rPr>
          <w:sz w:val="20"/>
        </w:rPr>
      </w:pPr>
    </w:p>
    <w:p w14:paraId="280625B2" w14:textId="77777777" w:rsidR="00560582" w:rsidRDefault="00560582">
      <w:pPr>
        <w:pStyle w:val="BodyText"/>
        <w:ind w:left="0"/>
        <w:rPr>
          <w:sz w:val="20"/>
        </w:rPr>
      </w:pPr>
    </w:p>
    <w:p w14:paraId="0EE0EEF7" w14:textId="77777777" w:rsidR="00560582" w:rsidRDefault="00560582">
      <w:pPr>
        <w:pStyle w:val="BodyText"/>
        <w:ind w:left="0"/>
        <w:rPr>
          <w:sz w:val="20"/>
        </w:rPr>
      </w:pPr>
    </w:p>
    <w:p w14:paraId="663C3047" w14:textId="77777777" w:rsidR="00560582" w:rsidRDefault="00B352A6">
      <w:pPr>
        <w:pStyle w:val="BodyText"/>
        <w:spacing w:before="10"/>
        <w:ind w:left="0"/>
        <w:rPr>
          <w:sz w:val="20"/>
        </w:rPr>
      </w:pPr>
      <w:r>
        <w:rPr>
          <w:noProof/>
          <w:sz w:val="20"/>
        </w:rPr>
        <mc:AlternateContent>
          <mc:Choice Requires="wps">
            <w:drawing>
              <wp:anchor distT="0" distB="0" distL="0" distR="0" simplePos="0" relativeHeight="251656704" behindDoc="1" locked="0" layoutInCell="1" allowOverlap="1" wp14:anchorId="1E748822" wp14:editId="77973732">
                <wp:simplePos x="0" y="0"/>
                <wp:positionH relativeFrom="page">
                  <wp:posOffset>698500</wp:posOffset>
                </wp:positionH>
                <wp:positionV relativeFrom="paragraph">
                  <wp:posOffset>177303</wp:posOffset>
                </wp:positionV>
                <wp:extent cx="5905500" cy="6540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654050"/>
                        </a:xfrm>
                        <a:prstGeom prst="rect">
                          <a:avLst/>
                        </a:prstGeom>
                        <a:ln w="19050">
                          <a:solidFill>
                            <a:srgbClr val="949A00"/>
                          </a:solidFill>
                          <a:prstDash val="solid"/>
                        </a:ln>
                      </wps:spPr>
                      <wps:txbx>
                        <w:txbxContent>
                          <w:p w14:paraId="2E2FF7D2" w14:textId="77777777" w:rsidR="00560582" w:rsidRDefault="00B352A6">
                            <w:pPr>
                              <w:spacing w:before="224"/>
                              <w:ind w:left="505" w:hanging="360"/>
                              <w:rPr>
                                <w:b/>
                                <w:sz w:val="24"/>
                              </w:rPr>
                            </w:pPr>
                            <w:r>
                              <w:rPr>
                                <w:b/>
                                <w:sz w:val="24"/>
                              </w:rPr>
                              <w:t>9.</w:t>
                            </w:r>
                            <w:r>
                              <w:rPr>
                                <w:b/>
                                <w:spacing w:val="80"/>
                                <w:sz w:val="24"/>
                              </w:rPr>
                              <w:t xml:space="preserve"> </w:t>
                            </w:r>
                            <w:r>
                              <w:rPr>
                                <w:b/>
                                <w:sz w:val="24"/>
                              </w:rPr>
                              <w:t>Recognise</w:t>
                            </w:r>
                            <w:r>
                              <w:rPr>
                                <w:b/>
                                <w:spacing w:val="-6"/>
                                <w:sz w:val="24"/>
                              </w:rPr>
                              <w:t xml:space="preserve"> </w:t>
                            </w:r>
                            <w:r>
                              <w:rPr>
                                <w:b/>
                                <w:sz w:val="24"/>
                              </w:rPr>
                              <w:t>and</w:t>
                            </w:r>
                            <w:r>
                              <w:rPr>
                                <w:b/>
                                <w:spacing w:val="-4"/>
                                <w:sz w:val="24"/>
                              </w:rPr>
                              <w:t xml:space="preserve"> </w:t>
                            </w:r>
                            <w:r>
                              <w:rPr>
                                <w:b/>
                                <w:sz w:val="24"/>
                              </w:rPr>
                              <w:t>Respond</w:t>
                            </w:r>
                            <w:r>
                              <w:rPr>
                                <w:b/>
                                <w:spacing w:val="-4"/>
                                <w:sz w:val="24"/>
                              </w:rPr>
                              <w:t xml:space="preserve"> </w:t>
                            </w:r>
                            <w:r>
                              <w:rPr>
                                <w:b/>
                                <w:sz w:val="24"/>
                              </w:rPr>
                              <w:t>to</w:t>
                            </w:r>
                            <w:r>
                              <w:rPr>
                                <w:b/>
                                <w:spacing w:val="-4"/>
                                <w:sz w:val="24"/>
                              </w:rPr>
                              <w:t xml:space="preserve"> </w:t>
                            </w:r>
                            <w:r>
                              <w:rPr>
                                <w:b/>
                                <w:sz w:val="24"/>
                              </w:rPr>
                              <w:t>Abuse,</w:t>
                            </w:r>
                            <w:r>
                              <w:rPr>
                                <w:b/>
                                <w:spacing w:val="-3"/>
                                <w:sz w:val="24"/>
                              </w:rPr>
                              <w:t xml:space="preserve"> </w:t>
                            </w:r>
                            <w:r>
                              <w:rPr>
                                <w:b/>
                                <w:sz w:val="24"/>
                              </w:rPr>
                              <w:t>Neglect</w:t>
                            </w:r>
                            <w:r>
                              <w:rPr>
                                <w:b/>
                                <w:spacing w:val="-3"/>
                                <w:sz w:val="24"/>
                              </w:rPr>
                              <w:t xml:space="preserve"> </w:t>
                            </w:r>
                            <w:r>
                              <w:rPr>
                                <w:b/>
                                <w:sz w:val="24"/>
                              </w:rPr>
                              <w:t>and</w:t>
                            </w:r>
                            <w:r>
                              <w:rPr>
                                <w:b/>
                                <w:spacing w:val="-3"/>
                                <w:sz w:val="24"/>
                              </w:rPr>
                              <w:t xml:space="preserve"> </w:t>
                            </w:r>
                            <w:r>
                              <w:rPr>
                                <w:b/>
                                <w:sz w:val="24"/>
                              </w:rPr>
                              <w:t>Exploitation</w:t>
                            </w:r>
                            <w:r>
                              <w:rPr>
                                <w:b/>
                                <w:spacing w:val="-3"/>
                                <w:sz w:val="24"/>
                              </w:rPr>
                              <w:t xml:space="preserve"> </w:t>
                            </w:r>
                            <w:r>
                              <w:rPr>
                                <w:b/>
                                <w:sz w:val="24"/>
                              </w:rPr>
                              <w:t>(what</w:t>
                            </w:r>
                            <w:r>
                              <w:rPr>
                                <w:b/>
                                <w:spacing w:val="-3"/>
                                <w:sz w:val="24"/>
                              </w:rPr>
                              <w:t xml:space="preserve"> </w:t>
                            </w:r>
                            <w:r>
                              <w:rPr>
                                <w:b/>
                                <w:sz w:val="24"/>
                              </w:rPr>
                              <w:t>all</w:t>
                            </w:r>
                            <w:r>
                              <w:rPr>
                                <w:b/>
                                <w:spacing w:val="-5"/>
                                <w:sz w:val="24"/>
                              </w:rPr>
                              <w:t xml:space="preserve"> </w:t>
                            </w:r>
                            <w:r>
                              <w:rPr>
                                <w:b/>
                                <w:sz w:val="24"/>
                              </w:rPr>
                              <w:t>staff must know and do if they have concerns)</w:t>
                            </w:r>
                          </w:p>
                        </w:txbxContent>
                      </wps:txbx>
                      <wps:bodyPr wrap="square" lIns="0" tIns="0" rIns="0" bIns="0" rtlCol="0">
                        <a:noAutofit/>
                      </wps:bodyPr>
                    </wps:wsp>
                  </a:graphicData>
                </a:graphic>
              </wp:anchor>
            </w:drawing>
          </mc:Choice>
          <mc:Fallback>
            <w:pict>
              <v:shape w14:anchorId="1E748822" id="Textbox 18" o:spid="_x0000_s1035" type="#_x0000_t202" style="position:absolute;margin-left:55pt;margin-top:13.95pt;width:465pt;height:51.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WTyQEAAIYDAAAOAAAAZHJzL2Uyb0RvYy54bWysU8Fu2zAMvQ/YPwi6L3aLuliMOEXXoMOA&#10;YhvQ7gNkWYqFyaImKrHz96MUJym2W9GLLIlPj++R9OpuGizbq4AGXMOvFiVnyknojNs2/NfL46fP&#10;nGEUrhMWnGr4QSG/W3/8sBp9ra6hB9upwIjEYT36hvcx+rooUPZqELgArxwFNYRBRDqGbdEFMRL7&#10;YIvrsrwtRgidDyAVIt1ujkG+zvxaKxl/aI0qMttw0hbzGvLaprVYr0S9DcL3Rs4yxBtUDMI4Snqm&#10;2ogo2C6Y/6gGIwMg6LiQMBSgtZEqeyA3V+U/bp574VX2QsVBfy4Tvh+t/L5/9j8Di9MXmKiB2QT6&#10;J5C/kWpTjB7rGZNqijUSOhmddBjSlywweki1PZzrqabIJF1Wy7KqSgpJit1WN2WVC15cXvuA8auC&#10;gaVNwwP1KysQ+yeMKb+oT5CUzDo2kkiiLY9CwZru0Vibghi27YMNbC+o18ub5T1lPlLga1ji2wjs&#10;j7gcmmHWzYaPHpPbOLUTMx3xJUy6aaE7UL1GGpmG45+dCIoz+81RT9J8nTbhtGlPmxDtA+QpTGId&#10;3O8iaJNNXnhnAdTs7H0ezDRNr88Zdfl91n8BAAD//wMAUEsDBBQABgAIAAAAIQC0M9KH3wAAAAsB&#10;AAAPAAAAZHJzL2Rvd25yZXYueG1sTI/NTsMwEITvSLyDtUhcKmq3REBDnKog9Yqg5QA3N16SiHgd&#10;YucHnp7NCW47u6PZb7Lt5BoxYBdqTxpWSwUCqfC2plLD63F/dQciREPWNJ5QwzcG2ObnZ5lJrR/p&#10;BYdDLAWHUEiNhirGNpUyFBU6E5a+ReLbh++ciSy7UtrOjBzuGrlW6kY6UxN/qEyLjxUWn4feaSjf&#10;k2Sx8z/7oX/Gt4doF8fx60nry4tpdw8i4hT/zDDjMzrkzHTyPdkgGtYrxV2ihvXtBsRsUMm8OfF0&#10;rTYg80z+75D/AgAA//8DAFBLAQItABQABgAIAAAAIQC2gziS/gAAAOEBAAATAAAAAAAAAAAAAAAA&#10;AAAAAABbQ29udGVudF9UeXBlc10ueG1sUEsBAi0AFAAGAAgAAAAhADj9If/WAAAAlAEAAAsAAAAA&#10;AAAAAAAAAAAALwEAAF9yZWxzLy5yZWxzUEsBAi0AFAAGAAgAAAAhAGBzlZPJAQAAhgMAAA4AAAAA&#10;AAAAAAAAAAAALgIAAGRycy9lMm9Eb2MueG1sUEsBAi0AFAAGAAgAAAAhALQz0offAAAACwEAAA8A&#10;AAAAAAAAAAAAAAAAIwQAAGRycy9kb3ducmV2LnhtbFBLBQYAAAAABAAEAPMAAAAvBQAAAAA=&#10;" filled="f" strokecolor="#949a00" strokeweight="1.5pt">
                <v:path arrowok="t"/>
                <v:textbox inset="0,0,0,0">
                  <w:txbxContent>
                    <w:p w14:paraId="2E2FF7D2" w14:textId="77777777" w:rsidR="00560582" w:rsidRDefault="00B352A6">
                      <w:pPr>
                        <w:spacing w:before="224"/>
                        <w:ind w:left="505" w:hanging="360"/>
                        <w:rPr>
                          <w:b/>
                          <w:sz w:val="24"/>
                        </w:rPr>
                      </w:pPr>
                      <w:r>
                        <w:rPr>
                          <w:b/>
                          <w:sz w:val="24"/>
                        </w:rPr>
                        <w:t>9.</w:t>
                      </w:r>
                      <w:r>
                        <w:rPr>
                          <w:b/>
                          <w:spacing w:val="80"/>
                          <w:sz w:val="24"/>
                        </w:rPr>
                        <w:t xml:space="preserve"> </w:t>
                      </w:r>
                      <w:r>
                        <w:rPr>
                          <w:b/>
                          <w:sz w:val="24"/>
                        </w:rPr>
                        <w:t>Recognise</w:t>
                      </w:r>
                      <w:r>
                        <w:rPr>
                          <w:b/>
                          <w:spacing w:val="-6"/>
                          <w:sz w:val="24"/>
                        </w:rPr>
                        <w:t xml:space="preserve"> </w:t>
                      </w:r>
                      <w:r>
                        <w:rPr>
                          <w:b/>
                          <w:sz w:val="24"/>
                        </w:rPr>
                        <w:t>and</w:t>
                      </w:r>
                      <w:r>
                        <w:rPr>
                          <w:b/>
                          <w:spacing w:val="-4"/>
                          <w:sz w:val="24"/>
                        </w:rPr>
                        <w:t xml:space="preserve"> </w:t>
                      </w:r>
                      <w:r>
                        <w:rPr>
                          <w:b/>
                          <w:sz w:val="24"/>
                        </w:rPr>
                        <w:t>Respond</w:t>
                      </w:r>
                      <w:r>
                        <w:rPr>
                          <w:b/>
                          <w:spacing w:val="-4"/>
                          <w:sz w:val="24"/>
                        </w:rPr>
                        <w:t xml:space="preserve"> </w:t>
                      </w:r>
                      <w:r>
                        <w:rPr>
                          <w:b/>
                          <w:sz w:val="24"/>
                        </w:rPr>
                        <w:t>to</w:t>
                      </w:r>
                      <w:r>
                        <w:rPr>
                          <w:b/>
                          <w:spacing w:val="-4"/>
                          <w:sz w:val="24"/>
                        </w:rPr>
                        <w:t xml:space="preserve"> </w:t>
                      </w:r>
                      <w:r>
                        <w:rPr>
                          <w:b/>
                          <w:sz w:val="24"/>
                        </w:rPr>
                        <w:t>Abuse,</w:t>
                      </w:r>
                      <w:r>
                        <w:rPr>
                          <w:b/>
                          <w:spacing w:val="-3"/>
                          <w:sz w:val="24"/>
                        </w:rPr>
                        <w:t xml:space="preserve"> </w:t>
                      </w:r>
                      <w:r>
                        <w:rPr>
                          <w:b/>
                          <w:sz w:val="24"/>
                        </w:rPr>
                        <w:t>Neglect</w:t>
                      </w:r>
                      <w:r>
                        <w:rPr>
                          <w:b/>
                          <w:spacing w:val="-3"/>
                          <w:sz w:val="24"/>
                        </w:rPr>
                        <w:t xml:space="preserve"> </w:t>
                      </w:r>
                      <w:r>
                        <w:rPr>
                          <w:b/>
                          <w:sz w:val="24"/>
                        </w:rPr>
                        <w:t>and</w:t>
                      </w:r>
                      <w:r>
                        <w:rPr>
                          <w:b/>
                          <w:spacing w:val="-3"/>
                          <w:sz w:val="24"/>
                        </w:rPr>
                        <w:t xml:space="preserve"> </w:t>
                      </w:r>
                      <w:r>
                        <w:rPr>
                          <w:b/>
                          <w:sz w:val="24"/>
                        </w:rPr>
                        <w:t>Exploitation</w:t>
                      </w:r>
                      <w:r>
                        <w:rPr>
                          <w:b/>
                          <w:spacing w:val="-3"/>
                          <w:sz w:val="24"/>
                        </w:rPr>
                        <w:t xml:space="preserve"> </w:t>
                      </w:r>
                      <w:r>
                        <w:rPr>
                          <w:b/>
                          <w:sz w:val="24"/>
                        </w:rPr>
                        <w:t>(what</w:t>
                      </w:r>
                      <w:r>
                        <w:rPr>
                          <w:b/>
                          <w:spacing w:val="-3"/>
                          <w:sz w:val="24"/>
                        </w:rPr>
                        <w:t xml:space="preserve"> </w:t>
                      </w:r>
                      <w:r>
                        <w:rPr>
                          <w:b/>
                          <w:sz w:val="24"/>
                        </w:rPr>
                        <w:t>all</w:t>
                      </w:r>
                      <w:r>
                        <w:rPr>
                          <w:b/>
                          <w:spacing w:val="-5"/>
                          <w:sz w:val="24"/>
                        </w:rPr>
                        <w:t xml:space="preserve"> </w:t>
                      </w:r>
                      <w:r>
                        <w:rPr>
                          <w:b/>
                          <w:sz w:val="24"/>
                        </w:rPr>
                        <w:t>staff must know and do if they have concerns)</w:t>
                      </w:r>
                    </w:p>
                  </w:txbxContent>
                </v:textbox>
                <w10:wrap type="topAndBottom" anchorx="page"/>
              </v:shape>
            </w:pict>
          </mc:Fallback>
        </mc:AlternateContent>
      </w:r>
    </w:p>
    <w:p w14:paraId="2E14F6A0" w14:textId="77777777" w:rsidR="00560582" w:rsidRDefault="00560582">
      <w:pPr>
        <w:pStyle w:val="BodyText"/>
        <w:spacing w:before="4"/>
        <w:ind w:left="0"/>
        <w:rPr>
          <w:sz w:val="24"/>
        </w:rPr>
      </w:pPr>
    </w:p>
    <w:p w14:paraId="75462200" w14:textId="77777777" w:rsidR="00560582" w:rsidRDefault="00B352A6">
      <w:pPr>
        <w:pStyle w:val="Heading1"/>
        <w:jc w:val="both"/>
      </w:pPr>
      <w:r>
        <w:t>Abuse,</w:t>
      </w:r>
      <w:r>
        <w:rPr>
          <w:spacing w:val="-3"/>
        </w:rPr>
        <w:t xml:space="preserve"> </w:t>
      </w:r>
      <w:r>
        <w:t>neglect</w:t>
      </w:r>
      <w:r>
        <w:rPr>
          <w:spacing w:val="-3"/>
        </w:rPr>
        <w:t xml:space="preserve"> </w:t>
      </w:r>
      <w:r>
        <w:t>and</w:t>
      </w:r>
      <w:r>
        <w:rPr>
          <w:spacing w:val="-6"/>
        </w:rPr>
        <w:t xml:space="preserve"> </w:t>
      </w:r>
      <w:r>
        <w:rPr>
          <w:color w:val="000000"/>
          <w:spacing w:val="-2"/>
          <w:highlight w:val="cyan"/>
        </w:rPr>
        <w:t>exploitation</w:t>
      </w:r>
    </w:p>
    <w:p w14:paraId="1E935DF3" w14:textId="77777777" w:rsidR="00560582" w:rsidRDefault="00B352A6">
      <w:pPr>
        <w:pStyle w:val="BodyText"/>
        <w:spacing w:before="239"/>
        <w:ind w:right="1153"/>
        <w:jc w:val="both"/>
      </w:pPr>
      <w:r>
        <w:t>All our staff are aware of what abuse, neglect and exploitation is and have an understanding of the</w:t>
      </w:r>
      <w:r>
        <w:rPr>
          <w:spacing w:val="-5"/>
        </w:rPr>
        <w:t xml:space="preserve"> </w:t>
      </w:r>
      <w:r>
        <w:t>different</w:t>
      </w:r>
      <w:r>
        <w:rPr>
          <w:spacing w:val="-6"/>
        </w:rPr>
        <w:t xml:space="preserve"> </w:t>
      </w:r>
      <w:r>
        <w:t>types</w:t>
      </w:r>
      <w:r>
        <w:rPr>
          <w:spacing w:val="-7"/>
        </w:rPr>
        <w:t xml:space="preserve"> </w:t>
      </w:r>
      <w:r>
        <w:t>of</w:t>
      </w:r>
      <w:r>
        <w:rPr>
          <w:spacing w:val="-6"/>
        </w:rPr>
        <w:t xml:space="preserve"> </w:t>
      </w:r>
      <w:r>
        <w:t>indicators</w:t>
      </w:r>
      <w:r>
        <w:rPr>
          <w:spacing w:val="-5"/>
        </w:rPr>
        <w:t xml:space="preserve"> </w:t>
      </w:r>
      <w:r>
        <w:t>as</w:t>
      </w:r>
      <w:r>
        <w:rPr>
          <w:spacing w:val="-7"/>
        </w:rPr>
        <w:t xml:space="preserve"> </w:t>
      </w:r>
      <w:r>
        <w:t>outlined</w:t>
      </w:r>
      <w:r>
        <w:rPr>
          <w:spacing w:val="-5"/>
        </w:rPr>
        <w:t xml:space="preserve"> </w:t>
      </w:r>
      <w:r>
        <w:t>in</w:t>
      </w:r>
      <w:r>
        <w:rPr>
          <w:spacing w:val="-5"/>
        </w:rPr>
        <w:t xml:space="preserve"> </w:t>
      </w:r>
      <w:r>
        <w:t>Appendix</w:t>
      </w:r>
      <w:r>
        <w:rPr>
          <w:spacing w:val="-5"/>
        </w:rPr>
        <w:t xml:space="preserve"> </w:t>
      </w:r>
      <w:r>
        <w:t>3</w:t>
      </w:r>
      <w:r>
        <w:rPr>
          <w:spacing w:val="-4"/>
        </w:rPr>
        <w:t xml:space="preserve"> </w:t>
      </w:r>
      <w:r>
        <w:t>which</w:t>
      </w:r>
      <w:r>
        <w:rPr>
          <w:spacing w:val="-7"/>
        </w:rPr>
        <w:t xml:space="preserve"> </w:t>
      </w:r>
      <w:r>
        <w:t>could</w:t>
      </w:r>
      <w:r>
        <w:rPr>
          <w:spacing w:val="-7"/>
        </w:rPr>
        <w:t xml:space="preserve"> </w:t>
      </w:r>
      <w:r>
        <w:t>suggest</w:t>
      </w:r>
      <w:r>
        <w:rPr>
          <w:spacing w:val="-6"/>
        </w:rPr>
        <w:t xml:space="preserve"> </w:t>
      </w:r>
      <w:r>
        <w:t>a</w:t>
      </w:r>
      <w:r>
        <w:rPr>
          <w:spacing w:val="-5"/>
        </w:rPr>
        <w:t xml:space="preserve"> </w:t>
      </w:r>
      <w:r>
        <w:t>child</w:t>
      </w:r>
      <w:r>
        <w:rPr>
          <w:spacing w:val="-7"/>
        </w:rPr>
        <w:t xml:space="preserve"> </w:t>
      </w:r>
      <w:r>
        <w:t>is</w:t>
      </w:r>
      <w:r>
        <w:rPr>
          <w:spacing w:val="-5"/>
        </w:rPr>
        <w:t xml:space="preserve"> </w:t>
      </w:r>
      <w:r>
        <w:t>suffering or likely to suffer harm.</w:t>
      </w:r>
    </w:p>
    <w:p w14:paraId="1688082D" w14:textId="77777777" w:rsidR="00560582" w:rsidRDefault="00B352A6">
      <w:pPr>
        <w:pStyle w:val="BodyText"/>
        <w:spacing w:before="240"/>
        <w:ind w:right="1152"/>
        <w:jc w:val="both"/>
      </w:pPr>
      <w:r>
        <w:t>We encourage our staff to be professionally curious about what to look out for as this is vital</w:t>
      </w:r>
      <w:r>
        <w:rPr>
          <w:spacing w:val="-1"/>
        </w:rPr>
        <w:t xml:space="preserve"> </w:t>
      </w:r>
      <w:r>
        <w:t>for the early identification of abuse, neglect and exploitation so that we are able to identify children who may be in need of help or protection at the earliest opportunity.</w:t>
      </w:r>
    </w:p>
    <w:p w14:paraId="7BAE521A" w14:textId="77777777" w:rsidR="00560582" w:rsidRDefault="00B352A6">
      <w:pPr>
        <w:pStyle w:val="BodyText"/>
        <w:spacing w:before="240"/>
        <w:ind w:right="1155"/>
        <w:jc w:val="both"/>
      </w:pPr>
      <w:r>
        <w:rPr>
          <w:b/>
        </w:rPr>
        <w:t xml:space="preserve">Abuse </w:t>
      </w:r>
      <w:r>
        <w:t>is</w:t>
      </w:r>
      <w:r>
        <w:rPr>
          <w:spacing w:val="-1"/>
        </w:rPr>
        <w:t xml:space="preserve"> </w:t>
      </w:r>
      <w:r>
        <w:t>a</w:t>
      </w:r>
      <w:r>
        <w:rPr>
          <w:spacing w:val="-2"/>
        </w:rPr>
        <w:t xml:space="preserve"> </w:t>
      </w:r>
      <w:r>
        <w:t>form</w:t>
      </w:r>
      <w:r>
        <w:rPr>
          <w:spacing w:val="-1"/>
        </w:rPr>
        <w:t xml:space="preserve"> </w:t>
      </w:r>
      <w:r>
        <w:t>of</w:t>
      </w:r>
      <w:r>
        <w:rPr>
          <w:spacing w:val="-1"/>
        </w:rPr>
        <w:t xml:space="preserve"> </w:t>
      </w:r>
      <w:r>
        <w:t>maltreatment of a</w:t>
      </w:r>
      <w:r>
        <w:rPr>
          <w:spacing w:val="-2"/>
        </w:rPr>
        <w:t xml:space="preserve"> </w:t>
      </w:r>
      <w:r>
        <w:t>child.</w:t>
      </w:r>
      <w:r>
        <w:rPr>
          <w:spacing w:val="-1"/>
        </w:rPr>
        <w:t xml:space="preserve"> </w:t>
      </w:r>
      <w:r>
        <w:t>Somebody may abuse</w:t>
      </w:r>
      <w:r>
        <w:rPr>
          <w:spacing w:val="-2"/>
        </w:rPr>
        <w:t xml:space="preserve"> </w:t>
      </w:r>
      <w:r>
        <w:t>or</w:t>
      </w:r>
      <w:r>
        <w:rPr>
          <w:spacing w:val="-1"/>
        </w:rPr>
        <w:t xml:space="preserve"> </w:t>
      </w:r>
      <w:r>
        <w:t>neglect a</w:t>
      </w:r>
      <w:r>
        <w:rPr>
          <w:spacing w:val="-2"/>
        </w:rPr>
        <w:t xml:space="preserve"> </w:t>
      </w:r>
      <w:r>
        <w:t>child by</w:t>
      </w:r>
      <w:r>
        <w:rPr>
          <w:spacing w:val="-2"/>
        </w:rPr>
        <w:t xml:space="preserve"> </w:t>
      </w:r>
      <w:r>
        <w:t>inflicting harm or by failing to act to prevent harm. Harm can include ill treatment that is not physical as well as the impact of witnessing ill treatment of others. This can be particularly relevant, for example,</w:t>
      </w:r>
      <w:r>
        <w:rPr>
          <w:spacing w:val="-10"/>
        </w:rPr>
        <w:t xml:space="preserve"> </w:t>
      </w:r>
      <w:r>
        <w:t>in</w:t>
      </w:r>
      <w:r>
        <w:rPr>
          <w:spacing w:val="-14"/>
        </w:rPr>
        <w:t xml:space="preserve"> </w:t>
      </w:r>
      <w:r>
        <w:t>relation</w:t>
      </w:r>
      <w:r>
        <w:rPr>
          <w:spacing w:val="-11"/>
        </w:rPr>
        <w:t xml:space="preserve"> </w:t>
      </w:r>
      <w:r>
        <w:t>to</w:t>
      </w:r>
      <w:r>
        <w:rPr>
          <w:spacing w:val="-14"/>
        </w:rPr>
        <w:t xml:space="preserve"> </w:t>
      </w:r>
      <w:r>
        <w:t>the</w:t>
      </w:r>
      <w:r>
        <w:rPr>
          <w:spacing w:val="-11"/>
        </w:rPr>
        <w:t xml:space="preserve"> </w:t>
      </w:r>
      <w:r>
        <w:t>impact</w:t>
      </w:r>
      <w:r>
        <w:rPr>
          <w:spacing w:val="-12"/>
        </w:rPr>
        <w:t xml:space="preserve"> </w:t>
      </w:r>
      <w:r>
        <w:t>on</w:t>
      </w:r>
      <w:r>
        <w:rPr>
          <w:spacing w:val="-12"/>
        </w:rPr>
        <w:t xml:space="preserve"> </w:t>
      </w:r>
      <w:r>
        <w:t>children</w:t>
      </w:r>
      <w:r>
        <w:rPr>
          <w:spacing w:val="-11"/>
        </w:rPr>
        <w:t xml:space="preserve"> </w:t>
      </w:r>
      <w:r>
        <w:t>of</w:t>
      </w:r>
      <w:r>
        <w:rPr>
          <w:spacing w:val="-10"/>
        </w:rPr>
        <w:t xml:space="preserve"> </w:t>
      </w:r>
      <w:r>
        <w:t>all</w:t>
      </w:r>
      <w:r>
        <w:rPr>
          <w:spacing w:val="-12"/>
        </w:rPr>
        <w:t xml:space="preserve"> </w:t>
      </w:r>
      <w:r>
        <w:t>forms</w:t>
      </w:r>
      <w:r>
        <w:rPr>
          <w:spacing w:val="-11"/>
        </w:rPr>
        <w:t xml:space="preserve"> </w:t>
      </w:r>
      <w:r>
        <w:t>of</w:t>
      </w:r>
      <w:r>
        <w:rPr>
          <w:spacing w:val="-10"/>
        </w:rPr>
        <w:t xml:space="preserve"> </w:t>
      </w:r>
      <w:r>
        <w:t>domestic</w:t>
      </w:r>
      <w:r>
        <w:rPr>
          <w:spacing w:val="-11"/>
        </w:rPr>
        <w:t xml:space="preserve"> </w:t>
      </w:r>
      <w:r>
        <w:t>abuse,</w:t>
      </w:r>
      <w:r>
        <w:rPr>
          <w:spacing w:val="-10"/>
        </w:rPr>
        <w:t xml:space="preserve"> </w:t>
      </w:r>
      <w:r>
        <w:t>including</w:t>
      </w:r>
      <w:r>
        <w:rPr>
          <w:spacing w:val="-12"/>
        </w:rPr>
        <w:t xml:space="preserve"> </w:t>
      </w:r>
      <w:r>
        <w:t>where</w:t>
      </w:r>
      <w:r>
        <w:rPr>
          <w:spacing w:val="-11"/>
        </w:rPr>
        <w:t xml:space="preserve"> </w:t>
      </w:r>
      <w:r>
        <w:t>they see, hear or experience its effects. Children may be abused in a family or in an institutional or community setting by those known to them or, more rarely, by others. Abuse can take place wholly online, or technology may be used to facilitate offline abuse.</w:t>
      </w:r>
    </w:p>
    <w:p w14:paraId="6990B2A4" w14:textId="77777777" w:rsidR="00560582" w:rsidRDefault="00560582">
      <w:pPr>
        <w:pStyle w:val="BodyText"/>
        <w:jc w:val="both"/>
        <w:sectPr w:rsidR="00560582">
          <w:pgSz w:w="11910" w:h="16840"/>
          <w:pgMar w:top="1340" w:right="283" w:bottom="280" w:left="425" w:header="0" w:footer="90" w:gutter="0"/>
          <w:cols w:space="720"/>
        </w:sectPr>
      </w:pPr>
    </w:p>
    <w:p w14:paraId="6F223FE0" w14:textId="77777777" w:rsidR="00560582" w:rsidRDefault="00B352A6">
      <w:pPr>
        <w:pStyle w:val="BodyText"/>
        <w:spacing w:before="81"/>
        <w:ind w:right="1128"/>
      </w:pPr>
      <w:r>
        <w:lastRenderedPageBreak/>
        <w:t>Our</w:t>
      </w:r>
      <w:r>
        <w:rPr>
          <w:spacing w:val="23"/>
        </w:rPr>
        <w:t xml:space="preserve"> </w:t>
      </w:r>
      <w:r>
        <w:t>staff</w:t>
      </w:r>
      <w:r>
        <w:rPr>
          <w:spacing w:val="24"/>
        </w:rPr>
        <w:t xml:space="preserve"> </w:t>
      </w:r>
      <w:r>
        <w:t>are</w:t>
      </w:r>
      <w:r>
        <w:rPr>
          <w:spacing w:val="22"/>
        </w:rPr>
        <w:t xml:space="preserve"> </w:t>
      </w:r>
      <w:r>
        <w:t>aware</w:t>
      </w:r>
      <w:r>
        <w:rPr>
          <w:spacing w:val="23"/>
        </w:rPr>
        <w:t xml:space="preserve"> </w:t>
      </w:r>
      <w:r>
        <w:t>that</w:t>
      </w:r>
      <w:r>
        <w:rPr>
          <w:spacing w:val="24"/>
        </w:rPr>
        <w:t xml:space="preserve"> </w:t>
      </w:r>
      <w:r>
        <w:t>children</w:t>
      </w:r>
      <w:r>
        <w:rPr>
          <w:spacing w:val="20"/>
        </w:rPr>
        <w:t xml:space="preserve"> </w:t>
      </w:r>
      <w:r>
        <w:t>may</w:t>
      </w:r>
      <w:r>
        <w:rPr>
          <w:spacing w:val="22"/>
        </w:rPr>
        <w:t xml:space="preserve"> </w:t>
      </w:r>
      <w:r>
        <w:t>be</w:t>
      </w:r>
      <w:r>
        <w:rPr>
          <w:spacing w:val="22"/>
        </w:rPr>
        <w:t xml:space="preserve"> </w:t>
      </w:r>
      <w:r>
        <w:t>abused</w:t>
      </w:r>
      <w:r>
        <w:rPr>
          <w:spacing w:val="25"/>
        </w:rPr>
        <w:t xml:space="preserve"> </w:t>
      </w:r>
      <w:r>
        <w:t>by</w:t>
      </w:r>
      <w:r>
        <w:rPr>
          <w:spacing w:val="22"/>
        </w:rPr>
        <w:t xml:space="preserve"> </w:t>
      </w:r>
      <w:r>
        <w:t>an</w:t>
      </w:r>
      <w:r>
        <w:rPr>
          <w:spacing w:val="22"/>
        </w:rPr>
        <w:t xml:space="preserve"> </w:t>
      </w:r>
      <w:r>
        <w:t>adult</w:t>
      </w:r>
      <w:r>
        <w:rPr>
          <w:spacing w:val="24"/>
        </w:rPr>
        <w:t xml:space="preserve"> </w:t>
      </w:r>
      <w:r>
        <w:t>or</w:t>
      </w:r>
      <w:r>
        <w:rPr>
          <w:spacing w:val="23"/>
        </w:rPr>
        <w:t xml:space="preserve"> </w:t>
      </w:r>
      <w:r>
        <w:t>adults</w:t>
      </w:r>
      <w:r>
        <w:rPr>
          <w:spacing w:val="20"/>
        </w:rPr>
        <w:t xml:space="preserve"> </w:t>
      </w:r>
      <w:r>
        <w:t>or</w:t>
      </w:r>
      <w:r>
        <w:rPr>
          <w:spacing w:val="23"/>
        </w:rPr>
        <w:t xml:space="preserve"> </w:t>
      </w:r>
      <w:r>
        <w:t>by</w:t>
      </w:r>
      <w:r>
        <w:rPr>
          <w:spacing w:val="22"/>
        </w:rPr>
        <w:t xml:space="preserve"> </w:t>
      </w:r>
      <w:r>
        <w:t>another</w:t>
      </w:r>
      <w:r>
        <w:rPr>
          <w:spacing w:val="23"/>
        </w:rPr>
        <w:t xml:space="preserve"> </w:t>
      </w:r>
      <w:r>
        <w:t>child</w:t>
      </w:r>
      <w:r>
        <w:rPr>
          <w:spacing w:val="25"/>
        </w:rPr>
        <w:t xml:space="preserve"> </w:t>
      </w:r>
      <w:r>
        <w:t xml:space="preserve">or </w:t>
      </w:r>
      <w:r>
        <w:rPr>
          <w:spacing w:val="-2"/>
        </w:rPr>
        <w:t>children.</w:t>
      </w:r>
    </w:p>
    <w:p w14:paraId="0FF96FB6" w14:textId="77777777" w:rsidR="00560582" w:rsidRDefault="00560582">
      <w:pPr>
        <w:pStyle w:val="BodyText"/>
        <w:ind w:left="0"/>
      </w:pPr>
    </w:p>
    <w:p w14:paraId="6F3F4BFE" w14:textId="77777777" w:rsidR="00560582" w:rsidRDefault="00560582">
      <w:pPr>
        <w:pStyle w:val="BodyText"/>
        <w:spacing w:before="107"/>
        <w:ind w:left="0"/>
      </w:pPr>
    </w:p>
    <w:p w14:paraId="6A5335EC" w14:textId="77777777" w:rsidR="00560582" w:rsidRDefault="00B352A6">
      <w:pPr>
        <w:pStyle w:val="Heading2"/>
        <w:jc w:val="left"/>
      </w:pPr>
      <w:r>
        <w:t>Physical</w:t>
      </w:r>
      <w:r>
        <w:rPr>
          <w:spacing w:val="-4"/>
        </w:rPr>
        <w:t xml:space="preserve"> </w:t>
      </w:r>
      <w:r>
        <w:rPr>
          <w:spacing w:val="-2"/>
        </w:rPr>
        <w:t>Abuse</w:t>
      </w:r>
    </w:p>
    <w:p w14:paraId="1548993F" w14:textId="77777777" w:rsidR="00560582" w:rsidRDefault="00B352A6">
      <w:pPr>
        <w:pStyle w:val="BodyText"/>
        <w:spacing w:before="2"/>
      </w:pPr>
      <w:r>
        <w:t>Physical</w:t>
      </w:r>
      <w:r>
        <w:rPr>
          <w:spacing w:val="-4"/>
        </w:rPr>
        <w:t xml:space="preserve"> </w:t>
      </w:r>
      <w:r>
        <w:t>abuse</w:t>
      </w:r>
      <w:r>
        <w:rPr>
          <w:spacing w:val="-4"/>
        </w:rPr>
        <w:t xml:space="preserve"> </w:t>
      </w:r>
      <w:r>
        <w:t>is</w:t>
      </w:r>
      <w:r>
        <w:rPr>
          <w:spacing w:val="-2"/>
        </w:rPr>
        <w:t xml:space="preserve"> </w:t>
      </w:r>
      <w:r>
        <w:t>a</w:t>
      </w:r>
      <w:r>
        <w:rPr>
          <w:spacing w:val="-4"/>
        </w:rPr>
        <w:t xml:space="preserve"> </w:t>
      </w:r>
      <w:r>
        <w:t>form</w:t>
      </w:r>
      <w:r>
        <w:rPr>
          <w:spacing w:val="-5"/>
        </w:rPr>
        <w:t xml:space="preserve"> </w:t>
      </w:r>
      <w:r>
        <w:t>of</w:t>
      </w:r>
      <w:r>
        <w:rPr>
          <w:spacing w:val="-3"/>
        </w:rPr>
        <w:t xml:space="preserve"> </w:t>
      </w:r>
      <w:r>
        <w:t>abuse</w:t>
      </w:r>
      <w:r>
        <w:rPr>
          <w:spacing w:val="-5"/>
        </w:rPr>
        <w:t xml:space="preserve"> </w:t>
      </w:r>
      <w:r>
        <w:t>which</w:t>
      </w:r>
      <w:r>
        <w:rPr>
          <w:spacing w:val="-4"/>
        </w:rPr>
        <w:t xml:space="preserve"> </w:t>
      </w:r>
      <w:r>
        <w:t>may</w:t>
      </w:r>
      <w:r>
        <w:rPr>
          <w:spacing w:val="-3"/>
        </w:rPr>
        <w:t xml:space="preserve"> </w:t>
      </w:r>
      <w:r>
        <w:rPr>
          <w:spacing w:val="-2"/>
        </w:rPr>
        <w:t>involve:</w:t>
      </w:r>
    </w:p>
    <w:p w14:paraId="1D2BB8B1" w14:textId="77777777" w:rsidR="00560582" w:rsidRDefault="00B352A6">
      <w:pPr>
        <w:pStyle w:val="ListParagraph"/>
        <w:numPr>
          <w:ilvl w:val="0"/>
          <w:numId w:val="59"/>
        </w:numPr>
        <w:tabs>
          <w:tab w:val="left" w:pos="1351"/>
        </w:tabs>
        <w:spacing w:before="1" w:line="268" w:lineRule="exact"/>
        <w:jc w:val="left"/>
      </w:pPr>
      <w:r>
        <w:rPr>
          <w:spacing w:val="-2"/>
        </w:rPr>
        <w:t>hitting</w:t>
      </w:r>
    </w:p>
    <w:p w14:paraId="3159179F" w14:textId="77777777" w:rsidR="00560582" w:rsidRDefault="00B352A6">
      <w:pPr>
        <w:pStyle w:val="ListParagraph"/>
        <w:numPr>
          <w:ilvl w:val="0"/>
          <w:numId w:val="59"/>
        </w:numPr>
        <w:tabs>
          <w:tab w:val="left" w:pos="1351"/>
        </w:tabs>
        <w:spacing w:line="268" w:lineRule="exact"/>
        <w:jc w:val="left"/>
      </w:pPr>
      <w:r>
        <w:rPr>
          <w:spacing w:val="-2"/>
        </w:rPr>
        <w:t>shaking</w:t>
      </w:r>
    </w:p>
    <w:p w14:paraId="41EC06E1" w14:textId="77777777" w:rsidR="00560582" w:rsidRDefault="00B352A6">
      <w:pPr>
        <w:pStyle w:val="ListParagraph"/>
        <w:numPr>
          <w:ilvl w:val="0"/>
          <w:numId w:val="59"/>
        </w:numPr>
        <w:tabs>
          <w:tab w:val="left" w:pos="1351"/>
        </w:tabs>
        <w:spacing w:line="268" w:lineRule="exact"/>
        <w:jc w:val="left"/>
      </w:pPr>
      <w:r>
        <w:rPr>
          <w:spacing w:val="-2"/>
        </w:rPr>
        <w:t>throwing</w:t>
      </w:r>
    </w:p>
    <w:p w14:paraId="16D0B098" w14:textId="77777777" w:rsidR="00560582" w:rsidRDefault="00B352A6">
      <w:pPr>
        <w:pStyle w:val="ListParagraph"/>
        <w:numPr>
          <w:ilvl w:val="0"/>
          <w:numId w:val="59"/>
        </w:numPr>
        <w:tabs>
          <w:tab w:val="left" w:pos="1351"/>
        </w:tabs>
        <w:spacing w:line="268" w:lineRule="exact"/>
        <w:jc w:val="left"/>
      </w:pPr>
      <w:r>
        <w:rPr>
          <w:spacing w:val="-2"/>
        </w:rPr>
        <w:t>poisoning</w:t>
      </w:r>
    </w:p>
    <w:p w14:paraId="5F137C4D" w14:textId="77777777" w:rsidR="00560582" w:rsidRDefault="00B352A6">
      <w:pPr>
        <w:pStyle w:val="ListParagraph"/>
        <w:numPr>
          <w:ilvl w:val="0"/>
          <w:numId w:val="59"/>
        </w:numPr>
        <w:tabs>
          <w:tab w:val="left" w:pos="1351"/>
        </w:tabs>
        <w:spacing w:line="269" w:lineRule="exact"/>
        <w:jc w:val="left"/>
      </w:pPr>
      <w:r>
        <w:t>burning</w:t>
      </w:r>
      <w:r>
        <w:rPr>
          <w:spacing w:val="-4"/>
        </w:rPr>
        <w:t xml:space="preserve"> </w:t>
      </w:r>
      <w:r>
        <w:t>or</w:t>
      </w:r>
      <w:r>
        <w:rPr>
          <w:spacing w:val="-3"/>
        </w:rPr>
        <w:t xml:space="preserve"> </w:t>
      </w:r>
      <w:r>
        <w:rPr>
          <w:spacing w:val="-2"/>
        </w:rPr>
        <w:t>scalding</w:t>
      </w:r>
    </w:p>
    <w:p w14:paraId="099481F3" w14:textId="77777777" w:rsidR="00560582" w:rsidRDefault="00B352A6">
      <w:pPr>
        <w:pStyle w:val="ListParagraph"/>
        <w:numPr>
          <w:ilvl w:val="0"/>
          <w:numId w:val="59"/>
        </w:numPr>
        <w:tabs>
          <w:tab w:val="left" w:pos="1351"/>
        </w:tabs>
        <w:spacing w:line="268" w:lineRule="exact"/>
        <w:jc w:val="left"/>
      </w:pPr>
      <w:r>
        <w:rPr>
          <w:spacing w:val="-2"/>
        </w:rPr>
        <w:t>drowning</w:t>
      </w:r>
    </w:p>
    <w:p w14:paraId="2149F0F1" w14:textId="77777777" w:rsidR="00560582" w:rsidRDefault="00B352A6">
      <w:pPr>
        <w:pStyle w:val="ListParagraph"/>
        <w:numPr>
          <w:ilvl w:val="0"/>
          <w:numId w:val="59"/>
        </w:numPr>
        <w:tabs>
          <w:tab w:val="left" w:pos="1351"/>
        </w:tabs>
        <w:spacing w:line="268" w:lineRule="exact"/>
        <w:jc w:val="left"/>
      </w:pPr>
      <w:r>
        <w:t>suffocating</w:t>
      </w:r>
      <w:r>
        <w:rPr>
          <w:spacing w:val="-6"/>
        </w:rPr>
        <w:t xml:space="preserve"> </w:t>
      </w:r>
      <w:r>
        <w:t>or</w:t>
      </w:r>
      <w:r>
        <w:rPr>
          <w:spacing w:val="-4"/>
        </w:rPr>
        <w:t xml:space="preserve"> </w:t>
      </w:r>
      <w:r>
        <w:t>otherwise</w:t>
      </w:r>
      <w:r>
        <w:rPr>
          <w:spacing w:val="-7"/>
        </w:rPr>
        <w:t xml:space="preserve"> </w:t>
      </w:r>
      <w:r>
        <w:t>causing</w:t>
      </w:r>
      <w:r>
        <w:rPr>
          <w:spacing w:val="-5"/>
        </w:rPr>
        <w:t xml:space="preserve"> </w:t>
      </w:r>
      <w:r>
        <w:t>physical</w:t>
      </w:r>
      <w:r>
        <w:rPr>
          <w:spacing w:val="-6"/>
        </w:rPr>
        <w:t xml:space="preserve"> </w:t>
      </w:r>
      <w:r>
        <w:t>harm</w:t>
      </w:r>
      <w:r>
        <w:rPr>
          <w:spacing w:val="-6"/>
        </w:rPr>
        <w:t xml:space="preserve"> </w:t>
      </w:r>
      <w:r>
        <w:t>to</w:t>
      </w:r>
      <w:r>
        <w:rPr>
          <w:spacing w:val="-6"/>
        </w:rPr>
        <w:t xml:space="preserve"> </w:t>
      </w:r>
      <w:r>
        <w:t>a</w:t>
      </w:r>
      <w:r>
        <w:rPr>
          <w:spacing w:val="-5"/>
        </w:rPr>
        <w:t xml:space="preserve"> </w:t>
      </w:r>
      <w:r>
        <w:rPr>
          <w:spacing w:val="-2"/>
        </w:rPr>
        <w:t>child.</w:t>
      </w:r>
    </w:p>
    <w:p w14:paraId="2CAD00BA" w14:textId="77777777" w:rsidR="00560582" w:rsidRDefault="00B352A6">
      <w:pPr>
        <w:pStyle w:val="BodyText"/>
        <w:spacing w:before="251"/>
        <w:ind w:right="1128"/>
      </w:pPr>
      <w:r>
        <w:t>Physical</w:t>
      </w:r>
      <w:r>
        <w:rPr>
          <w:spacing w:val="40"/>
        </w:rPr>
        <w:t xml:space="preserve"> </w:t>
      </w:r>
      <w:r>
        <w:t>harm</w:t>
      </w:r>
      <w:r>
        <w:rPr>
          <w:spacing w:val="40"/>
        </w:rPr>
        <w:t xml:space="preserve"> </w:t>
      </w:r>
      <w:r>
        <w:t>may</w:t>
      </w:r>
      <w:r>
        <w:rPr>
          <w:spacing w:val="40"/>
        </w:rPr>
        <w:t xml:space="preserve"> </w:t>
      </w:r>
      <w:r>
        <w:t>also</w:t>
      </w:r>
      <w:r>
        <w:rPr>
          <w:spacing w:val="39"/>
        </w:rPr>
        <w:t xml:space="preserve"> </w:t>
      </w:r>
      <w:r>
        <w:t>be</w:t>
      </w:r>
      <w:r>
        <w:rPr>
          <w:spacing w:val="40"/>
        </w:rPr>
        <w:t xml:space="preserve"> </w:t>
      </w:r>
      <w:r>
        <w:t>caused</w:t>
      </w:r>
      <w:r>
        <w:rPr>
          <w:spacing w:val="38"/>
        </w:rPr>
        <w:t xml:space="preserve"> </w:t>
      </w:r>
      <w:r>
        <w:t>when</w:t>
      </w:r>
      <w:r>
        <w:rPr>
          <w:spacing w:val="40"/>
        </w:rPr>
        <w:t xml:space="preserve"> </w:t>
      </w:r>
      <w:r>
        <w:t>a</w:t>
      </w:r>
      <w:r>
        <w:rPr>
          <w:spacing w:val="39"/>
        </w:rPr>
        <w:t xml:space="preserve"> </w:t>
      </w:r>
      <w:r>
        <w:t>parent</w:t>
      </w:r>
      <w:r>
        <w:rPr>
          <w:spacing w:val="40"/>
        </w:rPr>
        <w:t xml:space="preserve"> </w:t>
      </w:r>
      <w:r>
        <w:t>or</w:t>
      </w:r>
      <w:r>
        <w:rPr>
          <w:spacing w:val="40"/>
        </w:rPr>
        <w:t xml:space="preserve"> </w:t>
      </w:r>
      <w:r>
        <w:t>carer</w:t>
      </w:r>
      <w:r>
        <w:rPr>
          <w:spacing w:val="40"/>
        </w:rPr>
        <w:t xml:space="preserve"> </w:t>
      </w:r>
      <w:r>
        <w:t>fabricates</w:t>
      </w:r>
      <w:r>
        <w:rPr>
          <w:spacing w:val="39"/>
        </w:rPr>
        <w:t xml:space="preserve"> </w:t>
      </w:r>
      <w:r>
        <w:t>the</w:t>
      </w:r>
      <w:r>
        <w:rPr>
          <w:spacing w:val="40"/>
        </w:rPr>
        <w:t xml:space="preserve"> </w:t>
      </w:r>
      <w:r>
        <w:t>symptoms</w:t>
      </w:r>
      <w:r>
        <w:rPr>
          <w:spacing w:val="40"/>
        </w:rPr>
        <w:t xml:space="preserve"> </w:t>
      </w:r>
      <w:r>
        <w:t>of,</w:t>
      </w:r>
      <w:r>
        <w:rPr>
          <w:spacing w:val="40"/>
        </w:rPr>
        <w:t xml:space="preserve"> </w:t>
      </w:r>
      <w:r>
        <w:t>or deliberately induces, illness in a child (Fabricated Induced Illness FII).</w:t>
      </w:r>
    </w:p>
    <w:p w14:paraId="0401BBBC" w14:textId="77777777" w:rsidR="00560582" w:rsidRDefault="00560582">
      <w:pPr>
        <w:pStyle w:val="BodyText"/>
        <w:spacing w:before="142"/>
        <w:ind w:left="0"/>
      </w:pPr>
    </w:p>
    <w:p w14:paraId="518BDECE" w14:textId="77777777" w:rsidR="00560582" w:rsidRDefault="00B352A6">
      <w:pPr>
        <w:pStyle w:val="Heading2"/>
      </w:pPr>
      <w:r>
        <w:t>Emotional</w:t>
      </w:r>
      <w:r>
        <w:rPr>
          <w:spacing w:val="-7"/>
        </w:rPr>
        <w:t xml:space="preserve"> </w:t>
      </w:r>
      <w:r>
        <w:rPr>
          <w:spacing w:val="-2"/>
        </w:rPr>
        <w:t>Abuse</w:t>
      </w:r>
    </w:p>
    <w:p w14:paraId="7DEF77EC" w14:textId="77777777" w:rsidR="00560582" w:rsidRDefault="00B352A6">
      <w:pPr>
        <w:pStyle w:val="BodyText"/>
        <w:spacing w:before="1"/>
        <w:ind w:right="1154"/>
        <w:jc w:val="both"/>
      </w:pPr>
      <w:r>
        <w:t>The</w:t>
      </w:r>
      <w:r>
        <w:rPr>
          <w:spacing w:val="-6"/>
        </w:rPr>
        <w:t xml:space="preserve"> </w:t>
      </w:r>
      <w:r>
        <w:t>persistent</w:t>
      </w:r>
      <w:r>
        <w:rPr>
          <w:spacing w:val="-7"/>
        </w:rPr>
        <w:t xml:space="preserve"> </w:t>
      </w:r>
      <w:r>
        <w:t>emotional</w:t>
      </w:r>
      <w:r>
        <w:rPr>
          <w:spacing w:val="-10"/>
        </w:rPr>
        <w:t xml:space="preserve"> </w:t>
      </w:r>
      <w:r>
        <w:t>maltreatment</w:t>
      </w:r>
      <w:r>
        <w:rPr>
          <w:spacing w:val="-8"/>
        </w:rPr>
        <w:t xml:space="preserve"> </w:t>
      </w:r>
      <w:r>
        <w:t>of</w:t>
      </w:r>
      <w:r>
        <w:rPr>
          <w:spacing w:val="-8"/>
        </w:rPr>
        <w:t xml:space="preserve"> </w:t>
      </w:r>
      <w:r>
        <w:t>a</w:t>
      </w:r>
      <w:r>
        <w:rPr>
          <w:spacing w:val="-9"/>
        </w:rPr>
        <w:t xml:space="preserve"> </w:t>
      </w:r>
      <w:r>
        <w:t>child</w:t>
      </w:r>
      <w:r>
        <w:rPr>
          <w:spacing w:val="-9"/>
        </w:rPr>
        <w:t xml:space="preserve"> </w:t>
      </w:r>
      <w:r>
        <w:t>such</w:t>
      </w:r>
      <w:r>
        <w:rPr>
          <w:spacing w:val="-7"/>
        </w:rPr>
        <w:t xml:space="preserve"> </w:t>
      </w:r>
      <w:r>
        <w:t>as</w:t>
      </w:r>
      <w:r>
        <w:rPr>
          <w:spacing w:val="-11"/>
        </w:rPr>
        <w:t xml:space="preserve"> </w:t>
      </w:r>
      <w:r>
        <w:t>to</w:t>
      </w:r>
      <w:r>
        <w:rPr>
          <w:spacing w:val="-9"/>
        </w:rPr>
        <w:t xml:space="preserve"> </w:t>
      </w:r>
      <w:r>
        <w:t>cause</w:t>
      </w:r>
      <w:r>
        <w:rPr>
          <w:spacing w:val="-9"/>
        </w:rPr>
        <w:t xml:space="preserve"> </w:t>
      </w:r>
      <w:r>
        <w:t>severe</w:t>
      </w:r>
      <w:r>
        <w:rPr>
          <w:spacing w:val="-6"/>
        </w:rPr>
        <w:t xml:space="preserve"> </w:t>
      </w:r>
      <w:r>
        <w:t>and</w:t>
      </w:r>
      <w:r>
        <w:rPr>
          <w:spacing w:val="-7"/>
        </w:rPr>
        <w:t xml:space="preserve"> </w:t>
      </w:r>
      <w:r>
        <w:t>adverse</w:t>
      </w:r>
      <w:r>
        <w:rPr>
          <w:spacing w:val="-9"/>
        </w:rPr>
        <w:t xml:space="preserve"> </w:t>
      </w:r>
      <w:r>
        <w:t>effects</w:t>
      </w:r>
      <w:r>
        <w:rPr>
          <w:spacing w:val="-6"/>
        </w:rPr>
        <w:t xml:space="preserve"> </w:t>
      </w:r>
      <w:r>
        <w:t>on the child’s emotional development. It may involve:</w:t>
      </w:r>
    </w:p>
    <w:p w14:paraId="66D898EF" w14:textId="77777777" w:rsidR="00560582" w:rsidRDefault="00B352A6">
      <w:pPr>
        <w:pStyle w:val="ListParagraph"/>
        <w:numPr>
          <w:ilvl w:val="1"/>
          <w:numId w:val="59"/>
        </w:numPr>
        <w:tabs>
          <w:tab w:val="left" w:pos="1493"/>
        </w:tabs>
        <w:spacing w:before="3" w:line="237" w:lineRule="auto"/>
        <w:ind w:right="1154"/>
        <w:rPr>
          <w:rFonts w:ascii="Symbol" w:hAnsi="Symbol"/>
        </w:rPr>
      </w:pPr>
      <w:r>
        <w:t>conveying</w:t>
      </w:r>
      <w:r>
        <w:rPr>
          <w:spacing w:val="-16"/>
        </w:rPr>
        <w:t xml:space="preserve"> </w:t>
      </w:r>
      <w:r>
        <w:t>to</w:t>
      </w:r>
      <w:r>
        <w:rPr>
          <w:spacing w:val="-15"/>
        </w:rPr>
        <w:t xml:space="preserve"> </w:t>
      </w:r>
      <w:r>
        <w:t>a</w:t>
      </w:r>
      <w:r>
        <w:rPr>
          <w:spacing w:val="-15"/>
        </w:rPr>
        <w:t xml:space="preserve"> </w:t>
      </w:r>
      <w:r>
        <w:t>child</w:t>
      </w:r>
      <w:r>
        <w:rPr>
          <w:spacing w:val="-16"/>
        </w:rPr>
        <w:t xml:space="preserve"> </w:t>
      </w:r>
      <w:r>
        <w:t>that</w:t>
      </w:r>
      <w:r>
        <w:rPr>
          <w:spacing w:val="-15"/>
        </w:rPr>
        <w:t xml:space="preserve"> </w:t>
      </w:r>
      <w:r>
        <w:t>they</w:t>
      </w:r>
      <w:r>
        <w:rPr>
          <w:spacing w:val="-13"/>
        </w:rPr>
        <w:t xml:space="preserve"> </w:t>
      </w:r>
      <w:r>
        <w:t>are</w:t>
      </w:r>
      <w:r>
        <w:rPr>
          <w:spacing w:val="-16"/>
        </w:rPr>
        <w:t xml:space="preserve"> </w:t>
      </w:r>
      <w:r>
        <w:t>worthless</w:t>
      </w:r>
      <w:r>
        <w:rPr>
          <w:spacing w:val="-15"/>
        </w:rPr>
        <w:t xml:space="preserve"> </w:t>
      </w:r>
      <w:r>
        <w:t>or</w:t>
      </w:r>
      <w:r>
        <w:rPr>
          <w:spacing w:val="-15"/>
        </w:rPr>
        <w:t xml:space="preserve"> </w:t>
      </w:r>
      <w:r>
        <w:t>unloved,</w:t>
      </w:r>
      <w:r>
        <w:rPr>
          <w:spacing w:val="-13"/>
        </w:rPr>
        <w:t xml:space="preserve"> </w:t>
      </w:r>
      <w:r>
        <w:t>inadequate,</w:t>
      </w:r>
      <w:r>
        <w:rPr>
          <w:spacing w:val="-15"/>
        </w:rPr>
        <w:t xml:space="preserve"> </w:t>
      </w:r>
      <w:r>
        <w:t>or</w:t>
      </w:r>
      <w:r>
        <w:rPr>
          <w:spacing w:val="-15"/>
        </w:rPr>
        <w:t xml:space="preserve"> </w:t>
      </w:r>
      <w:r>
        <w:t>valued</w:t>
      </w:r>
      <w:r>
        <w:rPr>
          <w:spacing w:val="-15"/>
        </w:rPr>
        <w:t xml:space="preserve"> </w:t>
      </w:r>
      <w:r>
        <w:t>only</w:t>
      </w:r>
      <w:r>
        <w:rPr>
          <w:spacing w:val="-13"/>
        </w:rPr>
        <w:t xml:space="preserve"> </w:t>
      </w:r>
      <w:r>
        <w:t>insofar as they meet the needs of another person</w:t>
      </w:r>
    </w:p>
    <w:p w14:paraId="1E7000F0" w14:textId="77777777" w:rsidR="00560582" w:rsidRDefault="00B352A6">
      <w:pPr>
        <w:pStyle w:val="ListParagraph"/>
        <w:numPr>
          <w:ilvl w:val="1"/>
          <w:numId w:val="59"/>
        </w:numPr>
        <w:tabs>
          <w:tab w:val="left" w:pos="1493"/>
        </w:tabs>
        <w:spacing w:before="3" w:line="237" w:lineRule="auto"/>
        <w:ind w:right="1161"/>
        <w:rPr>
          <w:rFonts w:ascii="Symbol" w:hAnsi="Symbol"/>
        </w:rPr>
      </w:pPr>
      <w:r>
        <w:t>not giving the child opportunities to express their views, deliberately silencing them or ‘making fun’ of what they say or how they communicate</w:t>
      </w:r>
    </w:p>
    <w:p w14:paraId="49E0B12F" w14:textId="77777777" w:rsidR="00560582" w:rsidRDefault="00B352A6">
      <w:pPr>
        <w:pStyle w:val="ListParagraph"/>
        <w:numPr>
          <w:ilvl w:val="1"/>
          <w:numId w:val="59"/>
        </w:numPr>
        <w:tabs>
          <w:tab w:val="left" w:pos="1493"/>
        </w:tabs>
        <w:spacing w:before="2"/>
        <w:ind w:right="1157"/>
        <w:rPr>
          <w:rFonts w:ascii="Symbol" w:hAnsi="Symbol"/>
        </w:rPr>
      </w:pPr>
      <w: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4BFA222E" w14:textId="77777777" w:rsidR="00560582" w:rsidRDefault="00B352A6">
      <w:pPr>
        <w:pStyle w:val="ListParagraph"/>
        <w:numPr>
          <w:ilvl w:val="1"/>
          <w:numId w:val="59"/>
        </w:numPr>
        <w:tabs>
          <w:tab w:val="left" w:pos="1492"/>
        </w:tabs>
        <w:spacing w:line="268" w:lineRule="exact"/>
        <w:ind w:left="1492" w:hanging="359"/>
        <w:jc w:val="left"/>
        <w:rPr>
          <w:rFonts w:ascii="Symbol" w:hAnsi="Symbol"/>
        </w:rPr>
      </w:pPr>
      <w:r>
        <w:t>a</w:t>
      </w:r>
      <w:r>
        <w:rPr>
          <w:spacing w:val="-5"/>
        </w:rPr>
        <w:t xml:space="preserve"> </w:t>
      </w:r>
      <w:r>
        <w:t>child</w:t>
      </w:r>
      <w:r>
        <w:rPr>
          <w:spacing w:val="-5"/>
        </w:rPr>
        <w:t xml:space="preserve"> </w:t>
      </w:r>
      <w:r>
        <w:t>seeing</w:t>
      </w:r>
      <w:r>
        <w:rPr>
          <w:spacing w:val="-4"/>
        </w:rPr>
        <w:t xml:space="preserve"> </w:t>
      </w:r>
      <w:r>
        <w:t>or</w:t>
      </w:r>
      <w:r>
        <w:rPr>
          <w:spacing w:val="-5"/>
        </w:rPr>
        <w:t xml:space="preserve"> </w:t>
      </w:r>
      <w:r>
        <w:t>hearing</w:t>
      </w:r>
      <w:r>
        <w:rPr>
          <w:spacing w:val="-7"/>
        </w:rPr>
        <w:t xml:space="preserve"> </w:t>
      </w:r>
      <w:r>
        <w:t>the</w:t>
      </w:r>
      <w:r>
        <w:rPr>
          <w:spacing w:val="-6"/>
        </w:rPr>
        <w:t xml:space="preserve"> </w:t>
      </w:r>
      <w:r>
        <w:t>ill-treatment</w:t>
      </w:r>
      <w:r>
        <w:rPr>
          <w:spacing w:val="-3"/>
        </w:rPr>
        <w:t xml:space="preserve"> </w:t>
      </w:r>
      <w:r>
        <w:t>of</w:t>
      </w:r>
      <w:r>
        <w:rPr>
          <w:spacing w:val="-2"/>
        </w:rPr>
        <w:t xml:space="preserve"> another</w:t>
      </w:r>
    </w:p>
    <w:p w14:paraId="55FE0AD6" w14:textId="77777777" w:rsidR="00560582" w:rsidRDefault="00B352A6">
      <w:pPr>
        <w:pStyle w:val="ListParagraph"/>
        <w:numPr>
          <w:ilvl w:val="1"/>
          <w:numId w:val="59"/>
        </w:numPr>
        <w:tabs>
          <w:tab w:val="left" w:pos="1492"/>
        </w:tabs>
        <w:spacing w:line="268" w:lineRule="exact"/>
        <w:ind w:left="1492" w:hanging="359"/>
        <w:jc w:val="left"/>
        <w:rPr>
          <w:rFonts w:ascii="Symbol" w:hAnsi="Symbol"/>
        </w:rPr>
      </w:pPr>
      <w:r>
        <w:t>serious</w:t>
      </w:r>
      <w:r>
        <w:rPr>
          <w:spacing w:val="-9"/>
        </w:rPr>
        <w:t xml:space="preserve"> </w:t>
      </w:r>
      <w:r>
        <w:t>bullying</w:t>
      </w:r>
      <w:r>
        <w:rPr>
          <w:spacing w:val="-9"/>
        </w:rPr>
        <w:t xml:space="preserve"> </w:t>
      </w:r>
      <w:r>
        <w:t>(including</w:t>
      </w:r>
      <w:r>
        <w:rPr>
          <w:spacing w:val="-8"/>
        </w:rPr>
        <w:t xml:space="preserve"> </w:t>
      </w:r>
      <w:r>
        <w:rPr>
          <w:spacing w:val="-2"/>
        </w:rPr>
        <w:t>cyberbullying)</w:t>
      </w:r>
    </w:p>
    <w:p w14:paraId="0DF2A291" w14:textId="77777777" w:rsidR="00560582" w:rsidRDefault="00B352A6">
      <w:pPr>
        <w:pStyle w:val="ListParagraph"/>
        <w:numPr>
          <w:ilvl w:val="1"/>
          <w:numId w:val="59"/>
        </w:numPr>
        <w:tabs>
          <w:tab w:val="left" w:pos="1492"/>
        </w:tabs>
        <w:spacing w:line="268" w:lineRule="exact"/>
        <w:ind w:left="1492" w:hanging="359"/>
        <w:jc w:val="left"/>
        <w:rPr>
          <w:rFonts w:ascii="Symbol" w:hAnsi="Symbol"/>
        </w:rPr>
      </w:pPr>
      <w:r>
        <w:t>causing</w:t>
      </w:r>
      <w:r>
        <w:rPr>
          <w:spacing w:val="-4"/>
        </w:rPr>
        <w:t xml:space="preserve"> </w:t>
      </w:r>
      <w:r>
        <w:t>a</w:t>
      </w:r>
      <w:r>
        <w:rPr>
          <w:spacing w:val="-4"/>
        </w:rPr>
        <w:t xml:space="preserve"> </w:t>
      </w:r>
      <w:r>
        <w:t>child</w:t>
      </w:r>
      <w:r>
        <w:rPr>
          <w:spacing w:val="-6"/>
        </w:rPr>
        <w:t xml:space="preserve"> </w:t>
      </w:r>
      <w:r>
        <w:t>to</w:t>
      </w:r>
      <w:r>
        <w:rPr>
          <w:spacing w:val="-5"/>
        </w:rPr>
        <w:t xml:space="preserve"> </w:t>
      </w:r>
      <w:r>
        <w:t>feel</w:t>
      </w:r>
      <w:r>
        <w:rPr>
          <w:spacing w:val="-4"/>
        </w:rPr>
        <w:t xml:space="preserve"> </w:t>
      </w:r>
      <w:r>
        <w:t>frightened</w:t>
      </w:r>
      <w:r>
        <w:rPr>
          <w:spacing w:val="-4"/>
        </w:rPr>
        <w:t xml:space="preserve"> </w:t>
      </w:r>
      <w:r>
        <w:t>or</w:t>
      </w:r>
      <w:r>
        <w:rPr>
          <w:spacing w:val="-3"/>
        </w:rPr>
        <w:t xml:space="preserve"> </w:t>
      </w:r>
      <w:r>
        <w:t>in</w:t>
      </w:r>
      <w:r>
        <w:rPr>
          <w:spacing w:val="-3"/>
        </w:rPr>
        <w:t xml:space="preserve"> </w:t>
      </w:r>
      <w:r>
        <w:rPr>
          <w:spacing w:val="-2"/>
        </w:rPr>
        <w:t>danger</w:t>
      </w:r>
    </w:p>
    <w:p w14:paraId="30533A97" w14:textId="77777777" w:rsidR="00560582" w:rsidRDefault="00B352A6">
      <w:pPr>
        <w:pStyle w:val="ListParagraph"/>
        <w:numPr>
          <w:ilvl w:val="1"/>
          <w:numId w:val="59"/>
        </w:numPr>
        <w:tabs>
          <w:tab w:val="left" w:pos="1492"/>
        </w:tabs>
        <w:spacing w:line="269" w:lineRule="exact"/>
        <w:ind w:left="1492" w:hanging="359"/>
        <w:jc w:val="left"/>
        <w:rPr>
          <w:rFonts w:ascii="Symbol" w:hAnsi="Symbol"/>
        </w:rPr>
      </w:pPr>
      <w:r>
        <w:t>exploitation</w:t>
      </w:r>
      <w:r>
        <w:rPr>
          <w:spacing w:val="-5"/>
        </w:rPr>
        <w:t xml:space="preserve"> </w:t>
      </w:r>
      <w:r>
        <w:t>or</w:t>
      </w:r>
      <w:r>
        <w:rPr>
          <w:spacing w:val="-6"/>
        </w:rPr>
        <w:t xml:space="preserve"> </w:t>
      </w:r>
      <w:r>
        <w:t>corruption</w:t>
      </w:r>
      <w:r>
        <w:rPr>
          <w:spacing w:val="-7"/>
        </w:rPr>
        <w:t xml:space="preserve"> </w:t>
      </w:r>
      <w:r>
        <w:t>of</w:t>
      </w:r>
      <w:r>
        <w:rPr>
          <w:spacing w:val="-5"/>
        </w:rPr>
        <w:t xml:space="preserve"> </w:t>
      </w:r>
      <w:r>
        <w:rPr>
          <w:spacing w:val="-2"/>
        </w:rPr>
        <w:t>children.</w:t>
      </w:r>
    </w:p>
    <w:p w14:paraId="03FB8940" w14:textId="530EFA69" w:rsidR="00560582" w:rsidRDefault="00B352A6">
      <w:pPr>
        <w:pStyle w:val="BodyText"/>
        <w:spacing w:before="249"/>
        <w:ind w:right="1154"/>
        <w:jc w:val="both"/>
      </w:pPr>
      <w:r>
        <w:t>Some</w:t>
      </w:r>
      <w:r>
        <w:rPr>
          <w:spacing w:val="-1"/>
        </w:rPr>
        <w:t xml:space="preserve"> </w:t>
      </w:r>
      <w:r>
        <w:t>level</w:t>
      </w:r>
      <w:r>
        <w:rPr>
          <w:spacing w:val="-5"/>
        </w:rPr>
        <w:t xml:space="preserve"> </w:t>
      </w:r>
      <w:r>
        <w:t>of</w:t>
      </w:r>
      <w:r>
        <w:rPr>
          <w:spacing w:val="-3"/>
        </w:rPr>
        <w:t xml:space="preserve"> </w:t>
      </w:r>
      <w:r>
        <w:t>emotional</w:t>
      </w:r>
      <w:r>
        <w:rPr>
          <w:spacing w:val="-5"/>
        </w:rPr>
        <w:t xml:space="preserve"> </w:t>
      </w:r>
      <w:r>
        <w:t>abuse</w:t>
      </w:r>
      <w:r>
        <w:rPr>
          <w:spacing w:val="-2"/>
        </w:rPr>
        <w:t xml:space="preserve"> </w:t>
      </w:r>
      <w:r>
        <w:t>is</w:t>
      </w:r>
      <w:r>
        <w:rPr>
          <w:spacing w:val="-4"/>
        </w:rPr>
        <w:t xml:space="preserve"> </w:t>
      </w:r>
      <w:r>
        <w:t>involved</w:t>
      </w:r>
      <w:r>
        <w:rPr>
          <w:spacing w:val="-2"/>
        </w:rPr>
        <w:t xml:space="preserve"> </w:t>
      </w:r>
      <w:r>
        <w:t>in</w:t>
      </w:r>
      <w:r>
        <w:rPr>
          <w:spacing w:val="-4"/>
        </w:rPr>
        <w:t xml:space="preserve"> </w:t>
      </w:r>
      <w:r>
        <w:t>all</w:t>
      </w:r>
      <w:r>
        <w:rPr>
          <w:spacing w:val="-2"/>
        </w:rPr>
        <w:t xml:space="preserve"> </w:t>
      </w:r>
      <w:r>
        <w:t>types</w:t>
      </w:r>
      <w:r>
        <w:rPr>
          <w:spacing w:val="-1"/>
        </w:rPr>
        <w:t xml:space="preserve"> </w:t>
      </w:r>
      <w:r>
        <w:t>of</w:t>
      </w:r>
      <w:r>
        <w:rPr>
          <w:spacing w:val="-3"/>
        </w:rPr>
        <w:t xml:space="preserve"> </w:t>
      </w:r>
      <w:r>
        <w:t>maltreatment</w:t>
      </w:r>
      <w:r>
        <w:rPr>
          <w:spacing w:val="-3"/>
        </w:rPr>
        <w:t xml:space="preserve"> </w:t>
      </w:r>
      <w:r>
        <w:t>of</w:t>
      </w:r>
      <w:r>
        <w:rPr>
          <w:spacing w:val="-3"/>
        </w:rPr>
        <w:t xml:space="preserve"> </w:t>
      </w:r>
      <w:r>
        <w:t>a</w:t>
      </w:r>
      <w:r>
        <w:rPr>
          <w:spacing w:val="-4"/>
        </w:rPr>
        <w:t xml:space="preserve"> </w:t>
      </w:r>
      <w:r>
        <w:t>child,</w:t>
      </w:r>
      <w:r>
        <w:rPr>
          <w:spacing w:val="-1"/>
        </w:rPr>
        <w:t xml:space="preserve"> </w:t>
      </w:r>
      <w:r>
        <w:t>although</w:t>
      </w:r>
      <w:r>
        <w:rPr>
          <w:spacing w:val="-4"/>
        </w:rPr>
        <w:t xml:space="preserve"> </w:t>
      </w:r>
      <w:r>
        <w:t>it</w:t>
      </w:r>
      <w:r>
        <w:rPr>
          <w:spacing w:val="-3"/>
        </w:rPr>
        <w:t xml:space="preserve"> </w:t>
      </w:r>
      <w:r>
        <w:t>may occur</w:t>
      </w:r>
      <w:r>
        <w:rPr>
          <w:spacing w:val="-1"/>
        </w:rPr>
        <w:t xml:space="preserve"> </w:t>
      </w:r>
      <w:r>
        <w:t>alone.</w:t>
      </w:r>
      <w:r>
        <w:rPr>
          <w:spacing w:val="-3"/>
        </w:rPr>
        <w:t xml:space="preserve"> </w:t>
      </w:r>
      <w:r>
        <w:t>It</w:t>
      </w:r>
      <w:r>
        <w:rPr>
          <w:spacing w:val="-3"/>
        </w:rPr>
        <w:t xml:space="preserve"> </w:t>
      </w:r>
      <w:r>
        <w:t>can</w:t>
      </w:r>
      <w:r>
        <w:rPr>
          <w:spacing w:val="-2"/>
        </w:rPr>
        <w:t xml:space="preserve"> </w:t>
      </w:r>
      <w:r>
        <w:t>be</w:t>
      </w:r>
      <w:r>
        <w:rPr>
          <w:spacing w:val="-4"/>
        </w:rPr>
        <w:t xml:space="preserve"> </w:t>
      </w:r>
      <w:r>
        <w:t>difficult</w:t>
      </w:r>
      <w:r>
        <w:rPr>
          <w:spacing w:val="-3"/>
        </w:rPr>
        <w:t xml:space="preserve"> </w:t>
      </w:r>
      <w:r>
        <w:t>to</w:t>
      </w:r>
      <w:r>
        <w:rPr>
          <w:spacing w:val="-4"/>
        </w:rPr>
        <w:t xml:space="preserve"> </w:t>
      </w:r>
      <w:r>
        <w:t>recognise</w:t>
      </w:r>
      <w:r>
        <w:rPr>
          <w:spacing w:val="-2"/>
        </w:rPr>
        <w:t xml:space="preserve"> </w:t>
      </w:r>
      <w:r>
        <w:t>emotional</w:t>
      </w:r>
      <w:r>
        <w:rPr>
          <w:spacing w:val="-2"/>
        </w:rPr>
        <w:t xml:space="preserve"> </w:t>
      </w:r>
      <w:r>
        <w:t>abuse</w:t>
      </w:r>
      <w:r>
        <w:rPr>
          <w:spacing w:val="-2"/>
        </w:rPr>
        <w:t xml:space="preserve"> </w:t>
      </w:r>
      <w:r>
        <w:t>and</w:t>
      </w:r>
      <w:r>
        <w:rPr>
          <w:spacing w:val="-4"/>
        </w:rPr>
        <w:t xml:space="preserve"> </w:t>
      </w:r>
      <w:r>
        <w:t>children</w:t>
      </w:r>
      <w:r>
        <w:rPr>
          <w:spacing w:val="-4"/>
        </w:rPr>
        <w:t xml:space="preserve"> </w:t>
      </w:r>
      <w:r>
        <w:t>may</w:t>
      </w:r>
      <w:r>
        <w:rPr>
          <w:spacing w:val="-2"/>
        </w:rPr>
        <w:t xml:space="preserve"> </w:t>
      </w:r>
      <w:r>
        <w:t>not al</w:t>
      </w:r>
      <w:r w:rsidR="00225206">
        <w:t>ways</w:t>
      </w:r>
      <w:r>
        <w:t>s</w:t>
      </w:r>
      <w:r>
        <w:rPr>
          <w:spacing w:val="-4"/>
        </w:rPr>
        <w:t xml:space="preserve"> </w:t>
      </w:r>
      <w:r>
        <w:t>realise they</w:t>
      </w:r>
      <w:r>
        <w:rPr>
          <w:spacing w:val="-6"/>
        </w:rPr>
        <w:t xml:space="preserve"> </w:t>
      </w:r>
      <w:r>
        <w:t>are</w:t>
      </w:r>
      <w:r>
        <w:rPr>
          <w:spacing w:val="-6"/>
        </w:rPr>
        <w:t xml:space="preserve"> </w:t>
      </w:r>
      <w:r>
        <w:t>experiencing</w:t>
      </w:r>
      <w:r>
        <w:rPr>
          <w:spacing w:val="-7"/>
        </w:rPr>
        <w:t xml:space="preserve"> </w:t>
      </w:r>
      <w:r>
        <w:t>it.</w:t>
      </w:r>
      <w:r>
        <w:rPr>
          <w:spacing w:val="-10"/>
        </w:rPr>
        <w:t xml:space="preserve"> </w:t>
      </w:r>
      <w:r>
        <w:t>However,</w:t>
      </w:r>
      <w:r>
        <w:rPr>
          <w:spacing w:val="-8"/>
        </w:rPr>
        <w:t xml:space="preserve"> </w:t>
      </w:r>
      <w:r>
        <w:t>there</w:t>
      </w:r>
      <w:r>
        <w:rPr>
          <w:spacing w:val="-9"/>
        </w:rPr>
        <w:t xml:space="preserve"> </w:t>
      </w:r>
      <w:r>
        <w:t>may</w:t>
      </w:r>
      <w:r>
        <w:rPr>
          <w:spacing w:val="-9"/>
        </w:rPr>
        <w:t xml:space="preserve"> </w:t>
      </w:r>
      <w:r>
        <w:t>be</w:t>
      </w:r>
      <w:r>
        <w:rPr>
          <w:spacing w:val="-7"/>
        </w:rPr>
        <w:t xml:space="preserve"> </w:t>
      </w:r>
      <w:r>
        <w:t>indicators</w:t>
      </w:r>
      <w:r>
        <w:rPr>
          <w:spacing w:val="-3"/>
        </w:rPr>
        <w:t xml:space="preserve"> </w:t>
      </w:r>
      <w:r>
        <w:t>in</w:t>
      </w:r>
      <w:r>
        <w:rPr>
          <w:spacing w:val="-9"/>
        </w:rPr>
        <w:t xml:space="preserve"> </w:t>
      </w:r>
      <w:r>
        <w:t>the</w:t>
      </w:r>
      <w:r>
        <w:rPr>
          <w:spacing w:val="-7"/>
        </w:rPr>
        <w:t xml:space="preserve"> </w:t>
      </w:r>
      <w:r w:rsidR="00225206">
        <w:t>WAPK</w:t>
      </w:r>
      <w:r>
        <w:rPr>
          <w:spacing w:val="-9"/>
        </w:rPr>
        <w:t xml:space="preserve"> </w:t>
      </w:r>
      <w:r>
        <w:t>a</w:t>
      </w:r>
      <w:r>
        <w:rPr>
          <w:spacing w:val="-6"/>
        </w:rPr>
        <w:t xml:space="preserve"> </w:t>
      </w:r>
      <w:r>
        <w:t>child</w:t>
      </w:r>
      <w:r>
        <w:rPr>
          <w:spacing w:val="-6"/>
        </w:rPr>
        <w:t xml:space="preserve"> </w:t>
      </w:r>
      <w:r>
        <w:t>behaves</w:t>
      </w:r>
      <w:r>
        <w:rPr>
          <w:spacing w:val="-6"/>
        </w:rPr>
        <w:t xml:space="preserve"> </w:t>
      </w:r>
      <w:r>
        <w:t>and</w:t>
      </w:r>
      <w:r>
        <w:rPr>
          <w:spacing w:val="-9"/>
        </w:rPr>
        <w:t xml:space="preserve"> </w:t>
      </w:r>
      <w:r>
        <w:t>reacts to certain situations.</w:t>
      </w:r>
    </w:p>
    <w:p w14:paraId="63CD2048" w14:textId="77777777" w:rsidR="00560582" w:rsidRDefault="00560582">
      <w:pPr>
        <w:pStyle w:val="BodyText"/>
        <w:spacing w:before="120"/>
        <w:ind w:left="0"/>
      </w:pPr>
    </w:p>
    <w:p w14:paraId="4F5C67A9" w14:textId="77777777" w:rsidR="00560582" w:rsidRDefault="00B352A6">
      <w:pPr>
        <w:pStyle w:val="Heading2"/>
      </w:pPr>
      <w:r>
        <w:t>Sexual</w:t>
      </w:r>
      <w:r>
        <w:rPr>
          <w:spacing w:val="-6"/>
        </w:rPr>
        <w:t xml:space="preserve"> </w:t>
      </w:r>
      <w:r>
        <w:rPr>
          <w:spacing w:val="-2"/>
        </w:rPr>
        <w:t>Abuse</w:t>
      </w:r>
    </w:p>
    <w:p w14:paraId="2701A1C0" w14:textId="77777777" w:rsidR="00560582" w:rsidRDefault="00B352A6">
      <w:pPr>
        <w:pStyle w:val="BodyText"/>
        <w:spacing w:before="1"/>
        <w:ind w:right="1157"/>
        <w:jc w:val="both"/>
      </w:pPr>
      <w:r>
        <w:t>Sexual</w:t>
      </w:r>
      <w:r>
        <w:rPr>
          <w:spacing w:val="-7"/>
        </w:rPr>
        <w:t xml:space="preserve"> </w:t>
      </w:r>
      <w:r>
        <w:t>abuse</w:t>
      </w:r>
      <w:r>
        <w:rPr>
          <w:spacing w:val="-7"/>
        </w:rPr>
        <w:t xml:space="preserve"> </w:t>
      </w:r>
      <w:r>
        <w:t>involves</w:t>
      </w:r>
      <w:r>
        <w:rPr>
          <w:spacing w:val="-6"/>
        </w:rPr>
        <w:t xml:space="preserve"> </w:t>
      </w:r>
      <w:r>
        <w:t>forcing</w:t>
      </w:r>
      <w:r>
        <w:rPr>
          <w:spacing w:val="-7"/>
        </w:rPr>
        <w:t xml:space="preserve"> </w:t>
      </w:r>
      <w:r>
        <w:t>or</w:t>
      </w:r>
      <w:r>
        <w:rPr>
          <w:spacing w:val="-6"/>
        </w:rPr>
        <w:t xml:space="preserve"> </w:t>
      </w:r>
      <w:r>
        <w:t>enticing</w:t>
      </w:r>
      <w:r>
        <w:rPr>
          <w:spacing w:val="-7"/>
        </w:rPr>
        <w:t xml:space="preserve"> </w:t>
      </w:r>
      <w:r>
        <w:t>a</w:t>
      </w:r>
      <w:r>
        <w:rPr>
          <w:spacing w:val="-6"/>
        </w:rPr>
        <w:t xml:space="preserve"> </w:t>
      </w:r>
      <w:r>
        <w:t>child</w:t>
      </w:r>
      <w:r>
        <w:rPr>
          <w:spacing w:val="-6"/>
        </w:rPr>
        <w:t xml:space="preserve"> </w:t>
      </w:r>
      <w:r>
        <w:t>or</w:t>
      </w:r>
      <w:r>
        <w:rPr>
          <w:spacing w:val="-6"/>
        </w:rPr>
        <w:t xml:space="preserve"> </w:t>
      </w:r>
      <w:r>
        <w:t>young</w:t>
      </w:r>
      <w:r>
        <w:rPr>
          <w:spacing w:val="-7"/>
        </w:rPr>
        <w:t xml:space="preserve"> </w:t>
      </w:r>
      <w:r>
        <w:t>person</w:t>
      </w:r>
      <w:r>
        <w:rPr>
          <w:spacing w:val="-7"/>
        </w:rPr>
        <w:t xml:space="preserve"> </w:t>
      </w:r>
      <w:r>
        <w:t>to</w:t>
      </w:r>
      <w:r>
        <w:rPr>
          <w:spacing w:val="-9"/>
        </w:rPr>
        <w:t xml:space="preserve"> </w:t>
      </w:r>
      <w:r>
        <w:t>take</w:t>
      </w:r>
      <w:r>
        <w:rPr>
          <w:spacing w:val="-7"/>
        </w:rPr>
        <w:t xml:space="preserve"> </w:t>
      </w:r>
      <w:r>
        <w:t>part</w:t>
      </w:r>
      <w:r>
        <w:rPr>
          <w:spacing w:val="-5"/>
        </w:rPr>
        <w:t xml:space="preserve"> </w:t>
      </w:r>
      <w:r>
        <w:t>in</w:t>
      </w:r>
      <w:r>
        <w:rPr>
          <w:spacing w:val="-6"/>
        </w:rPr>
        <w:t xml:space="preserve"> </w:t>
      </w:r>
      <w:r>
        <w:t>sexual</w:t>
      </w:r>
      <w:r>
        <w:rPr>
          <w:spacing w:val="-7"/>
        </w:rPr>
        <w:t xml:space="preserve"> </w:t>
      </w:r>
      <w:r>
        <w:t>activities, not necessarily involving violence, whether or not the child is aware of what is happening. The activities may involve:</w:t>
      </w:r>
    </w:p>
    <w:p w14:paraId="04A7170C" w14:textId="77777777" w:rsidR="00560582" w:rsidRDefault="00B352A6">
      <w:pPr>
        <w:pStyle w:val="ListParagraph"/>
        <w:numPr>
          <w:ilvl w:val="1"/>
          <w:numId w:val="59"/>
        </w:numPr>
        <w:tabs>
          <w:tab w:val="left" w:pos="1560"/>
        </w:tabs>
        <w:spacing w:before="123" w:line="237" w:lineRule="auto"/>
        <w:ind w:left="1560" w:right="1156" w:hanging="425"/>
        <w:rPr>
          <w:rFonts w:ascii="Symbol" w:hAnsi="Symbol"/>
          <w:sz w:val="24"/>
        </w:rPr>
      </w:pPr>
      <w:r>
        <w:rPr>
          <w:b/>
        </w:rPr>
        <w:t xml:space="preserve">Physical contact: </w:t>
      </w:r>
      <w:r>
        <w:t xml:space="preserve">including assault by penetration (for example rape or oral sex) or non-penetrative acts such as masturbation, kissing, rubbing, and touching outside of </w:t>
      </w:r>
      <w:r>
        <w:rPr>
          <w:spacing w:val="-2"/>
        </w:rPr>
        <w:t>clothing</w:t>
      </w:r>
    </w:p>
    <w:p w14:paraId="192BE81A" w14:textId="1078DD51" w:rsidR="00560582" w:rsidRDefault="00B352A6">
      <w:pPr>
        <w:pStyle w:val="ListParagraph"/>
        <w:numPr>
          <w:ilvl w:val="1"/>
          <w:numId w:val="59"/>
        </w:numPr>
        <w:tabs>
          <w:tab w:val="left" w:pos="1560"/>
        </w:tabs>
        <w:spacing w:before="126" w:line="235" w:lineRule="auto"/>
        <w:ind w:left="1560" w:right="1154" w:hanging="425"/>
        <w:rPr>
          <w:rFonts w:ascii="Symbol" w:hAnsi="Symbol"/>
          <w:sz w:val="24"/>
        </w:rPr>
      </w:pPr>
      <w:r>
        <w:rPr>
          <w:b/>
        </w:rPr>
        <w:t>Non-contact</w:t>
      </w:r>
      <w:r>
        <w:rPr>
          <w:b/>
          <w:spacing w:val="-3"/>
        </w:rPr>
        <w:t xml:space="preserve"> </w:t>
      </w:r>
      <w:r>
        <w:rPr>
          <w:b/>
        </w:rPr>
        <w:t>activities:</w:t>
      </w:r>
      <w:r>
        <w:rPr>
          <w:b/>
          <w:spacing w:val="-3"/>
        </w:rPr>
        <w:t xml:space="preserve"> </w:t>
      </w:r>
      <w:r>
        <w:t>such</w:t>
      </w:r>
      <w:r>
        <w:rPr>
          <w:spacing w:val="-2"/>
        </w:rPr>
        <w:t xml:space="preserve"> </w:t>
      </w:r>
      <w:r>
        <w:t>as</w:t>
      </w:r>
      <w:r>
        <w:rPr>
          <w:spacing w:val="-2"/>
        </w:rPr>
        <w:t xml:space="preserve"> </w:t>
      </w:r>
      <w:r>
        <w:t>involving</w:t>
      </w:r>
      <w:r>
        <w:rPr>
          <w:spacing w:val="-2"/>
        </w:rPr>
        <w:t xml:space="preserve"> </w:t>
      </w:r>
      <w:r>
        <w:t>children</w:t>
      </w:r>
      <w:r>
        <w:rPr>
          <w:spacing w:val="-2"/>
        </w:rPr>
        <w:t xml:space="preserve"> </w:t>
      </w:r>
      <w:r>
        <w:t>in</w:t>
      </w:r>
      <w:r>
        <w:rPr>
          <w:spacing w:val="-2"/>
        </w:rPr>
        <w:t xml:space="preserve"> </w:t>
      </w:r>
      <w:r>
        <w:t>looking</w:t>
      </w:r>
      <w:r>
        <w:rPr>
          <w:spacing w:val="-2"/>
        </w:rPr>
        <w:t xml:space="preserve"> </w:t>
      </w:r>
      <w:r>
        <w:t>at, or</w:t>
      </w:r>
      <w:r>
        <w:rPr>
          <w:spacing w:val="-1"/>
        </w:rPr>
        <w:t xml:space="preserve"> </w:t>
      </w:r>
      <w:r>
        <w:t>in</w:t>
      </w:r>
      <w:r>
        <w:rPr>
          <w:spacing w:val="-4"/>
        </w:rPr>
        <w:t xml:space="preserve"> </w:t>
      </w:r>
      <w:r>
        <w:t>the</w:t>
      </w:r>
      <w:r>
        <w:rPr>
          <w:spacing w:val="-4"/>
        </w:rPr>
        <w:t xml:space="preserve"> </w:t>
      </w:r>
      <w:r>
        <w:t>production</w:t>
      </w:r>
      <w:r>
        <w:rPr>
          <w:spacing w:val="-2"/>
        </w:rPr>
        <w:t xml:space="preserve"> </w:t>
      </w:r>
      <w:r>
        <w:t xml:space="preserve">of, sexual images, watching sexual activities, encouraging children to behave in sexually inappropriate </w:t>
      </w:r>
      <w:r w:rsidR="00225206">
        <w:t>WAPK</w:t>
      </w:r>
      <w:r>
        <w:t>s, or grooming a child in preparation for abuse</w:t>
      </w:r>
    </w:p>
    <w:p w14:paraId="4473DE86" w14:textId="77777777" w:rsidR="00560582" w:rsidRDefault="00B352A6">
      <w:pPr>
        <w:pStyle w:val="ListParagraph"/>
        <w:numPr>
          <w:ilvl w:val="1"/>
          <w:numId w:val="59"/>
        </w:numPr>
        <w:tabs>
          <w:tab w:val="left" w:pos="1560"/>
        </w:tabs>
        <w:spacing w:before="130" w:line="232" w:lineRule="auto"/>
        <w:ind w:left="1560" w:right="1156" w:hanging="425"/>
        <w:rPr>
          <w:rFonts w:ascii="Symbol" w:hAnsi="Symbol"/>
          <w:sz w:val="24"/>
        </w:rPr>
      </w:pPr>
      <w:r>
        <w:rPr>
          <w:b/>
        </w:rPr>
        <w:t xml:space="preserve">Online abuse: </w:t>
      </w:r>
      <w:r>
        <w:t>sexual abuse can take place online, and technology can be used to facilitate offline abuse.</w:t>
      </w:r>
    </w:p>
    <w:p w14:paraId="2C2C938C" w14:textId="77777777" w:rsidR="00560582" w:rsidRDefault="00560582">
      <w:pPr>
        <w:pStyle w:val="ListParagraph"/>
        <w:spacing w:line="232" w:lineRule="auto"/>
        <w:rPr>
          <w:rFonts w:ascii="Symbol" w:hAnsi="Symbol"/>
          <w:sz w:val="24"/>
        </w:rPr>
        <w:sectPr w:rsidR="00560582">
          <w:pgSz w:w="11910" w:h="16840"/>
          <w:pgMar w:top="1340" w:right="283" w:bottom="280" w:left="425" w:header="0" w:footer="90" w:gutter="0"/>
          <w:cols w:space="720"/>
        </w:sectPr>
      </w:pPr>
    </w:p>
    <w:p w14:paraId="452525AB" w14:textId="77777777" w:rsidR="00560582" w:rsidRDefault="00B352A6">
      <w:pPr>
        <w:pStyle w:val="BodyText"/>
        <w:spacing w:before="81"/>
        <w:ind w:right="1128"/>
      </w:pPr>
      <w:r>
        <w:lastRenderedPageBreak/>
        <w:t>Sexual abuse is not solely perpetrated by adult males, women can also commit acts of sexual abuse, as can other children.</w:t>
      </w:r>
    </w:p>
    <w:p w14:paraId="3D22F9B9" w14:textId="77777777" w:rsidR="00560582" w:rsidRDefault="00560582">
      <w:pPr>
        <w:pStyle w:val="BodyText"/>
        <w:spacing w:before="120"/>
        <w:ind w:left="0"/>
      </w:pPr>
    </w:p>
    <w:p w14:paraId="01D2F791" w14:textId="77777777" w:rsidR="00560582" w:rsidRDefault="00B352A6">
      <w:pPr>
        <w:pStyle w:val="Heading2"/>
        <w:jc w:val="left"/>
      </w:pPr>
      <w:r>
        <w:rPr>
          <w:spacing w:val="-2"/>
        </w:rPr>
        <w:t>Neglect</w:t>
      </w:r>
    </w:p>
    <w:p w14:paraId="1570227C" w14:textId="77777777" w:rsidR="00560582" w:rsidRDefault="00B352A6">
      <w:pPr>
        <w:pStyle w:val="BodyText"/>
        <w:spacing w:before="2"/>
        <w:ind w:right="1128"/>
      </w:pPr>
      <w:r>
        <w:t>Neglect</w:t>
      </w:r>
      <w:r>
        <w:rPr>
          <w:spacing w:val="-9"/>
        </w:rPr>
        <w:t xml:space="preserve"> </w:t>
      </w:r>
      <w:r>
        <w:t>is</w:t>
      </w:r>
      <w:r>
        <w:rPr>
          <w:spacing w:val="-9"/>
        </w:rPr>
        <w:t xml:space="preserve"> </w:t>
      </w:r>
      <w:r>
        <w:t>the</w:t>
      </w:r>
      <w:r>
        <w:rPr>
          <w:spacing w:val="-13"/>
        </w:rPr>
        <w:t xml:space="preserve"> </w:t>
      </w:r>
      <w:r>
        <w:t>persistent</w:t>
      </w:r>
      <w:r>
        <w:rPr>
          <w:spacing w:val="-11"/>
        </w:rPr>
        <w:t xml:space="preserve"> </w:t>
      </w:r>
      <w:r>
        <w:t>failure</w:t>
      </w:r>
      <w:r>
        <w:rPr>
          <w:spacing w:val="-9"/>
        </w:rPr>
        <w:t xml:space="preserve"> </w:t>
      </w:r>
      <w:r>
        <w:t>to</w:t>
      </w:r>
      <w:r>
        <w:rPr>
          <w:spacing w:val="-12"/>
        </w:rPr>
        <w:t xml:space="preserve"> </w:t>
      </w:r>
      <w:r>
        <w:t>meet</w:t>
      </w:r>
      <w:r>
        <w:rPr>
          <w:spacing w:val="-11"/>
        </w:rPr>
        <w:t xml:space="preserve"> </w:t>
      </w:r>
      <w:r>
        <w:t>a</w:t>
      </w:r>
      <w:r>
        <w:rPr>
          <w:spacing w:val="-10"/>
        </w:rPr>
        <w:t xml:space="preserve"> </w:t>
      </w:r>
      <w:r>
        <w:t>child’s</w:t>
      </w:r>
      <w:r>
        <w:rPr>
          <w:spacing w:val="-9"/>
        </w:rPr>
        <w:t xml:space="preserve"> </w:t>
      </w:r>
      <w:r>
        <w:t>basic</w:t>
      </w:r>
      <w:r>
        <w:rPr>
          <w:spacing w:val="-9"/>
        </w:rPr>
        <w:t xml:space="preserve"> </w:t>
      </w:r>
      <w:r>
        <w:t>physical</w:t>
      </w:r>
      <w:r>
        <w:rPr>
          <w:spacing w:val="-11"/>
        </w:rPr>
        <w:t xml:space="preserve"> </w:t>
      </w:r>
      <w:r>
        <w:t>and/or</w:t>
      </w:r>
      <w:r>
        <w:rPr>
          <w:spacing w:val="-9"/>
        </w:rPr>
        <w:t xml:space="preserve"> </w:t>
      </w:r>
      <w:r>
        <w:t>psychological</w:t>
      </w:r>
      <w:r>
        <w:rPr>
          <w:spacing w:val="-11"/>
        </w:rPr>
        <w:t xml:space="preserve"> </w:t>
      </w:r>
      <w:r>
        <w:t>needs,</w:t>
      </w:r>
      <w:r>
        <w:rPr>
          <w:spacing w:val="-8"/>
        </w:rPr>
        <w:t xml:space="preserve"> </w:t>
      </w:r>
      <w:r>
        <w:t>likely to result in the serious impairment of the child’s health or development.</w:t>
      </w:r>
    </w:p>
    <w:p w14:paraId="09E7BA5B" w14:textId="77777777" w:rsidR="00560582" w:rsidRDefault="00B352A6">
      <w:pPr>
        <w:pStyle w:val="BodyText"/>
        <w:ind w:right="1128"/>
      </w:pPr>
      <w:r>
        <w:t>Neglect may occur during pregnancy as a result of maternal substance abuse. Once a child is born, neglect may involve a parent or carer failing to:</w:t>
      </w:r>
    </w:p>
    <w:p w14:paraId="19E4EE3B" w14:textId="77777777" w:rsidR="00560582" w:rsidRDefault="00B352A6">
      <w:pPr>
        <w:pStyle w:val="ListParagraph"/>
        <w:numPr>
          <w:ilvl w:val="1"/>
          <w:numId w:val="59"/>
        </w:numPr>
        <w:tabs>
          <w:tab w:val="left" w:pos="1428"/>
          <w:tab w:val="left" w:pos="1492"/>
        </w:tabs>
        <w:spacing w:before="2" w:line="237" w:lineRule="auto"/>
        <w:ind w:left="1428" w:right="2071" w:hanging="296"/>
        <w:jc w:val="left"/>
        <w:rPr>
          <w:rFonts w:ascii="Symbol" w:hAnsi="Symbol"/>
        </w:rPr>
      </w:pPr>
      <w:r>
        <w:rPr>
          <w:rFonts w:ascii="Times New Roman" w:hAnsi="Times New Roman"/>
        </w:rPr>
        <w:tab/>
      </w:r>
      <w:r>
        <w:t>provide</w:t>
      </w:r>
      <w:r>
        <w:rPr>
          <w:spacing w:val="-3"/>
        </w:rPr>
        <w:t xml:space="preserve"> </w:t>
      </w:r>
      <w:r>
        <w:t>adequate</w:t>
      </w:r>
      <w:r>
        <w:rPr>
          <w:spacing w:val="-7"/>
        </w:rPr>
        <w:t xml:space="preserve"> </w:t>
      </w:r>
      <w:r>
        <w:t>food,</w:t>
      </w:r>
      <w:r>
        <w:rPr>
          <w:spacing w:val="-4"/>
        </w:rPr>
        <w:t xml:space="preserve"> </w:t>
      </w:r>
      <w:r>
        <w:t>clothing,</w:t>
      </w:r>
      <w:r>
        <w:rPr>
          <w:spacing w:val="-1"/>
        </w:rPr>
        <w:t xml:space="preserve"> </w:t>
      </w:r>
      <w:r>
        <w:t>and</w:t>
      </w:r>
      <w:r>
        <w:rPr>
          <w:spacing w:val="-5"/>
        </w:rPr>
        <w:t xml:space="preserve"> </w:t>
      </w:r>
      <w:r>
        <w:t>shelter</w:t>
      </w:r>
      <w:r>
        <w:rPr>
          <w:spacing w:val="-4"/>
        </w:rPr>
        <w:t xml:space="preserve"> </w:t>
      </w:r>
      <w:r>
        <w:t>(including</w:t>
      </w:r>
      <w:r>
        <w:rPr>
          <w:spacing w:val="-3"/>
        </w:rPr>
        <w:t xml:space="preserve"> </w:t>
      </w:r>
      <w:r>
        <w:t>exclusion</w:t>
      </w:r>
      <w:r>
        <w:rPr>
          <w:spacing w:val="-3"/>
        </w:rPr>
        <w:t xml:space="preserve"> </w:t>
      </w:r>
      <w:r>
        <w:t>from</w:t>
      </w:r>
      <w:r>
        <w:rPr>
          <w:spacing w:val="-4"/>
        </w:rPr>
        <w:t xml:space="preserve"> </w:t>
      </w:r>
      <w:r>
        <w:t>home</w:t>
      </w:r>
      <w:r>
        <w:rPr>
          <w:spacing w:val="-3"/>
        </w:rPr>
        <w:t xml:space="preserve"> </w:t>
      </w:r>
      <w:r>
        <w:t xml:space="preserve">or </w:t>
      </w:r>
      <w:r>
        <w:rPr>
          <w:spacing w:val="-2"/>
        </w:rPr>
        <w:t>abandonment)</w:t>
      </w:r>
    </w:p>
    <w:p w14:paraId="7E94179C" w14:textId="77777777" w:rsidR="00560582" w:rsidRDefault="00B352A6">
      <w:pPr>
        <w:pStyle w:val="ListParagraph"/>
        <w:numPr>
          <w:ilvl w:val="1"/>
          <w:numId w:val="59"/>
        </w:numPr>
        <w:tabs>
          <w:tab w:val="left" w:pos="1492"/>
        </w:tabs>
        <w:spacing w:before="2" w:line="268" w:lineRule="exact"/>
        <w:ind w:left="1492" w:hanging="359"/>
        <w:jc w:val="left"/>
        <w:rPr>
          <w:rFonts w:ascii="Symbol" w:hAnsi="Symbol"/>
        </w:rPr>
      </w:pPr>
      <w:r>
        <w:t>protect</w:t>
      </w:r>
      <w:r>
        <w:rPr>
          <w:spacing w:val="-5"/>
        </w:rPr>
        <w:t xml:space="preserve"> </w:t>
      </w:r>
      <w:r>
        <w:t>a</w:t>
      </w:r>
      <w:r>
        <w:rPr>
          <w:spacing w:val="-5"/>
        </w:rPr>
        <w:t xml:space="preserve"> </w:t>
      </w:r>
      <w:r>
        <w:t>child</w:t>
      </w:r>
      <w:r>
        <w:rPr>
          <w:spacing w:val="-4"/>
        </w:rPr>
        <w:t xml:space="preserve"> </w:t>
      </w:r>
      <w:r>
        <w:t>from</w:t>
      </w:r>
      <w:r>
        <w:rPr>
          <w:spacing w:val="-5"/>
        </w:rPr>
        <w:t xml:space="preserve"> </w:t>
      </w:r>
      <w:r>
        <w:t>physical</w:t>
      </w:r>
      <w:r>
        <w:rPr>
          <w:spacing w:val="-5"/>
        </w:rPr>
        <w:t xml:space="preserve"> </w:t>
      </w:r>
      <w:r>
        <w:t>and</w:t>
      </w:r>
      <w:r>
        <w:rPr>
          <w:spacing w:val="-4"/>
        </w:rPr>
        <w:t xml:space="preserve"> </w:t>
      </w:r>
      <w:r>
        <w:t>emotional</w:t>
      </w:r>
      <w:r>
        <w:rPr>
          <w:spacing w:val="-4"/>
        </w:rPr>
        <w:t xml:space="preserve"> </w:t>
      </w:r>
      <w:r>
        <w:t>harm</w:t>
      </w:r>
      <w:r>
        <w:rPr>
          <w:spacing w:val="-7"/>
        </w:rPr>
        <w:t xml:space="preserve"> </w:t>
      </w:r>
      <w:r>
        <w:t>or</w:t>
      </w:r>
      <w:r>
        <w:rPr>
          <w:spacing w:val="-2"/>
        </w:rPr>
        <w:t xml:space="preserve"> danger</w:t>
      </w:r>
    </w:p>
    <w:p w14:paraId="125AB522" w14:textId="77777777" w:rsidR="00560582" w:rsidRDefault="00B352A6">
      <w:pPr>
        <w:pStyle w:val="ListParagraph"/>
        <w:numPr>
          <w:ilvl w:val="1"/>
          <w:numId w:val="59"/>
        </w:numPr>
        <w:tabs>
          <w:tab w:val="left" w:pos="1492"/>
        </w:tabs>
        <w:spacing w:line="268" w:lineRule="exact"/>
        <w:ind w:left="1492" w:hanging="359"/>
        <w:jc w:val="left"/>
        <w:rPr>
          <w:rFonts w:ascii="Symbol" w:hAnsi="Symbol"/>
        </w:rPr>
      </w:pPr>
      <w:r>
        <w:t>ensure</w:t>
      </w:r>
      <w:r>
        <w:rPr>
          <w:spacing w:val="-6"/>
        </w:rPr>
        <w:t xml:space="preserve"> </w:t>
      </w:r>
      <w:r>
        <w:t>adequate</w:t>
      </w:r>
      <w:r>
        <w:rPr>
          <w:spacing w:val="-9"/>
        </w:rPr>
        <w:t xml:space="preserve"> </w:t>
      </w:r>
      <w:r>
        <w:t>supervision</w:t>
      </w:r>
      <w:r>
        <w:rPr>
          <w:spacing w:val="-7"/>
        </w:rPr>
        <w:t xml:space="preserve"> </w:t>
      </w:r>
      <w:r>
        <w:t>(including</w:t>
      </w:r>
      <w:r>
        <w:rPr>
          <w:spacing w:val="-7"/>
        </w:rPr>
        <w:t xml:space="preserve"> </w:t>
      </w:r>
      <w:r>
        <w:t>the</w:t>
      </w:r>
      <w:r>
        <w:rPr>
          <w:spacing w:val="-8"/>
        </w:rPr>
        <w:t xml:space="preserve"> </w:t>
      </w:r>
      <w:r>
        <w:t>use</w:t>
      </w:r>
      <w:r>
        <w:rPr>
          <w:spacing w:val="-7"/>
        </w:rPr>
        <w:t xml:space="preserve"> </w:t>
      </w:r>
      <w:r>
        <w:t>of</w:t>
      </w:r>
      <w:r>
        <w:rPr>
          <w:spacing w:val="-8"/>
        </w:rPr>
        <w:t xml:space="preserve"> </w:t>
      </w:r>
      <w:r>
        <w:t>inadequate</w:t>
      </w:r>
      <w:r>
        <w:rPr>
          <w:spacing w:val="-7"/>
        </w:rPr>
        <w:t xml:space="preserve"> </w:t>
      </w:r>
      <w:r>
        <w:rPr>
          <w:spacing w:val="-2"/>
        </w:rPr>
        <w:t>caregivers)</w:t>
      </w:r>
    </w:p>
    <w:p w14:paraId="3CE39DC3" w14:textId="77777777" w:rsidR="00560582" w:rsidRDefault="00B352A6">
      <w:pPr>
        <w:pStyle w:val="ListParagraph"/>
        <w:numPr>
          <w:ilvl w:val="1"/>
          <w:numId w:val="59"/>
        </w:numPr>
        <w:tabs>
          <w:tab w:val="left" w:pos="1492"/>
        </w:tabs>
        <w:spacing w:line="269" w:lineRule="exact"/>
        <w:ind w:left="1492" w:hanging="359"/>
        <w:jc w:val="left"/>
        <w:rPr>
          <w:rFonts w:ascii="Symbol" w:hAnsi="Symbol"/>
        </w:rPr>
      </w:pPr>
      <w:r>
        <w:t>ensure</w:t>
      </w:r>
      <w:r>
        <w:rPr>
          <w:spacing w:val="-4"/>
        </w:rPr>
        <w:t xml:space="preserve"> </w:t>
      </w:r>
      <w:r>
        <w:t>access</w:t>
      </w:r>
      <w:r>
        <w:rPr>
          <w:spacing w:val="-6"/>
        </w:rPr>
        <w:t xml:space="preserve"> </w:t>
      </w:r>
      <w:r>
        <w:t>to</w:t>
      </w:r>
      <w:r>
        <w:rPr>
          <w:spacing w:val="-7"/>
        </w:rPr>
        <w:t xml:space="preserve"> </w:t>
      </w:r>
      <w:r>
        <w:t>appropriate</w:t>
      </w:r>
      <w:r>
        <w:rPr>
          <w:spacing w:val="-5"/>
        </w:rPr>
        <w:t xml:space="preserve"> </w:t>
      </w:r>
      <w:r>
        <w:t>medical</w:t>
      </w:r>
      <w:r>
        <w:rPr>
          <w:spacing w:val="-6"/>
        </w:rPr>
        <w:t xml:space="preserve"> </w:t>
      </w:r>
      <w:r>
        <w:t>care</w:t>
      </w:r>
      <w:r>
        <w:rPr>
          <w:spacing w:val="-4"/>
        </w:rPr>
        <w:t xml:space="preserve"> </w:t>
      </w:r>
      <w:r>
        <w:t>or</w:t>
      </w:r>
      <w:r>
        <w:rPr>
          <w:spacing w:val="-5"/>
        </w:rPr>
        <w:t xml:space="preserve"> </w:t>
      </w:r>
      <w:r>
        <w:rPr>
          <w:spacing w:val="-2"/>
        </w:rPr>
        <w:t>treatment.</w:t>
      </w:r>
    </w:p>
    <w:p w14:paraId="03281577" w14:textId="77777777" w:rsidR="00560582" w:rsidRDefault="00B352A6">
      <w:pPr>
        <w:pStyle w:val="BodyText"/>
        <w:spacing w:before="249"/>
      </w:pPr>
      <w:r>
        <w:t>It</w:t>
      </w:r>
      <w:r>
        <w:rPr>
          <w:spacing w:val="-7"/>
        </w:rPr>
        <w:t xml:space="preserve"> </w:t>
      </w:r>
      <w:r>
        <w:t>may</w:t>
      </w:r>
      <w:r>
        <w:rPr>
          <w:spacing w:val="-7"/>
        </w:rPr>
        <w:t xml:space="preserve"> </w:t>
      </w:r>
      <w:r>
        <w:t>also</w:t>
      </w:r>
      <w:r>
        <w:rPr>
          <w:spacing w:val="-5"/>
        </w:rPr>
        <w:t xml:space="preserve"> </w:t>
      </w:r>
      <w:r>
        <w:t>include</w:t>
      </w:r>
      <w:r>
        <w:rPr>
          <w:spacing w:val="-5"/>
        </w:rPr>
        <w:t xml:space="preserve"> </w:t>
      </w:r>
      <w:r>
        <w:t>neglect</w:t>
      </w:r>
      <w:r>
        <w:rPr>
          <w:spacing w:val="-4"/>
        </w:rPr>
        <w:t xml:space="preserve"> </w:t>
      </w:r>
      <w:r>
        <w:t>of,</w:t>
      </w:r>
      <w:r>
        <w:rPr>
          <w:spacing w:val="-6"/>
        </w:rPr>
        <w:t xml:space="preserve"> </w:t>
      </w:r>
      <w:r>
        <w:t>or</w:t>
      </w:r>
      <w:r>
        <w:rPr>
          <w:spacing w:val="-4"/>
        </w:rPr>
        <w:t xml:space="preserve"> </w:t>
      </w:r>
      <w:r>
        <w:t>unresponsiveness</w:t>
      </w:r>
      <w:r>
        <w:rPr>
          <w:spacing w:val="-4"/>
        </w:rPr>
        <w:t xml:space="preserve"> </w:t>
      </w:r>
      <w:r>
        <w:t>to,</w:t>
      </w:r>
      <w:r>
        <w:rPr>
          <w:spacing w:val="-4"/>
        </w:rPr>
        <w:t xml:space="preserve"> </w:t>
      </w:r>
      <w:r>
        <w:t>a</w:t>
      </w:r>
      <w:r>
        <w:rPr>
          <w:spacing w:val="-7"/>
        </w:rPr>
        <w:t xml:space="preserve"> </w:t>
      </w:r>
      <w:r>
        <w:t>child’s</w:t>
      </w:r>
      <w:r>
        <w:rPr>
          <w:spacing w:val="-4"/>
        </w:rPr>
        <w:t xml:space="preserve"> </w:t>
      </w:r>
      <w:r>
        <w:t>basic</w:t>
      </w:r>
      <w:r>
        <w:rPr>
          <w:spacing w:val="-4"/>
        </w:rPr>
        <w:t xml:space="preserve"> </w:t>
      </w:r>
      <w:r>
        <w:t>emotional</w:t>
      </w:r>
      <w:r>
        <w:rPr>
          <w:spacing w:val="-6"/>
        </w:rPr>
        <w:t xml:space="preserve"> </w:t>
      </w:r>
      <w:r>
        <w:rPr>
          <w:spacing w:val="-2"/>
        </w:rPr>
        <w:t>needs.</w:t>
      </w:r>
    </w:p>
    <w:p w14:paraId="33CC1E9E" w14:textId="77777777" w:rsidR="00560582" w:rsidRDefault="00B352A6">
      <w:pPr>
        <w:pStyle w:val="Heading2"/>
        <w:spacing w:before="232"/>
        <w:jc w:val="left"/>
      </w:pPr>
      <w:r>
        <w:rPr>
          <w:color w:val="000000"/>
          <w:spacing w:val="-2"/>
          <w:highlight w:val="lightGray"/>
        </w:rPr>
        <w:t>Exploitation</w:t>
      </w:r>
    </w:p>
    <w:p w14:paraId="38BF6992" w14:textId="77777777" w:rsidR="00560582" w:rsidRDefault="00B352A6">
      <w:pPr>
        <w:pStyle w:val="BodyText"/>
        <w:spacing w:before="239"/>
        <w:ind w:right="1150"/>
        <w:jc w:val="both"/>
      </w:pPr>
      <w:r>
        <w:rPr>
          <w:color w:val="000000"/>
          <w:highlight w:val="lightGray"/>
        </w:rPr>
        <w:t>Exploitation in relation to children refers to the use of children for someone else’s advantage,</w:t>
      </w:r>
      <w:r>
        <w:rPr>
          <w:color w:val="000000"/>
        </w:rPr>
        <w:t xml:space="preserve"> </w:t>
      </w:r>
      <w:r>
        <w:rPr>
          <w:color w:val="000000"/>
          <w:highlight w:val="lightGray"/>
        </w:rPr>
        <w:t>gratification, or profit often resulting in unjust, cruel, and harmful treatment of the child. These</w:t>
      </w:r>
      <w:r>
        <w:rPr>
          <w:color w:val="000000"/>
        </w:rPr>
        <w:t xml:space="preserve"> </w:t>
      </w:r>
      <w:r>
        <w:rPr>
          <w:color w:val="000000"/>
          <w:highlight w:val="lightGray"/>
        </w:rPr>
        <w:t>activities are to</w:t>
      </w:r>
      <w:r>
        <w:rPr>
          <w:color w:val="000000"/>
          <w:spacing w:val="-1"/>
          <w:highlight w:val="lightGray"/>
        </w:rPr>
        <w:t xml:space="preserve"> </w:t>
      </w:r>
      <w:r>
        <w:rPr>
          <w:color w:val="000000"/>
          <w:highlight w:val="lightGray"/>
        </w:rPr>
        <w:t>the</w:t>
      </w:r>
      <w:r>
        <w:rPr>
          <w:color w:val="000000"/>
          <w:spacing w:val="-1"/>
          <w:highlight w:val="lightGray"/>
        </w:rPr>
        <w:t xml:space="preserve"> </w:t>
      </w:r>
      <w:r>
        <w:rPr>
          <w:color w:val="000000"/>
          <w:highlight w:val="lightGray"/>
        </w:rPr>
        <w:t>detriment of the</w:t>
      </w:r>
      <w:r>
        <w:rPr>
          <w:color w:val="000000"/>
          <w:spacing w:val="-1"/>
          <w:highlight w:val="lightGray"/>
        </w:rPr>
        <w:t xml:space="preserve"> </w:t>
      </w:r>
      <w:r>
        <w:rPr>
          <w:color w:val="000000"/>
          <w:highlight w:val="lightGray"/>
        </w:rPr>
        <w:t>child’s physical or mental</w:t>
      </w:r>
      <w:r>
        <w:rPr>
          <w:color w:val="000000"/>
          <w:spacing w:val="-2"/>
          <w:highlight w:val="lightGray"/>
        </w:rPr>
        <w:t xml:space="preserve"> </w:t>
      </w:r>
      <w:r>
        <w:rPr>
          <w:color w:val="000000"/>
          <w:highlight w:val="lightGray"/>
        </w:rPr>
        <w:t>health, education, moral</w:t>
      </w:r>
      <w:r>
        <w:rPr>
          <w:color w:val="000000"/>
          <w:spacing w:val="-1"/>
          <w:highlight w:val="lightGray"/>
        </w:rPr>
        <w:t xml:space="preserve"> </w:t>
      </w:r>
      <w:r>
        <w:rPr>
          <w:color w:val="000000"/>
          <w:highlight w:val="lightGray"/>
        </w:rPr>
        <w:t>or social-emotional development. It covers situations of manipulation, misuse, abuse, victimization,</w:t>
      </w:r>
      <w:r>
        <w:rPr>
          <w:color w:val="000000"/>
        </w:rPr>
        <w:t xml:space="preserve"> </w:t>
      </w:r>
      <w:r>
        <w:rPr>
          <w:color w:val="000000"/>
          <w:highlight w:val="lightGray"/>
        </w:rPr>
        <w:t>oppression or ill-treatment.</w:t>
      </w:r>
    </w:p>
    <w:p w14:paraId="2241CC2D" w14:textId="77777777" w:rsidR="00560582" w:rsidRDefault="00B352A6">
      <w:pPr>
        <w:pStyle w:val="BodyText"/>
        <w:spacing w:before="240"/>
        <w:jc w:val="both"/>
      </w:pPr>
      <w:r>
        <w:rPr>
          <w:color w:val="000000"/>
          <w:highlight w:val="lightGray"/>
        </w:rPr>
        <w:t>Our</w:t>
      </w:r>
      <w:r>
        <w:rPr>
          <w:color w:val="000000"/>
          <w:spacing w:val="-8"/>
          <w:highlight w:val="lightGray"/>
        </w:rPr>
        <w:t xml:space="preserve"> </w:t>
      </w:r>
      <w:r>
        <w:rPr>
          <w:color w:val="000000"/>
          <w:highlight w:val="lightGray"/>
        </w:rPr>
        <w:t>staff</w:t>
      </w:r>
      <w:r>
        <w:rPr>
          <w:color w:val="000000"/>
          <w:spacing w:val="-6"/>
          <w:highlight w:val="lightGray"/>
        </w:rPr>
        <w:t xml:space="preserve"> </w:t>
      </w:r>
      <w:r>
        <w:rPr>
          <w:color w:val="000000"/>
          <w:highlight w:val="lightGray"/>
        </w:rPr>
        <w:t>are</w:t>
      </w:r>
      <w:r>
        <w:rPr>
          <w:color w:val="000000"/>
          <w:spacing w:val="-5"/>
          <w:highlight w:val="lightGray"/>
        </w:rPr>
        <w:t xml:space="preserve"> </w:t>
      </w:r>
      <w:r>
        <w:rPr>
          <w:color w:val="000000"/>
          <w:highlight w:val="lightGray"/>
        </w:rPr>
        <w:t>aware</w:t>
      </w:r>
      <w:r>
        <w:rPr>
          <w:color w:val="000000"/>
          <w:spacing w:val="-7"/>
          <w:highlight w:val="lightGray"/>
        </w:rPr>
        <w:t xml:space="preserve"> </w:t>
      </w:r>
      <w:r>
        <w:rPr>
          <w:color w:val="000000"/>
          <w:highlight w:val="lightGray"/>
        </w:rPr>
        <w:t>that</w:t>
      </w:r>
      <w:r>
        <w:rPr>
          <w:color w:val="000000"/>
          <w:spacing w:val="-6"/>
          <w:highlight w:val="lightGray"/>
        </w:rPr>
        <w:t xml:space="preserve"> </w:t>
      </w:r>
      <w:r>
        <w:rPr>
          <w:color w:val="000000"/>
          <w:highlight w:val="lightGray"/>
        </w:rPr>
        <w:t>there</w:t>
      </w:r>
      <w:r>
        <w:rPr>
          <w:color w:val="000000"/>
          <w:spacing w:val="-4"/>
          <w:highlight w:val="lightGray"/>
        </w:rPr>
        <w:t xml:space="preserve"> </w:t>
      </w:r>
      <w:r>
        <w:rPr>
          <w:color w:val="000000"/>
          <w:highlight w:val="lightGray"/>
        </w:rPr>
        <w:t>are</w:t>
      </w:r>
      <w:r>
        <w:rPr>
          <w:color w:val="000000"/>
          <w:spacing w:val="-5"/>
          <w:highlight w:val="lightGray"/>
        </w:rPr>
        <w:t xml:space="preserve"> </w:t>
      </w:r>
      <w:r>
        <w:rPr>
          <w:color w:val="000000"/>
          <w:highlight w:val="lightGray"/>
        </w:rPr>
        <w:t>several</w:t>
      </w:r>
      <w:r>
        <w:rPr>
          <w:color w:val="000000"/>
          <w:spacing w:val="-8"/>
          <w:highlight w:val="lightGray"/>
        </w:rPr>
        <w:t xml:space="preserve"> </w:t>
      </w:r>
      <w:r>
        <w:rPr>
          <w:color w:val="000000"/>
          <w:highlight w:val="lightGray"/>
        </w:rPr>
        <w:t>types</w:t>
      </w:r>
      <w:r>
        <w:rPr>
          <w:color w:val="000000"/>
          <w:spacing w:val="-7"/>
          <w:highlight w:val="lightGray"/>
        </w:rPr>
        <w:t xml:space="preserve"> </w:t>
      </w:r>
      <w:r>
        <w:rPr>
          <w:color w:val="000000"/>
          <w:highlight w:val="lightGray"/>
        </w:rPr>
        <w:t>of</w:t>
      </w:r>
      <w:r>
        <w:rPr>
          <w:color w:val="000000"/>
          <w:spacing w:val="-3"/>
          <w:highlight w:val="lightGray"/>
        </w:rPr>
        <w:t xml:space="preserve"> </w:t>
      </w:r>
      <w:r>
        <w:rPr>
          <w:color w:val="000000"/>
          <w:highlight w:val="lightGray"/>
        </w:rPr>
        <w:t>child</w:t>
      </w:r>
      <w:r>
        <w:rPr>
          <w:color w:val="000000"/>
          <w:spacing w:val="-5"/>
          <w:highlight w:val="lightGray"/>
        </w:rPr>
        <w:t xml:space="preserve"> </w:t>
      </w:r>
      <w:r>
        <w:rPr>
          <w:color w:val="000000"/>
          <w:highlight w:val="lightGray"/>
        </w:rPr>
        <w:t>exploitation,</w:t>
      </w:r>
      <w:r>
        <w:rPr>
          <w:color w:val="000000"/>
          <w:spacing w:val="-6"/>
          <w:highlight w:val="lightGray"/>
        </w:rPr>
        <w:t xml:space="preserve"> </w:t>
      </w:r>
      <w:r>
        <w:rPr>
          <w:color w:val="000000"/>
          <w:highlight w:val="lightGray"/>
        </w:rPr>
        <w:t>including,</w:t>
      </w:r>
      <w:r>
        <w:rPr>
          <w:color w:val="000000"/>
          <w:spacing w:val="-3"/>
          <w:highlight w:val="lightGray"/>
        </w:rPr>
        <w:t xml:space="preserve"> </w:t>
      </w:r>
      <w:r>
        <w:rPr>
          <w:color w:val="000000"/>
          <w:highlight w:val="lightGray"/>
        </w:rPr>
        <w:t>but</w:t>
      </w:r>
      <w:r>
        <w:rPr>
          <w:color w:val="000000"/>
          <w:spacing w:val="-3"/>
          <w:highlight w:val="lightGray"/>
        </w:rPr>
        <w:t xml:space="preserve"> </w:t>
      </w:r>
      <w:r>
        <w:rPr>
          <w:color w:val="000000"/>
          <w:highlight w:val="lightGray"/>
        </w:rPr>
        <w:t>not</w:t>
      </w:r>
      <w:r>
        <w:rPr>
          <w:color w:val="000000"/>
          <w:spacing w:val="-3"/>
          <w:highlight w:val="lightGray"/>
        </w:rPr>
        <w:t xml:space="preserve"> </w:t>
      </w:r>
      <w:r>
        <w:rPr>
          <w:color w:val="000000"/>
          <w:highlight w:val="lightGray"/>
        </w:rPr>
        <w:t>limited</w:t>
      </w:r>
      <w:r>
        <w:rPr>
          <w:color w:val="000000"/>
          <w:spacing w:val="-6"/>
          <w:highlight w:val="lightGray"/>
        </w:rPr>
        <w:t xml:space="preserve"> </w:t>
      </w:r>
      <w:r>
        <w:rPr>
          <w:color w:val="000000"/>
          <w:spacing w:val="-5"/>
          <w:highlight w:val="lightGray"/>
        </w:rPr>
        <w:t>to:</w:t>
      </w:r>
    </w:p>
    <w:p w14:paraId="51428E6C" w14:textId="77777777" w:rsidR="00560582" w:rsidRDefault="00B352A6">
      <w:pPr>
        <w:pStyle w:val="ListParagraph"/>
        <w:numPr>
          <w:ilvl w:val="0"/>
          <w:numId w:val="58"/>
        </w:numPr>
        <w:tabs>
          <w:tab w:val="left" w:pos="1634"/>
        </w:tabs>
        <w:spacing w:before="241"/>
        <w:ind w:right="1154"/>
      </w:pPr>
      <w:r>
        <w:rPr>
          <w:b/>
          <w:color w:val="000000"/>
          <w:highlight w:val="lightGray"/>
        </w:rPr>
        <w:t xml:space="preserve">Child Sexual Exploitation (CSE): </w:t>
      </w:r>
      <w:r>
        <w:rPr>
          <w:color w:val="000000"/>
          <w:highlight w:val="lightGray"/>
        </w:rPr>
        <w:t>this is a type of sexual abuse where children are</w:t>
      </w:r>
      <w:r>
        <w:rPr>
          <w:color w:val="000000"/>
        </w:rPr>
        <w:t xml:space="preserve"> </w:t>
      </w:r>
      <w:r>
        <w:rPr>
          <w:color w:val="000000"/>
          <w:highlight w:val="lightGray"/>
        </w:rPr>
        <w:t>sexually exploited for money, power, or status. It can involve contact and non-contact</w:t>
      </w:r>
      <w:r>
        <w:rPr>
          <w:color w:val="000000"/>
        </w:rPr>
        <w:t xml:space="preserve"> </w:t>
      </w:r>
      <w:r>
        <w:rPr>
          <w:color w:val="000000"/>
          <w:highlight w:val="lightGray"/>
        </w:rPr>
        <w:t>activities and can occur without the child’s immediate recognition; this is due to their</w:t>
      </w:r>
      <w:r>
        <w:rPr>
          <w:color w:val="000000"/>
        </w:rPr>
        <w:t xml:space="preserve"> </w:t>
      </w:r>
      <w:r>
        <w:rPr>
          <w:color w:val="000000"/>
          <w:highlight w:val="lightGray"/>
        </w:rPr>
        <w:t>grooming by the abuser.</w:t>
      </w:r>
    </w:p>
    <w:p w14:paraId="015EA84B" w14:textId="77777777" w:rsidR="00560582" w:rsidRDefault="00B352A6">
      <w:pPr>
        <w:pStyle w:val="ListParagraph"/>
        <w:numPr>
          <w:ilvl w:val="0"/>
          <w:numId w:val="58"/>
        </w:numPr>
        <w:tabs>
          <w:tab w:val="left" w:pos="1634"/>
        </w:tabs>
        <w:spacing w:before="242" w:line="237" w:lineRule="auto"/>
        <w:ind w:right="1156"/>
      </w:pPr>
      <w:r>
        <w:rPr>
          <w:b/>
          <w:color w:val="000000"/>
          <w:highlight w:val="lightGray"/>
        </w:rPr>
        <w:t xml:space="preserve">Child Labor Exploitation: </w:t>
      </w:r>
      <w:r>
        <w:rPr>
          <w:color w:val="000000"/>
          <w:highlight w:val="lightGray"/>
        </w:rPr>
        <w:t>this involves the use of children in work that is harmful to</w:t>
      </w:r>
      <w:r>
        <w:rPr>
          <w:color w:val="000000"/>
        </w:rPr>
        <w:t xml:space="preserve"> </w:t>
      </w:r>
      <w:r>
        <w:rPr>
          <w:color w:val="000000"/>
          <w:highlight w:val="lightGray"/>
        </w:rPr>
        <w:t>their physical and mental development. It deprives them of their childhood, potential,</w:t>
      </w:r>
      <w:r>
        <w:rPr>
          <w:color w:val="000000"/>
        </w:rPr>
        <w:t xml:space="preserve"> </w:t>
      </w:r>
      <w:r>
        <w:rPr>
          <w:color w:val="000000"/>
          <w:highlight w:val="lightGray"/>
        </w:rPr>
        <w:t>and dignity.</w:t>
      </w:r>
    </w:p>
    <w:p w14:paraId="276AFDAB" w14:textId="77777777" w:rsidR="00560582" w:rsidRDefault="00B352A6">
      <w:pPr>
        <w:pStyle w:val="ListParagraph"/>
        <w:numPr>
          <w:ilvl w:val="0"/>
          <w:numId w:val="58"/>
        </w:numPr>
        <w:tabs>
          <w:tab w:val="left" w:pos="1634"/>
        </w:tabs>
        <w:spacing w:before="242"/>
        <w:ind w:right="1152"/>
      </w:pPr>
      <w:r>
        <w:rPr>
          <w:b/>
          <w:color w:val="000000"/>
          <w:highlight w:val="lightGray"/>
        </w:rPr>
        <w:t xml:space="preserve">Child Trafficking: </w:t>
      </w:r>
      <w:r>
        <w:rPr>
          <w:color w:val="000000"/>
          <w:highlight w:val="lightGray"/>
        </w:rPr>
        <w:t>children are recruited, moved, or transported and then exploited,</w:t>
      </w:r>
      <w:r>
        <w:rPr>
          <w:color w:val="000000"/>
        </w:rPr>
        <w:t xml:space="preserve"> </w:t>
      </w:r>
      <w:r>
        <w:rPr>
          <w:color w:val="000000"/>
          <w:highlight w:val="lightGray"/>
        </w:rPr>
        <w:t>forced to work, or sold. They are often used for forced labour, sexual exploitation, or</w:t>
      </w:r>
      <w:r>
        <w:rPr>
          <w:color w:val="000000"/>
        </w:rPr>
        <w:t xml:space="preserve"> </w:t>
      </w:r>
      <w:r>
        <w:rPr>
          <w:color w:val="000000"/>
          <w:highlight w:val="lightGray"/>
        </w:rPr>
        <w:t>illegal activities.</w:t>
      </w:r>
    </w:p>
    <w:p w14:paraId="4E925A58" w14:textId="77777777" w:rsidR="00560582" w:rsidRDefault="00B352A6">
      <w:pPr>
        <w:pStyle w:val="ListParagraph"/>
        <w:numPr>
          <w:ilvl w:val="0"/>
          <w:numId w:val="58"/>
        </w:numPr>
        <w:tabs>
          <w:tab w:val="left" w:pos="1634"/>
        </w:tabs>
        <w:spacing w:before="242" w:line="237" w:lineRule="auto"/>
        <w:ind w:right="1158"/>
      </w:pPr>
      <w:r>
        <w:rPr>
          <w:b/>
          <w:color w:val="000000"/>
          <w:highlight w:val="lightGray"/>
        </w:rPr>
        <w:t xml:space="preserve">Child Criminal Exploitation (CCE): </w:t>
      </w:r>
      <w:r>
        <w:rPr>
          <w:color w:val="000000"/>
          <w:highlight w:val="lightGray"/>
        </w:rPr>
        <w:t>this is where children are involved in activities of</w:t>
      </w:r>
      <w:r>
        <w:rPr>
          <w:color w:val="000000"/>
        </w:rPr>
        <w:t xml:space="preserve"> </w:t>
      </w:r>
      <w:r>
        <w:rPr>
          <w:color w:val="000000"/>
          <w:highlight w:val="lightGray"/>
        </w:rPr>
        <w:t>a criminal nature, often in gangs. They may be forced or manipulated into committing</w:t>
      </w:r>
      <w:r>
        <w:rPr>
          <w:color w:val="000000"/>
        </w:rPr>
        <w:t xml:space="preserve"> </w:t>
      </w:r>
      <w:r>
        <w:rPr>
          <w:color w:val="000000"/>
          <w:highlight w:val="lightGray"/>
        </w:rPr>
        <w:t>crimes, such as selling drugs or stealing.</w:t>
      </w:r>
    </w:p>
    <w:p w14:paraId="5FA0C369" w14:textId="77777777" w:rsidR="00560582" w:rsidRDefault="00560582">
      <w:pPr>
        <w:pStyle w:val="BodyText"/>
        <w:ind w:left="0"/>
        <w:rPr>
          <w:sz w:val="24"/>
        </w:rPr>
      </w:pPr>
    </w:p>
    <w:p w14:paraId="357588C8" w14:textId="77777777" w:rsidR="00560582" w:rsidRDefault="00560582">
      <w:pPr>
        <w:pStyle w:val="BodyText"/>
        <w:spacing w:before="64"/>
        <w:ind w:left="0"/>
        <w:rPr>
          <w:sz w:val="24"/>
        </w:rPr>
      </w:pPr>
    </w:p>
    <w:p w14:paraId="790D413C" w14:textId="77777777" w:rsidR="00560582" w:rsidRDefault="00B352A6">
      <w:pPr>
        <w:pStyle w:val="Heading1"/>
        <w:jc w:val="both"/>
      </w:pPr>
      <w:r>
        <w:rPr>
          <w:color w:val="000000"/>
          <w:highlight w:val="lightGray"/>
        </w:rPr>
        <w:t>Safeguarding</w:t>
      </w:r>
      <w:r>
        <w:rPr>
          <w:color w:val="000000"/>
          <w:spacing w:val="-4"/>
          <w:highlight w:val="lightGray"/>
        </w:rPr>
        <w:t xml:space="preserve"> </w:t>
      </w:r>
      <w:r>
        <w:rPr>
          <w:color w:val="000000"/>
          <w:highlight w:val="lightGray"/>
        </w:rPr>
        <w:t>Issues</w:t>
      </w:r>
      <w:r>
        <w:rPr>
          <w:color w:val="000000"/>
          <w:spacing w:val="-6"/>
          <w:highlight w:val="lightGray"/>
        </w:rPr>
        <w:t xml:space="preserve"> </w:t>
      </w:r>
      <w:r>
        <w:rPr>
          <w:color w:val="000000"/>
          <w:highlight w:val="lightGray"/>
        </w:rPr>
        <w:t>and</w:t>
      </w:r>
      <w:r>
        <w:rPr>
          <w:color w:val="000000"/>
          <w:spacing w:val="-3"/>
          <w:highlight w:val="lightGray"/>
        </w:rPr>
        <w:t xml:space="preserve"> </w:t>
      </w:r>
      <w:r>
        <w:rPr>
          <w:color w:val="000000"/>
          <w:highlight w:val="lightGray"/>
        </w:rPr>
        <w:t>Specific</w:t>
      </w:r>
      <w:r>
        <w:rPr>
          <w:color w:val="000000"/>
          <w:spacing w:val="-4"/>
          <w:highlight w:val="lightGray"/>
        </w:rPr>
        <w:t xml:space="preserve"> </w:t>
      </w:r>
      <w:r>
        <w:rPr>
          <w:color w:val="000000"/>
          <w:highlight w:val="lightGray"/>
        </w:rPr>
        <w:t>Forms</w:t>
      </w:r>
      <w:r>
        <w:rPr>
          <w:color w:val="000000"/>
          <w:spacing w:val="-5"/>
          <w:highlight w:val="lightGray"/>
        </w:rPr>
        <w:t xml:space="preserve"> </w:t>
      </w:r>
      <w:r>
        <w:rPr>
          <w:color w:val="000000"/>
          <w:highlight w:val="lightGray"/>
        </w:rPr>
        <w:t>of</w:t>
      </w:r>
      <w:r>
        <w:rPr>
          <w:color w:val="000000"/>
          <w:spacing w:val="-3"/>
          <w:highlight w:val="lightGray"/>
        </w:rPr>
        <w:t xml:space="preserve"> </w:t>
      </w:r>
      <w:r>
        <w:rPr>
          <w:color w:val="000000"/>
          <w:spacing w:val="-2"/>
          <w:highlight w:val="lightGray"/>
        </w:rPr>
        <w:t>Abuse</w:t>
      </w:r>
    </w:p>
    <w:p w14:paraId="0C8CA02C" w14:textId="77777777" w:rsidR="00560582" w:rsidRDefault="00B352A6">
      <w:pPr>
        <w:pStyle w:val="BodyText"/>
        <w:spacing w:before="240"/>
        <w:ind w:right="1151"/>
        <w:jc w:val="both"/>
      </w:pPr>
      <w:r>
        <w:rPr>
          <w:color w:val="000000"/>
          <w:highlight w:val="lightGray"/>
        </w:rPr>
        <w:t>All our staff understand that children can be at risk of abuse or exploitation in situations outside</w:t>
      </w:r>
      <w:r>
        <w:rPr>
          <w:color w:val="000000"/>
        </w:rPr>
        <w:t xml:space="preserve"> </w:t>
      </w:r>
      <w:r>
        <w:rPr>
          <w:color w:val="000000"/>
          <w:highlight w:val="lightGray"/>
        </w:rPr>
        <w:t>their families. They are aware that extra familial harms take a variety of different forms and</w:t>
      </w:r>
      <w:r>
        <w:rPr>
          <w:color w:val="000000"/>
        </w:rPr>
        <w:t xml:space="preserve"> </w:t>
      </w:r>
      <w:r>
        <w:rPr>
          <w:color w:val="000000"/>
          <w:highlight w:val="lightGray"/>
        </w:rPr>
        <w:t>children</w:t>
      </w:r>
      <w:r>
        <w:rPr>
          <w:color w:val="000000"/>
          <w:spacing w:val="-9"/>
          <w:highlight w:val="lightGray"/>
        </w:rPr>
        <w:t xml:space="preserve"> </w:t>
      </w:r>
      <w:r>
        <w:rPr>
          <w:color w:val="000000"/>
          <w:highlight w:val="lightGray"/>
        </w:rPr>
        <w:t>can</w:t>
      </w:r>
      <w:r>
        <w:rPr>
          <w:color w:val="000000"/>
          <w:spacing w:val="-9"/>
          <w:highlight w:val="lightGray"/>
        </w:rPr>
        <w:t xml:space="preserve"> </w:t>
      </w:r>
      <w:r>
        <w:rPr>
          <w:color w:val="000000"/>
          <w:highlight w:val="lightGray"/>
        </w:rPr>
        <w:t>be</w:t>
      </w:r>
      <w:r>
        <w:rPr>
          <w:color w:val="000000"/>
          <w:spacing w:val="-9"/>
          <w:highlight w:val="lightGray"/>
        </w:rPr>
        <w:t xml:space="preserve"> </w:t>
      </w:r>
      <w:r>
        <w:rPr>
          <w:color w:val="000000"/>
          <w:highlight w:val="lightGray"/>
        </w:rPr>
        <w:t>vulnerable</w:t>
      </w:r>
      <w:r>
        <w:rPr>
          <w:color w:val="000000"/>
          <w:spacing w:val="-9"/>
          <w:highlight w:val="lightGray"/>
        </w:rPr>
        <w:t xml:space="preserve"> </w:t>
      </w:r>
      <w:r>
        <w:rPr>
          <w:color w:val="000000"/>
          <w:highlight w:val="lightGray"/>
        </w:rPr>
        <w:t>to</w:t>
      </w:r>
      <w:r>
        <w:rPr>
          <w:color w:val="000000"/>
          <w:spacing w:val="-9"/>
          <w:highlight w:val="lightGray"/>
        </w:rPr>
        <w:t xml:space="preserve"> </w:t>
      </w:r>
      <w:r>
        <w:rPr>
          <w:color w:val="000000"/>
          <w:highlight w:val="lightGray"/>
        </w:rPr>
        <w:t>multiple</w:t>
      </w:r>
      <w:r>
        <w:rPr>
          <w:color w:val="000000"/>
          <w:spacing w:val="-9"/>
          <w:highlight w:val="lightGray"/>
        </w:rPr>
        <w:t xml:space="preserve"> </w:t>
      </w:r>
      <w:r>
        <w:rPr>
          <w:color w:val="000000"/>
          <w:highlight w:val="lightGray"/>
        </w:rPr>
        <w:t>harms</w:t>
      </w:r>
      <w:r>
        <w:rPr>
          <w:color w:val="000000"/>
          <w:spacing w:val="-8"/>
          <w:highlight w:val="lightGray"/>
        </w:rPr>
        <w:t xml:space="preserve"> </w:t>
      </w:r>
      <w:r>
        <w:rPr>
          <w:color w:val="000000"/>
          <w:highlight w:val="lightGray"/>
        </w:rPr>
        <w:t>including</w:t>
      </w:r>
      <w:r>
        <w:rPr>
          <w:color w:val="000000"/>
          <w:spacing w:val="-9"/>
          <w:highlight w:val="lightGray"/>
        </w:rPr>
        <w:t xml:space="preserve"> </w:t>
      </w:r>
      <w:r>
        <w:rPr>
          <w:color w:val="000000"/>
          <w:highlight w:val="lightGray"/>
        </w:rPr>
        <w:t>(but</w:t>
      </w:r>
      <w:r>
        <w:rPr>
          <w:color w:val="000000"/>
          <w:spacing w:val="-7"/>
          <w:highlight w:val="lightGray"/>
        </w:rPr>
        <w:t xml:space="preserve"> </w:t>
      </w:r>
      <w:r>
        <w:rPr>
          <w:color w:val="000000"/>
          <w:highlight w:val="lightGray"/>
        </w:rPr>
        <w:t>not</w:t>
      </w:r>
      <w:r>
        <w:rPr>
          <w:color w:val="000000"/>
          <w:spacing w:val="-7"/>
          <w:highlight w:val="lightGray"/>
        </w:rPr>
        <w:t xml:space="preserve"> </w:t>
      </w:r>
      <w:r>
        <w:rPr>
          <w:color w:val="000000"/>
          <w:highlight w:val="lightGray"/>
        </w:rPr>
        <w:t>limited</w:t>
      </w:r>
      <w:r>
        <w:rPr>
          <w:color w:val="000000"/>
          <w:spacing w:val="-12"/>
          <w:highlight w:val="lightGray"/>
        </w:rPr>
        <w:t xml:space="preserve"> </w:t>
      </w:r>
      <w:r>
        <w:rPr>
          <w:color w:val="000000"/>
          <w:highlight w:val="lightGray"/>
        </w:rPr>
        <w:t>to)</w:t>
      </w:r>
      <w:r>
        <w:rPr>
          <w:color w:val="000000"/>
          <w:spacing w:val="-8"/>
          <w:highlight w:val="lightGray"/>
        </w:rPr>
        <w:t xml:space="preserve"> </w:t>
      </w:r>
      <w:r>
        <w:rPr>
          <w:color w:val="000000"/>
          <w:highlight w:val="lightGray"/>
        </w:rPr>
        <w:t>sexual</w:t>
      </w:r>
      <w:r>
        <w:rPr>
          <w:color w:val="000000"/>
          <w:spacing w:val="-10"/>
          <w:highlight w:val="lightGray"/>
        </w:rPr>
        <w:t xml:space="preserve"> </w:t>
      </w:r>
      <w:r>
        <w:rPr>
          <w:color w:val="000000"/>
          <w:highlight w:val="lightGray"/>
        </w:rPr>
        <w:t>abuse</w:t>
      </w:r>
      <w:r>
        <w:rPr>
          <w:color w:val="000000"/>
          <w:spacing w:val="-9"/>
          <w:highlight w:val="lightGray"/>
        </w:rPr>
        <w:t xml:space="preserve"> </w:t>
      </w:r>
      <w:r>
        <w:rPr>
          <w:color w:val="000000"/>
          <w:highlight w:val="lightGray"/>
        </w:rPr>
        <w:t>(including</w:t>
      </w:r>
      <w:r>
        <w:rPr>
          <w:color w:val="000000"/>
        </w:rPr>
        <w:t xml:space="preserve"> </w:t>
      </w:r>
      <w:r>
        <w:rPr>
          <w:color w:val="000000"/>
          <w:highlight w:val="lightGray"/>
        </w:rPr>
        <w:t>harassment and exploitation), domestic abuse in their own intimate relationships (teenage</w:t>
      </w:r>
      <w:r>
        <w:rPr>
          <w:color w:val="000000"/>
        </w:rPr>
        <w:t xml:space="preserve"> </w:t>
      </w:r>
      <w:r>
        <w:rPr>
          <w:color w:val="000000"/>
          <w:highlight w:val="lightGray"/>
        </w:rPr>
        <w:t>relationship abuse), drug taking and/or alcohol misuse, criminal exploitation, child sexual</w:t>
      </w:r>
      <w:r>
        <w:rPr>
          <w:color w:val="000000"/>
        </w:rPr>
        <w:t xml:space="preserve"> </w:t>
      </w:r>
      <w:r>
        <w:rPr>
          <w:color w:val="000000"/>
          <w:highlight w:val="lightGray"/>
        </w:rPr>
        <w:t>exploitation,</w:t>
      </w:r>
      <w:r>
        <w:rPr>
          <w:color w:val="000000"/>
          <w:spacing w:val="-8"/>
          <w:highlight w:val="lightGray"/>
        </w:rPr>
        <w:t xml:space="preserve"> </w:t>
      </w:r>
      <w:r>
        <w:rPr>
          <w:color w:val="000000"/>
          <w:highlight w:val="lightGray"/>
        </w:rPr>
        <w:t>serious</w:t>
      </w:r>
      <w:r>
        <w:rPr>
          <w:color w:val="000000"/>
          <w:spacing w:val="-10"/>
          <w:highlight w:val="lightGray"/>
        </w:rPr>
        <w:t xml:space="preserve"> </w:t>
      </w:r>
      <w:r>
        <w:rPr>
          <w:color w:val="000000"/>
          <w:highlight w:val="lightGray"/>
        </w:rPr>
        <w:t>youth</w:t>
      </w:r>
      <w:r>
        <w:rPr>
          <w:color w:val="000000"/>
          <w:spacing w:val="-7"/>
          <w:highlight w:val="lightGray"/>
        </w:rPr>
        <w:t xml:space="preserve"> </w:t>
      </w:r>
      <w:r>
        <w:rPr>
          <w:color w:val="000000"/>
          <w:highlight w:val="lightGray"/>
        </w:rPr>
        <w:t>violence,</w:t>
      </w:r>
      <w:r>
        <w:rPr>
          <w:color w:val="000000"/>
          <w:spacing w:val="-9"/>
          <w:highlight w:val="lightGray"/>
        </w:rPr>
        <w:t xml:space="preserve"> </w:t>
      </w:r>
      <w:r>
        <w:rPr>
          <w:color w:val="000000"/>
          <w:highlight w:val="lightGray"/>
        </w:rPr>
        <w:t>county</w:t>
      </w:r>
      <w:r>
        <w:rPr>
          <w:color w:val="000000"/>
          <w:spacing w:val="-7"/>
          <w:highlight w:val="lightGray"/>
        </w:rPr>
        <w:t xml:space="preserve"> </w:t>
      </w:r>
      <w:r>
        <w:rPr>
          <w:color w:val="000000"/>
          <w:highlight w:val="lightGray"/>
        </w:rPr>
        <w:t>lines,</w:t>
      </w:r>
      <w:r>
        <w:rPr>
          <w:color w:val="000000"/>
          <w:spacing w:val="-11"/>
          <w:highlight w:val="lightGray"/>
        </w:rPr>
        <w:t xml:space="preserve"> </w:t>
      </w:r>
      <w:r>
        <w:rPr>
          <w:color w:val="000000"/>
          <w:highlight w:val="lightGray"/>
        </w:rPr>
        <w:t>radicalisation,</w:t>
      </w:r>
      <w:r>
        <w:rPr>
          <w:color w:val="000000"/>
          <w:spacing w:val="-6"/>
          <w:highlight w:val="lightGray"/>
        </w:rPr>
        <w:t xml:space="preserve"> </w:t>
      </w:r>
      <w:r>
        <w:rPr>
          <w:color w:val="000000"/>
          <w:highlight w:val="lightGray"/>
        </w:rPr>
        <w:t>consensual</w:t>
      </w:r>
      <w:r>
        <w:rPr>
          <w:color w:val="000000"/>
          <w:spacing w:val="-10"/>
          <w:highlight w:val="lightGray"/>
        </w:rPr>
        <w:t xml:space="preserve"> </w:t>
      </w:r>
      <w:r>
        <w:rPr>
          <w:color w:val="000000"/>
          <w:highlight w:val="lightGray"/>
        </w:rPr>
        <w:t>and</w:t>
      </w:r>
      <w:r>
        <w:rPr>
          <w:color w:val="000000"/>
          <w:spacing w:val="-10"/>
          <w:highlight w:val="lightGray"/>
        </w:rPr>
        <w:t xml:space="preserve"> </w:t>
      </w:r>
      <w:r>
        <w:rPr>
          <w:color w:val="000000"/>
          <w:highlight w:val="lightGray"/>
        </w:rPr>
        <w:t>non-consensual</w:t>
      </w:r>
      <w:r>
        <w:rPr>
          <w:color w:val="000000"/>
        </w:rPr>
        <w:t xml:space="preserve"> </w:t>
      </w:r>
      <w:r>
        <w:rPr>
          <w:color w:val="000000"/>
          <w:highlight w:val="lightGray"/>
        </w:rPr>
        <w:t>sharing of nude and semi-nude images and/or videos (also known as youth produced sexual</w:t>
      </w:r>
      <w:r>
        <w:rPr>
          <w:color w:val="000000"/>
        </w:rPr>
        <w:t xml:space="preserve"> </w:t>
      </w:r>
      <w:r>
        <w:rPr>
          <w:color w:val="000000"/>
          <w:highlight w:val="lightGray"/>
        </w:rPr>
        <w:t>imagery) and can put children in danger.</w:t>
      </w:r>
    </w:p>
    <w:p w14:paraId="09E977C1" w14:textId="77777777" w:rsidR="00560582" w:rsidRDefault="00560582">
      <w:pPr>
        <w:pStyle w:val="BodyText"/>
        <w:jc w:val="both"/>
        <w:sectPr w:rsidR="00560582">
          <w:pgSz w:w="11910" w:h="16840"/>
          <w:pgMar w:top="1340" w:right="283" w:bottom="280" w:left="425" w:header="0" w:footer="90" w:gutter="0"/>
          <w:cols w:space="720"/>
        </w:sectPr>
      </w:pPr>
    </w:p>
    <w:p w14:paraId="5CA3CA54" w14:textId="77777777" w:rsidR="00560582" w:rsidRDefault="00B352A6">
      <w:pPr>
        <w:ind w:left="707"/>
        <w:rPr>
          <w:sz w:val="20"/>
        </w:rPr>
      </w:pPr>
      <w:r>
        <w:rPr>
          <w:noProof/>
          <w:sz w:val="20"/>
        </w:rPr>
        <w:lastRenderedPageBreak/>
        <mc:AlternateContent>
          <mc:Choice Requires="wps">
            <w:drawing>
              <wp:inline distT="0" distB="0" distL="0" distR="0" wp14:anchorId="7F2D77DD" wp14:editId="0E5C5F7C">
                <wp:extent cx="5927090" cy="32194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321945"/>
                        </a:xfrm>
                        <a:prstGeom prst="rect">
                          <a:avLst/>
                        </a:prstGeom>
                        <a:solidFill>
                          <a:srgbClr val="D2D2D2"/>
                        </a:solidFill>
                      </wps:spPr>
                      <wps:txbx>
                        <w:txbxContent>
                          <w:p w14:paraId="042D7EBC" w14:textId="342C869E" w:rsidR="00560582" w:rsidRDefault="00B352A6">
                            <w:pPr>
                              <w:pStyle w:val="BodyText"/>
                              <w:tabs>
                                <w:tab w:val="left" w:pos="707"/>
                                <w:tab w:val="left" w:pos="1278"/>
                                <w:tab w:val="left" w:pos="2127"/>
                                <w:tab w:val="left" w:pos="2750"/>
                                <w:tab w:val="left" w:pos="3515"/>
                                <w:tab w:val="left" w:pos="4525"/>
                                <w:tab w:val="left" w:pos="5424"/>
                                <w:tab w:val="left" w:pos="6033"/>
                                <w:tab w:val="left" w:pos="7019"/>
                                <w:tab w:val="left" w:pos="7923"/>
                                <w:tab w:val="left" w:pos="8347"/>
                                <w:tab w:val="left" w:pos="8721"/>
                              </w:tabs>
                              <w:ind w:left="0" w:right="-15"/>
                              <w:rPr>
                                <w:color w:val="000000"/>
                              </w:rPr>
                            </w:pPr>
                            <w:r>
                              <w:rPr>
                                <w:color w:val="000000"/>
                                <w:spacing w:val="-2"/>
                              </w:rPr>
                              <w:t>Staff</w:t>
                            </w:r>
                            <w:r>
                              <w:rPr>
                                <w:color w:val="000000"/>
                              </w:rPr>
                              <w:tab/>
                            </w:r>
                            <w:r>
                              <w:rPr>
                                <w:color w:val="000000"/>
                                <w:spacing w:val="-4"/>
                              </w:rPr>
                              <w:t>are</w:t>
                            </w:r>
                            <w:r>
                              <w:rPr>
                                <w:color w:val="000000"/>
                              </w:rPr>
                              <w:tab/>
                            </w:r>
                            <w:r>
                              <w:rPr>
                                <w:color w:val="000000"/>
                                <w:spacing w:val="-4"/>
                              </w:rPr>
                              <w:t>aware</w:t>
                            </w:r>
                            <w:r>
                              <w:rPr>
                                <w:color w:val="000000"/>
                              </w:rPr>
                              <w:tab/>
                            </w:r>
                            <w:r>
                              <w:rPr>
                                <w:color w:val="000000"/>
                                <w:spacing w:val="-4"/>
                              </w:rPr>
                              <w:t>that</w:t>
                            </w:r>
                            <w:r>
                              <w:rPr>
                                <w:color w:val="000000"/>
                              </w:rPr>
                              <w:tab/>
                            </w:r>
                            <w:r>
                              <w:rPr>
                                <w:color w:val="000000"/>
                                <w:spacing w:val="-2"/>
                              </w:rPr>
                              <w:t>Extra</w:t>
                            </w:r>
                            <w:r>
                              <w:rPr>
                                <w:color w:val="000000"/>
                              </w:rPr>
                              <w:tab/>
                            </w:r>
                            <w:r>
                              <w:rPr>
                                <w:color w:val="000000"/>
                                <w:spacing w:val="-2"/>
                              </w:rPr>
                              <w:t>Familial</w:t>
                            </w:r>
                            <w:r>
                              <w:rPr>
                                <w:color w:val="000000"/>
                              </w:rPr>
                              <w:tab/>
                            </w:r>
                            <w:r>
                              <w:rPr>
                                <w:color w:val="000000"/>
                                <w:spacing w:val="-2"/>
                              </w:rPr>
                              <w:t>Harms</w:t>
                            </w:r>
                            <w:r>
                              <w:rPr>
                                <w:color w:val="000000"/>
                              </w:rPr>
                              <w:tab/>
                            </w:r>
                            <w:r>
                              <w:rPr>
                                <w:color w:val="000000"/>
                                <w:spacing w:val="-4"/>
                              </w:rPr>
                              <w:t>can</w:t>
                            </w:r>
                            <w:r>
                              <w:rPr>
                                <w:color w:val="000000"/>
                              </w:rPr>
                              <w:tab/>
                            </w:r>
                            <w:r>
                              <w:rPr>
                                <w:color w:val="000000"/>
                                <w:spacing w:val="-2"/>
                              </w:rPr>
                              <w:t>present</w:t>
                            </w:r>
                            <w:r>
                              <w:rPr>
                                <w:color w:val="000000"/>
                              </w:rPr>
                              <w:tab/>
                            </w:r>
                            <w:r>
                              <w:rPr>
                                <w:color w:val="000000"/>
                                <w:spacing w:val="-2"/>
                              </w:rPr>
                              <w:t>online,</w:t>
                            </w:r>
                            <w:r>
                              <w:rPr>
                                <w:color w:val="000000"/>
                              </w:rPr>
                              <w:tab/>
                            </w:r>
                            <w:r>
                              <w:rPr>
                                <w:color w:val="000000"/>
                                <w:spacing w:val="-6"/>
                              </w:rPr>
                              <w:t>in</w:t>
                            </w:r>
                            <w:r>
                              <w:rPr>
                                <w:color w:val="000000"/>
                              </w:rPr>
                              <w:tab/>
                            </w:r>
                            <w:r>
                              <w:rPr>
                                <w:color w:val="000000"/>
                                <w:spacing w:val="-10"/>
                              </w:rPr>
                              <w:t>a</w:t>
                            </w:r>
                            <w:r>
                              <w:rPr>
                                <w:color w:val="000000"/>
                              </w:rPr>
                              <w:tab/>
                            </w:r>
                            <w:r>
                              <w:rPr>
                                <w:color w:val="000000"/>
                                <w:spacing w:val="-2"/>
                              </w:rPr>
                              <w:t xml:space="preserve">child’s </w:t>
                            </w:r>
                            <w:r>
                              <w:rPr>
                                <w:color w:val="000000"/>
                              </w:rPr>
                              <w:t>environment/neighbourhood,</w:t>
                            </w:r>
                            <w:r>
                              <w:rPr>
                                <w:color w:val="000000"/>
                                <w:spacing w:val="-8"/>
                              </w:rPr>
                              <w:t xml:space="preserve"> </w:t>
                            </w:r>
                            <w:r w:rsidR="00225206">
                              <w:rPr>
                                <w:color w:val="000000"/>
                              </w:rPr>
                              <w:t>Provision</w:t>
                            </w:r>
                            <w:r>
                              <w:rPr>
                                <w:color w:val="000000"/>
                                <w:spacing w:val="-12"/>
                              </w:rPr>
                              <w:t xml:space="preserve"> </w:t>
                            </w:r>
                            <w:r>
                              <w:rPr>
                                <w:color w:val="000000"/>
                              </w:rPr>
                              <w:t>and</w:t>
                            </w:r>
                            <w:r>
                              <w:rPr>
                                <w:color w:val="000000"/>
                                <w:spacing w:val="-10"/>
                              </w:rPr>
                              <w:t xml:space="preserve"> </w:t>
                            </w:r>
                            <w:r>
                              <w:rPr>
                                <w:color w:val="000000"/>
                              </w:rPr>
                              <w:t>any</w:t>
                            </w:r>
                            <w:r>
                              <w:rPr>
                                <w:color w:val="000000"/>
                                <w:spacing w:val="-12"/>
                              </w:rPr>
                              <w:t xml:space="preserve"> </w:t>
                            </w:r>
                            <w:r>
                              <w:rPr>
                                <w:color w:val="000000"/>
                              </w:rPr>
                              <w:t>place/space</w:t>
                            </w:r>
                            <w:r>
                              <w:rPr>
                                <w:color w:val="000000"/>
                                <w:spacing w:val="-12"/>
                              </w:rPr>
                              <w:t xml:space="preserve"> </w:t>
                            </w:r>
                            <w:r>
                              <w:rPr>
                                <w:color w:val="000000"/>
                              </w:rPr>
                              <w:t>that</w:t>
                            </w:r>
                            <w:r>
                              <w:rPr>
                                <w:color w:val="000000"/>
                                <w:spacing w:val="-8"/>
                              </w:rPr>
                              <w:t xml:space="preserve"> </w:t>
                            </w:r>
                            <w:r>
                              <w:rPr>
                                <w:color w:val="000000"/>
                              </w:rPr>
                              <w:t>children</w:t>
                            </w:r>
                            <w:r>
                              <w:rPr>
                                <w:color w:val="000000"/>
                                <w:spacing w:val="-12"/>
                              </w:rPr>
                              <w:t xml:space="preserve"> </w:t>
                            </w:r>
                            <w:r>
                              <w:rPr>
                                <w:color w:val="000000"/>
                              </w:rPr>
                              <w:t>occupy</w:t>
                            </w:r>
                            <w:r>
                              <w:rPr>
                                <w:color w:val="000000"/>
                                <w:spacing w:val="-8"/>
                              </w:rPr>
                              <w:t xml:space="preserve"> </w:t>
                            </w:r>
                            <w:r>
                              <w:rPr>
                                <w:color w:val="000000"/>
                              </w:rPr>
                              <w:t>or</w:t>
                            </w:r>
                            <w:r>
                              <w:rPr>
                                <w:color w:val="000000"/>
                                <w:spacing w:val="-9"/>
                              </w:rPr>
                              <w:t xml:space="preserve"> </w:t>
                            </w:r>
                            <w:r>
                              <w:rPr>
                                <w:color w:val="000000"/>
                              </w:rPr>
                              <w:t>access</w:t>
                            </w:r>
                            <w:r>
                              <w:rPr>
                                <w:color w:val="000000"/>
                                <w:spacing w:val="-11"/>
                              </w:rPr>
                              <w:t xml:space="preserve"> </w:t>
                            </w:r>
                            <w:r>
                              <w:rPr>
                                <w:color w:val="000000"/>
                                <w:spacing w:val="-4"/>
                              </w:rPr>
                              <w:t>such</w:t>
                            </w:r>
                          </w:p>
                        </w:txbxContent>
                      </wps:txbx>
                      <wps:bodyPr wrap="square" lIns="0" tIns="0" rIns="0" bIns="0" rtlCol="0">
                        <a:noAutofit/>
                      </wps:bodyPr>
                    </wps:wsp>
                  </a:graphicData>
                </a:graphic>
              </wp:inline>
            </w:drawing>
          </mc:Choice>
          <mc:Fallback>
            <w:pict>
              <v:shape w14:anchorId="7F2D77DD" id="Textbox 19" o:spid="_x0000_s1036" type="#_x0000_t202" style="width:466.7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MtAEAAFcDAAAOAAAAZHJzL2Uyb0RvYy54bWysU9GO0zAQfEfiHyy/06SBAxo1PcFVh5BO&#10;gHTcBziO3Vg4XuN1m/TvWbtpe4K3E4rkrL3ryczsZn07DZYdVEADruHLRcmZchI643YNf/p5/+Yj&#10;ZxiF64QFpxp+VMhvN69frUdfqwp6sJ0KjEAc1qNveB+jr4sCZa8GgQvwylFSQxhEpG3YFV0QI6EP&#10;tqjK8n0xQuh8AKkQ6XR7SvJNxtdayfhda1SR2YYTt5jXkNc2rcVmLepdEL43cqYhXsBiEMbRRy9Q&#10;WxEF2wfzD9RgZAAEHRcShgK0NlJlDaRmWf6l5rEXXmUtZA76i034/2Dlt8Oj/xFYnD7DRA3MItA/&#10;gPyF5E0xeqznmuQp1kjVSeikw5DeJIHRRfL2ePFTTZFJOrxZVR/KFaUk5d5Wy9W7m2R4cb3tA8Yv&#10;CgaWgoYH6ldmIA4PGE+l55L0MQRruntjbd6EXXtnAzsI6u22Ss+M/qwsCzhxTuzj1E7MdCQ0tz4d&#10;tdAdyYCRZqDh+HsvguLMfnVkchqYcxDOQXsOQrR3kMcqsXHwaR9Bm8z6ijtbSN3LuudJS+PxfJ+r&#10;rv/D5g8AAAD//wMAUEsDBBQABgAIAAAAIQBsiKk23AAAAAQBAAAPAAAAZHJzL2Rvd25yZXYueG1s&#10;TI/BTsMwEETvSPyDtUjcqF1aoIQ4FYJCD5WQCPTuxksSxV5HsdsGvp6FC1xWGs1o5m2+HL0TBxxi&#10;G0jDdKJAIFXBtlRreH97uliAiMmQNS4QavjECMvi9CQ3mQ1HesVDmWrBJRQzo6FJqc+kjFWD3sRJ&#10;6JHY+wiDN4nlUEs7mCOXeycvlbqW3rTEC43p8aHBqiv3XsP6eRoWabvZfpWrzaObdx2+qJXW52fj&#10;/R2IhGP6C8MPPqNDwUy7sCcbhdPAj6Tfy97tbDYHsdNwpW5AFrn8D198AwAA//8DAFBLAQItABQA&#10;BgAIAAAAIQC2gziS/gAAAOEBAAATAAAAAAAAAAAAAAAAAAAAAABbQ29udGVudF9UeXBlc10ueG1s&#10;UEsBAi0AFAAGAAgAAAAhADj9If/WAAAAlAEAAAsAAAAAAAAAAAAAAAAALwEAAF9yZWxzLy5yZWxz&#10;UEsBAi0AFAAGAAgAAAAhABX7Zoy0AQAAVwMAAA4AAAAAAAAAAAAAAAAALgIAAGRycy9lMm9Eb2Mu&#10;eG1sUEsBAi0AFAAGAAgAAAAhAGyIqTbcAAAABAEAAA8AAAAAAAAAAAAAAAAADgQAAGRycy9kb3du&#10;cmV2LnhtbFBLBQYAAAAABAAEAPMAAAAXBQAAAAA=&#10;" fillcolor="#d2d2d2" stroked="f">
                <v:textbox inset="0,0,0,0">
                  <w:txbxContent>
                    <w:p w14:paraId="042D7EBC" w14:textId="342C869E" w:rsidR="00560582" w:rsidRDefault="00B352A6">
                      <w:pPr>
                        <w:pStyle w:val="BodyText"/>
                        <w:tabs>
                          <w:tab w:val="left" w:pos="707"/>
                          <w:tab w:val="left" w:pos="1278"/>
                          <w:tab w:val="left" w:pos="2127"/>
                          <w:tab w:val="left" w:pos="2750"/>
                          <w:tab w:val="left" w:pos="3515"/>
                          <w:tab w:val="left" w:pos="4525"/>
                          <w:tab w:val="left" w:pos="5424"/>
                          <w:tab w:val="left" w:pos="6033"/>
                          <w:tab w:val="left" w:pos="7019"/>
                          <w:tab w:val="left" w:pos="7923"/>
                          <w:tab w:val="left" w:pos="8347"/>
                          <w:tab w:val="left" w:pos="8721"/>
                        </w:tabs>
                        <w:ind w:left="0" w:right="-15"/>
                        <w:rPr>
                          <w:color w:val="000000"/>
                        </w:rPr>
                      </w:pPr>
                      <w:r>
                        <w:rPr>
                          <w:color w:val="000000"/>
                          <w:spacing w:val="-2"/>
                        </w:rPr>
                        <w:t>Staff</w:t>
                      </w:r>
                      <w:r>
                        <w:rPr>
                          <w:color w:val="000000"/>
                        </w:rPr>
                        <w:tab/>
                      </w:r>
                      <w:r>
                        <w:rPr>
                          <w:color w:val="000000"/>
                          <w:spacing w:val="-4"/>
                        </w:rPr>
                        <w:t>are</w:t>
                      </w:r>
                      <w:r>
                        <w:rPr>
                          <w:color w:val="000000"/>
                        </w:rPr>
                        <w:tab/>
                      </w:r>
                      <w:r>
                        <w:rPr>
                          <w:color w:val="000000"/>
                          <w:spacing w:val="-4"/>
                        </w:rPr>
                        <w:t>aware</w:t>
                      </w:r>
                      <w:r>
                        <w:rPr>
                          <w:color w:val="000000"/>
                        </w:rPr>
                        <w:tab/>
                      </w:r>
                      <w:r>
                        <w:rPr>
                          <w:color w:val="000000"/>
                          <w:spacing w:val="-4"/>
                        </w:rPr>
                        <w:t>that</w:t>
                      </w:r>
                      <w:r>
                        <w:rPr>
                          <w:color w:val="000000"/>
                        </w:rPr>
                        <w:tab/>
                      </w:r>
                      <w:r>
                        <w:rPr>
                          <w:color w:val="000000"/>
                          <w:spacing w:val="-2"/>
                        </w:rPr>
                        <w:t>Extra</w:t>
                      </w:r>
                      <w:r>
                        <w:rPr>
                          <w:color w:val="000000"/>
                        </w:rPr>
                        <w:tab/>
                      </w:r>
                      <w:r>
                        <w:rPr>
                          <w:color w:val="000000"/>
                          <w:spacing w:val="-2"/>
                        </w:rPr>
                        <w:t>Familial</w:t>
                      </w:r>
                      <w:r>
                        <w:rPr>
                          <w:color w:val="000000"/>
                        </w:rPr>
                        <w:tab/>
                      </w:r>
                      <w:r>
                        <w:rPr>
                          <w:color w:val="000000"/>
                          <w:spacing w:val="-2"/>
                        </w:rPr>
                        <w:t>Harms</w:t>
                      </w:r>
                      <w:r>
                        <w:rPr>
                          <w:color w:val="000000"/>
                        </w:rPr>
                        <w:tab/>
                      </w:r>
                      <w:r>
                        <w:rPr>
                          <w:color w:val="000000"/>
                          <w:spacing w:val="-4"/>
                        </w:rPr>
                        <w:t>can</w:t>
                      </w:r>
                      <w:r>
                        <w:rPr>
                          <w:color w:val="000000"/>
                        </w:rPr>
                        <w:tab/>
                      </w:r>
                      <w:r>
                        <w:rPr>
                          <w:color w:val="000000"/>
                          <w:spacing w:val="-2"/>
                        </w:rPr>
                        <w:t>present</w:t>
                      </w:r>
                      <w:r>
                        <w:rPr>
                          <w:color w:val="000000"/>
                        </w:rPr>
                        <w:tab/>
                      </w:r>
                      <w:r>
                        <w:rPr>
                          <w:color w:val="000000"/>
                          <w:spacing w:val="-2"/>
                        </w:rPr>
                        <w:t>online,</w:t>
                      </w:r>
                      <w:r>
                        <w:rPr>
                          <w:color w:val="000000"/>
                        </w:rPr>
                        <w:tab/>
                      </w:r>
                      <w:r>
                        <w:rPr>
                          <w:color w:val="000000"/>
                          <w:spacing w:val="-6"/>
                        </w:rPr>
                        <w:t>in</w:t>
                      </w:r>
                      <w:r>
                        <w:rPr>
                          <w:color w:val="000000"/>
                        </w:rPr>
                        <w:tab/>
                      </w:r>
                      <w:r>
                        <w:rPr>
                          <w:color w:val="000000"/>
                          <w:spacing w:val="-10"/>
                        </w:rPr>
                        <w:t>a</w:t>
                      </w:r>
                      <w:r>
                        <w:rPr>
                          <w:color w:val="000000"/>
                        </w:rPr>
                        <w:tab/>
                      </w:r>
                      <w:r>
                        <w:rPr>
                          <w:color w:val="000000"/>
                          <w:spacing w:val="-2"/>
                        </w:rPr>
                        <w:t xml:space="preserve">child’s </w:t>
                      </w:r>
                      <w:r>
                        <w:rPr>
                          <w:color w:val="000000"/>
                        </w:rPr>
                        <w:t>environment/neighbourhood,</w:t>
                      </w:r>
                      <w:r>
                        <w:rPr>
                          <w:color w:val="000000"/>
                          <w:spacing w:val="-8"/>
                        </w:rPr>
                        <w:t xml:space="preserve"> </w:t>
                      </w:r>
                      <w:r w:rsidR="00225206">
                        <w:rPr>
                          <w:color w:val="000000"/>
                        </w:rPr>
                        <w:t>Provision</w:t>
                      </w:r>
                      <w:r>
                        <w:rPr>
                          <w:color w:val="000000"/>
                          <w:spacing w:val="-12"/>
                        </w:rPr>
                        <w:t xml:space="preserve"> </w:t>
                      </w:r>
                      <w:r>
                        <w:rPr>
                          <w:color w:val="000000"/>
                        </w:rPr>
                        <w:t>and</w:t>
                      </w:r>
                      <w:r>
                        <w:rPr>
                          <w:color w:val="000000"/>
                          <w:spacing w:val="-10"/>
                        </w:rPr>
                        <w:t xml:space="preserve"> </w:t>
                      </w:r>
                      <w:r>
                        <w:rPr>
                          <w:color w:val="000000"/>
                        </w:rPr>
                        <w:t>any</w:t>
                      </w:r>
                      <w:r>
                        <w:rPr>
                          <w:color w:val="000000"/>
                          <w:spacing w:val="-12"/>
                        </w:rPr>
                        <w:t xml:space="preserve"> </w:t>
                      </w:r>
                      <w:r>
                        <w:rPr>
                          <w:color w:val="000000"/>
                        </w:rPr>
                        <w:t>place/space</w:t>
                      </w:r>
                      <w:r>
                        <w:rPr>
                          <w:color w:val="000000"/>
                          <w:spacing w:val="-12"/>
                        </w:rPr>
                        <w:t xml:space="preserve"> </w:t>
                      </w:r>
                      <w:r>
                        <w:rPr>
                          <w:color w:val="000000"/>
                        </w:rPr>
                        <w:t>that</w:t>
                      </w:r>
                      <w:r>
                        <w:rPr>
                          <w:color w:val="000000"/>
                          <w:spacing w:val="-8"/>
                        </w:rPr>
                        <w:t xml:space="preserve"> </w:t>
                      </w:r>
                      <w:r>
                        <w:rPr>
                          <w:color w:val="000000"/>
                        </w:rPr>
                        <w:t>children</w:t>
                      </w:r>
                      <w:r>
                        <w:rPr>
                          <w:color w:val="000000"/>
                          <w:spacing w:val="-12"/>
                        </w:rPr>
                        <w:t xml:space="preserve"> </w:t>
                      </w:r>
                      <w:r>
                        <w:rPr>
                          <w:color w:val="000000"/>
                        </w:rPr>
                        <w:t>occupy</w:t>
                      </w:r>
                      <w:r>
                        <w:rPr>
                          <w:color w:val="000000"/>
                          <w:spacing w:val="-8"/>
                        </w:rPr>
                        <w:t xml:space="preserve"> </w:t>
                      </w:r>
                      <w:r>
                        <w:rPr>
                          <w:color w:val="000000"/>
                        </w:rPr>
                        <w:t>or</w:t>
                      </w:r>
                      <w:r>
                        <w:rPr>
                          <w:color w:val="000000"/>
                          <w:spacing w:val="-9"/>
                        </w:rPr>
                        <w:t xml:space="preserve"> </w:t>
                      </w:r>
                      <w:r>
                        <w:rPr>
                          <w:color w:val="000000"/>
                        </w:rPr>
                        <w:t>access</w:t>
                      </w:r>
                      <w:r>
                        <w:rPr>
                          <w:color w:val="000000"/>
                          <w:spacing w:val="-11"/>
                        </w:rPr>
                        <w:t xml:space="preserve"> </w:t>
                      </w:r>
                      <w:r>
                        <w:rPr>
                          <w:color w:val="000000"/>
                          <w:spacing w:val="-4"/>
                        </w:rPr>
                        <w:t>such</w:t>
                      </w:r>
                    </w:p>
                  </w:txbxContent>
                </v:textbox>
                <w10:anchorlock/>
              </v:shape>
            </w:pict>
          </mc:Fallback>
        </mc:AlternateContent>
      </w:r>
    </w:p>
    <w:p w14:paraId="1295E098" w14:textId="77777777" w:rsidR="00560582" w:rsidRDefault="00560582">
      <w:pPr>
        <w:rPr>
          <w:sz w:val="20"/>
        </w:rPr>
        <w:sectPr w:rsidR="00560582">
          <w:pgSz w:w="11910" w:h="16840"/>
          <w:pgMar w:top="1420" w:right="283" w:bottom="280" w:left="425" w:header="0" w:footer="90" w:gutter="0"/>
          <w:cols w:space="720"/>
        </w:sectPr>
      </w:pPr>
    </w:p>
    <w:p w14:paraId="1AD5E629" w14:textId="77777777" w:rsidR="00560582" w:rsidRDefault="00B352A6">
      <w:pPr>
        <w:pStyle w:val="BodyText"/>
        <w:spacing w:line="235" w:lineRule="exact"/>
        <w:ind w:left="0"/>
        <w:jc w:val="right"/>
      </w:pPr>
      <w:r>
        <w:rPr>
          <w:color w:val="000000"/>
          <w:spacing w:val="-5"/>
          <w:highlight w:val="lightGray"/>
        </w:rPr>
        <w:t>as:</w:t>
      </w:r>
    </w:p>
    <w:p w14:paraId="1AEB7C8D" w14:textId="77777777" w:rsidR="00560582" w:rsidRDefault="00B352A6">
      <w:pPr>
        <w:pStyle w:val="BodyText"/>
        <w:spacing w:before="221"/>
        <w:ind w:left="0"/>
      </w:pPr>
      <w:r>
        <w:br w:type="column"/>
      </w:r>
    </w:p>
    <w:p w14:paraId="5715F5E7" w14:textId="77777777" w:rsidR="00560582" w:rsidRDefault="00B352A6">
      <w:pPr>
        <w:pStyle w:val="ListParagraph"/>
        <w:numPr>
          <w:ilvl w:val="0"/>
          <w:numId w:val="57"/>
        </w:numPr>
        <w:tabs>
          <w:tab w:val="left" w:pos="385"/>
        </w:tabs>
        <w:spacing w:before="1" w:line="291" w:lineRule="exact"/>
        <w:ind w:hanging="292"/>
        <w:jc w:val="left"/>
        <w:rPr>
          <w:rFonts w:ascii="Symbol" w:hAnsi="Symbol"/>
          <w:sz w:val="24"/>
        </w:rPr>
      </w:pPr>
      <w:r>
        <w:rPr>
          <w:color w:val="000000"/>
          <w:highlight w:val="lightGray"/>
        </w:rPr>
        <w:t>Child</w:t>
      </w:r>
      <w:r>
        <w:rPr>
          <w:color w:val="000000"/>
          <w:spacing w:val="-7"/>
          <w:highlight w:val="lightGray"/>
        </w:rPr>
        <w:t xml:space="preserve"> </w:t>
      </w:r>
      <w:r>
        <w:rPr>
          <w:color w:val="000000"/>
          <w:spacing w:val="-2"/>
          <w:highlight w:val="lightGray"/>
        </w:rPr>
        <w:t>abduction</w:t>
      </w:r>
    </w:p>
    <w:p w14:paraId="0087801B" w14:textId="77777777" w:rsidR="00560582" w:rsidRDefault="00B352A6">
      <w:pPr>
        <w:pStyle w:val="ListParagraph"/>
        <w:numPr>
          <w:ilvl w:val="0"/>
          <w:numId w:val="57"/>
        </w:numPr>
        <w:tabs>
          <w:tab w:val="left" w:pos="450"/>
        </w:tabs>
        <w:spacing w:line="265" w:lineRule="exact"/>
        <w:ind w:left="450" w:hanging="360"/>
        <w:jc w:val="left"/>
        <w:rPr>
          <w:rFonts w:ascii="Symbol" w:hAnsi="Symbol"/>
        </w:rPr>
      </w:pPr>
      <w:r>
        <w:rPr>
          <w:color w:val="000000"/>
          <w:highlight w:val="lightGray"/>
        </w:rPr>
        <w:t>Child</w:t>
      </w:r>
      <w:r>
        <w:rPr>
          <w:color w:val="000000"/>
          <w:spacing w:val="-9"/>
          <w:highlight w:val="lightGray"/>
        </w:rPr>
        <w:t xml:space="preserve"> </w:t>
      </w:r>
      <w:r>
        <w:rPr>
          <w:color w:val="000000"/>
          <w:highlight w:val="lightGray"/>
        </w:rPr>
        <w:t>Sexual</w:t>
      </w:r>
      <w:r>
        <w:rPr>
          <w:color w:val="000000"/>
          <w:spacing w:val="-8"/>
          <w:highlight w:val="lightGray"/>
        </w:rPr>
        <w:t xml:space="preserve"> </w:t>
      </w:r>
      <w:r>
        <w:rPr>
          <w:color w:val="000000"/>
          <w:highlight w:val="lightGray"/>
        </w:rPr>
        <w:t>Exploitation</w:t>
      </w:r>
      <w:r>
        <w:rPr>
          <w:color w:val="000000"/>
          <w:spacing w:val="-8"/>
          <w:highlight w:val="lightGray"/>
        </w:rPr>
        <w:t xml:space="preserve"> </w:t>
      </w:r>
      <w:r>
        <w:rPr>
          <w:color w:val="000000"/>
          <w:spacing w:val="-4"/>
          <w:highlight w:val="lightGray"/>
        </w:rPr>
        <w:t>(CSE)</w:t>
      </w:r>
    </w:p>
    <w:p w14:paraId="694A2F79"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Child</w:t>
      </w:r>
      <w:r>
        <w:rPr>
          <w:color w:val="000000"/>
          <w:spacing w:val="-10"/>
          <w:highlight w:val="lightGray"/>
        </w:rPr>
        <w:t xml:space="preserve"> </w:t>
      </w:r>
      <w:r>
        <w:rPr>
          <w:color w:val="000000"/>
          <w:highlight w:val="lightGray"/>
        </w:rPr>
        <w:t>Criminal</w:t>
      </w:r>
      <w:r>
        <w:rPr>
          <w:color w:val="000000"/>
          <w:spacing w:val="-9"/>
          <w:highlight w:val="lightGray"/>
        </w:rPr>
        <w:t xml:space="preserve"> </w:t>
      </w:r>
      <w:r>
        <w:rPr>
          <w:color w:val="000000"/>
          <w:highlight w:val="lightGray"/>
        </w:rPr>
        <w:t>Exploitation</w:t>
      </w:r>
      <w:r>
        <w:rPr>
          <w:color w:val="000000"/>
          <w:spacing w:val="-9"/>
          <w:highlight w:val="lightGray"/>
        </w:rPr>
        <w:t xml:space="preserve"> </w:t>
      </w:r>
      <w:r>
        <w:rPr>
          <w:color w:val="000000"/>
          <w:spacing w:val="-4"/>
          <w:highlight w:val="lightGray"/>
        </w:rPr>
        <w:t>(CCE)</w:t>
      </w:r>
    </w:p>
    <w:p w14:paraId="5E0C207B" w14:textId="77777777" w:rsidR="00560582" w:rsidRDefault="00B352A6">
      <w:pPr>
        <w:pStyle w:val="ListParagraph"/>
        <w:numPr>
          <w:ilvl w:val="0"/>
          <w:numId w:val="57"/>
        </w:numPr>
        <w:tabs>
          <w:tab w:val="left" w:pos="450"/>
        </w:tabs>
        <w:spacing w:line="269" w:lineRule="exact"/>
        <w:ind w:left="450" w:hanging="360"/>
        <w:jc w:val="left"/>
        <w:rPr>
          <w:rFonts w:ascii="Symbol" w:hAnsi="Symbol"/>
        </w:rPr>
      </w:pPr>
      <w:r>
        <w:rPr>
          <w:color w:val="000000"/>
          <w:highlight w:val="lightGray"/>
        </w:rPr>
        <w:t>County</w:t>
      </w:r>
      <w:r>
        <w:rPr>
          <w:color w:val="000000"/>
          <w:spacing w:val="-5"/>
          <w:highlight w:val="lightGray"/>
        </w:rPr>
        <w:t xml:space="preserve"> </w:t>
      </w:r>
      <w:r>
        <w:rPr>
          <w:color w:val="000000"/>
          <w:spacing w:val="-2"/>
          <w:highlight w:val="lightGray"/>
        </w:rPr>
        <w:t>Lines</w:t>
      </w:r>
    </w:p>
    <w:p w14:paraId="1246E6BA"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Children</w:t>
      </w:r>
      <w:r>
        <w:rPr>
          <w:color w:val="000000"/>
          <w:spacing w:val="-5"/>
          <w:highlight w:val="lightGray"/>
        </w:rPr>
        <w:t xml:space="preserve"> </w:t>
      </w:r>
      <w:r>
        <w:rPr>
          <w:color w:val="000000"/>
          <w:highlight w:val="lightGray"/>
        </w:rPr>
        <w:t>and</w:t>
      </w:r>
      <w:r>
        <w:rPr>
          <w:color w:val="000000"/>
          <w:spacing w:val="-4"/>
          <w:highlight w:val="lightGray"/>
        </w:rPr>
        <w:t xml:space="preserve"> </w:t>
      </w:r>
      <w:r>
        <w:rPr>
          <w:color w:val="000000"/>
          <w:highlight w:val="lightGray"/>
        </w:rPr>
        <w:t>the</w:t>
      </w:r>
      <w:r>
        <w:rPr>
          <w:color w:val="000000"/>
          <w:spacing w:val="-7"/>
          <w:highlight w:val="lightGray"/>
        </w:rPr>
        <w:t xml:space="preserve"> </w:t>
      </w:r>
      <w:r>
        <w:rPr>
          <w:color w:val="000000"/>
          <w:highlight w:val="lightGray"/>
        </w:rPr>
        <w:t>Court</w:t>
      </w:r>
      <w:r>
        <w:rPr>
          <w:color w:val="000000"/>
          <w:spacing w:val="-2"/>
          <w:highlight w:val="lightGray"/>
        </w:rPr>
        <w:t xml:space="preserve"> system</w:t>
      </w:r>
    </w:p>
    <w:p w14:paraId="450E3175"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Children</w:t>
      </w:r>
      <w:r>
        <w:rPr>
          <w:color w:val="000000"/>
          <w:spacing w:val="-7"/>
          <w:highlight w:val="lightGray"/>
        </w:rPr>
        <w:t xml:space="preserve"> </w:t>
      </w:r>
      <w:r>
        <w:rPr>
          <w:color w:val="000000"/>
          <w:highlight w:val="lightGray"/>
        </w:rPr>
        <w:t>absent</w:t>
      </w:r>
      <w:r>
        <w:rPr>
          <w:color w:val="000000"/>
          <w:spacing w:val="-6"/>
          <w:highlight w:val="lightGray"/>
        </w:rPr>
        <w:t xml:space="preserve"> </w:t>
      </w:r>
      <w:r>
        <w:rPr>
          <w:color w:val="000000"/>
          <w:highlight w:val="lightGray"/>
        </w:rPr>
        <w:t>from</w:t>
      </w:r>
      <w:r>
        <w:rPr>
          <w:color w:val="000000"/>
          <w:spacing w:val="-6"/>
          <w:highlight w:val="lightGray"/>
        </w:rPr>
        <w:t xml:space="preserve"> </w:t>
      </w:r>
      <w:r>
        <w:rPr>
          <w:color w:val="000000"/>
          <w:spacing w:val="-2"/>
          <w:highlight w:val="lightGray"/>
        </w:rPr>
        <w:t>education</w:t>
      </w:r>
    </w:p>
    <w:p w14:paraId="4C8C1EB5"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Children</w:t>
      </w:r>
      <w:r>
        <w:rPr>
          <w:color w:val="000000"/>
          <w:spacing w:val="-6"/>
          <w:highlight w:val="lightGray"/>
        </w:rPr>
        <w:t xml:space="preserve"> </w:t>
      </w:r>
      <w:r>
        <w:rPr>
          <w:color w:val="000000"/>
          <w:highlight w:val="lightGray"/>
        </w:rPr>
        <w:t>with</w:t>
      </w:r>
      <w:r>
        <w:rPr>
          <w:color w:val="000000"/>
          <w:spacing w:val="-5"/>
          <w:highlight w:val="lightGray"/>
        </w:rPr>
        <w:t xml:space="preserve"> </w:t>
      </w:r>
      <w:r>
        <w:rPr>
          <w:color w:val="000000"/>
          <w:highlight w:val="lightGray"/>
        </w:rPr>
        <w:t>family</w:t>
      </w:r>
      <w:r>
        <w:rPr>
          <w:color w:val="000000"/>
          <w:spacing w:val="-5"/>
          <w:highlight w:val="lightGray"/>
        </w:rPr>
        <w:t xml:space="preserve"> </w:t>
      </w:r>
      <w:r>
        <w:rPr>
          <w:color w:val="000000"/>
          <w:highlight w:val="lightGray"/>
        </w:rPr>
        <w:t>members</w:t>
      </w:r>
      <w:r>
        <w:rPr>
          <w:color w:val="000000"/>
          <w:spacing w:val="-7"/>
          <w:highlight w:val="lightGray"/>
        </w:rPr>
        <w:t xml:space="preserve"> </w:t>
      </w:r>
      <w:r>
        <w:rPr>
          <w:color w:val="000000"/>
          <w:highlight w:val="lightGray"/>
        </w:rPr>
        <w:t>in</w:t>
      </w:r>
      <w:r>
        <w:rPr>
          <w:color w:val="000000"/>
          <w:spacing w:val="-5"/>
          <w:highlight w:val="lightGray"/>
        </w:rPr>
        <w:t xml:space="preserve"> </w:t>
      </w:r>
      <w:r>
        <w:rPr>
          <w:color w:val="000000"/>
          <w:spacing w:val="-2"/>
          <w:highlight w:val="lightGray"/>
        </w:rPr>
        <w:t>prison</w:t>
      </w:r>
    </w:p>
    <w:p w14:paraId="3682F15A"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spacing w:val="-2"/>
          <w:highlight w:val="lightGray"/>
        </w:rPr>
        <w:t>Cybercrime</w:t>
      </w:r>
    </w:p>
    <w:p w14:paraId="5871DD3D"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Domestic</w:t>
      </w:r>
      <w:r>
        <w:rPr>
          <w:color w:val="000000"/>
          <w:spacing w:val="-3"/>
          <w:highlight w:val="lightGray"/>
        </w:rPr>
        <w:t xml:space="preserve"> </w:t>
      </w:r>
      <w:r>
        <w:rPr>
          <w:color w:val="000000"/>
          <w:spacing w:val="-2"/>
          <w:highlight w:val="lightGray"/>
        </w:rPr>
        <w:t>abuse</w:t>
      </w:r>
    </w:p>
    <w:p w14:paraId="23415B4F"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spacing w:val="-2"/>
          <w:highlight w:val="lightGray"/>
        </w:rPr>
        <w:t>Homelessness</w:t>
      </w:r>
    </w:p>
    <w:p w14:paraId="1D5899A1" w14:textId="77777777" w:rsidR="00560582" w:rsidRDefault="00B352A6">
      <w:pPr>
        <w:pStyle w:val="ListParagraph"/>
        <w:numPr>
          <w:ilvl w:val="0"/>
          <w:numId w:val="57"/>
        </w:numPr>
        <w:tabs>
          <w:tab w:val="left" w:pos="450"/>
        </w:tabs>
        <w:spacing w:line="269" w:lineRule="exact"/>
        <w:ind w:left="450" w:hanging="360"/>
        <w:jc w:val="left"/>
        <w:rPr>
          <w:rFonts w:ascii="Symbol" w:hAnsi="Symbol"/>
        </w:rPr>
      </w:pPr>
      <w:r>
        <w:rPr>
          <w:color w:val="000000"/>
          <w:highlight w:val="lightGray"/>
        </w:rPr>
        <w:t>Mental</w:t>
      </w:r>
      <w:r>
        <w:rPr>
          <w:color w:val="000000"/>
          <w:spacing w:val="-4"/>
          <w:highlight w:val="lightGray"/>
        </w:rPr>
        <w:t xml:space="preserve"> </w:t>
      </w:r>
      <w:r>
        <w:rPr>
          <w:color w:val="000000"/>
          <w:spacing w:val="-2"/>
          <w:highlight w:val="lightGray"/>
        </w:rPr>
        <w:t>health</w:t>
      </w:r>
    </w:p>
    <w:p w14:paraId="6B0A643E"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Modern</w:t>
      </w:r>
      <w:r>
        <w:rPr>
          <w:color w:val="000000"/>
          <w:spacing w:val="-6"/>
          <w:highlight w:val="lightGray"/>
        </w:rPr>
        <w:t xml:space="preserve"> </w:t>
      </w:r>
      <w:r>
        <w:rPr>
          <w:color w:val="000000"/>
          <w:highlight w:val="lightGray"/>
        </w:rPr>
        <w:t>Slavery</w:t>
      </w:r>
      <w:r>
        <w:rPr>
          <w:color w:val="000000"/>
          <w:spacing w:val="-6"/>
          <w:highlight w:val="lightGray"/>
        </w:rPr>
        <w:t xml:space="preserve"> </w:t>
      </w:r>
      <w:r>
        <w:rPr>
          <w:color w:val="000000"/>
          <w:highlight w:val="lightGray"/>
        </w:rPr>
        <w:t>and</w:t>
      </w:r>
      <w:r>
        <w:rPr>
          <w:color w:val="000000"/>
          <w:spacing w:val="-6"/>
          <w:highlight w:val="lightGray"/>
        </w:rPr>
        <w:t xml:space="preserve"> </w:t>
      </w:r>
      <w:r>
        <w:rPr>
          <w:color w:val="000000"/>
          <w:highlight w:val="lightGray"/>
        </w:rPr>
        <w:t>the</w:t>
      </w:r>
      <w:r>
        <w:rPr>
          <w:color w:val="000000"/>
          <w:spacing w:val="-6"/>
          <w:highlight w:val="lightGray"/>
        </w:rPr>
        <w:t xml:space="preserve"> </w:t>
      </w:r>
      <w:r>
        <w:rPr>
          <w:color w:val="000000"/>
          <w:highlight w:val="lightGray"/>
        </w:rPr>
        <w:t>National</w:t>
      </w:r>
      <w:r>
        <w:rPr>
          <w:color w:val="000000"/>
          <w:spacing w:val="-5"/>
          <w:highlight w:val="lightGray"/>
        </w:rPr>
        <w:t xml:space="preserve"> </w:t>
      </w:r>
      <w:r>
        <w:rPr>
          <w:color w:val="000000"/>
          <w:highlight w:val="lightGray"/>
        </w:rPr>
        <w:t>Referral</w:t>
      </w:r>
      <w:r>
        <w:rPr>
          <w:color w:val="000000"/>
          <w:spacing w:val="-6"/>
          <w:highlight w:val="lightGray"/>
        </w:rPr>
        <w:t xml:space="preserve"> </w:t>
      </w:r>
      <w:r>
        <w:rPr>
          <w:color w:val="000000"/>
          <w:spacing w:val="-2"/>
          <w:highlight w:val="lightGray"/>
        </w:rPr>
        <w:t>Mechanism</w:t>
      </w:r>
    </w:p>
    <w:p w14:paraId="08B4858E"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Preventing</w:t>
      </w:r>
      <w:r>
        <w:rPr>
          <w:color w:val="000000"/>
          <w:spacing w:val="-10"/>
          <w:highlight w:val="lightGray"/>
        </w:rPr>
        <w:t xml:space="preserve"> </w:t>
      </w:r>
      <w:r>
        <w:rPr>
          <w:color w:val="000000"/>
          <w:spacing w:val="-2"/>
          <w:highlight w:val="lightGray"/>
        </w:rPr>
        <w:t>radicalization</w:t>
      </w:r>
    </w:p>
    <w:p w14:paraId="107442C6"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The</w:t>
      </w:r>
      <w:r>
        <w:rPr>
          <w:color w:val="000000"/>
          <w:spacing w:val="-7"/>
          <w:highlight w:val="lightGray"/>
        </w:rPr>
        <w:t xml:space="preserve"> </w:t>
      </w:r>
      <w:r>
        <w:rPr>
          <w:color w:val="000000"/>
          <w:highlight w:val="lightGray"/>
        </w:rPr>
        <w:t>Prevent</w:t>
      </w:r>
      <w:r>
        <w:rPr>
          <w:color w:val="000000"/>
          <w:spacing w:val="-3"/>
          <w:highlight w:val="lightGray"/>
        </w:rPr>
        <w:t xml:space="preserve"> </w:t>
      </w:r>
      <w:r>
        <w:rPr>
          <w:color w:val="000000"/>
          <w:spacing w:val="-4"/>
          <w:highlight w:val="lightGray"/>
        </w:rPr>
        <w:t>Duty</w:t>
      </w:r>
    </w:p>
    <w:p w14:paraId="57326385"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spacing w:val="-2"/>
          <w:highlight w:val="lightGray"/>
        </w:rPr>
        <w:t>Channel</w:t>
      </w:r>
    </w:p>
    <w:p w14:paraId="4320CAFF" w14:textId="6F7F80FA" w:rsidR="00560582" w:rsidRDefault="00B352A6">
      <w:pPr>
        <w:pStyle w:val="ListParagraph"/>
        <w:numPr>
          <w:ilvl w:val="0"/>
          <w:numId w:val="57"/>
        </w:numPr>
        <w:tabs>
          <w:tab w:val="left" w:pos="450"/>
        </w:tabs>
        <w:spacing w:line="269" w:lineRule="exact"/>
        <w:ind w:left="450" w:hanging="360"/>
        <w:jc w:val="left"/>
        <w:rPr>
          <w:rFonts w:ascii="Symbol" w:hAnsi="Symbol"/>
        </w:rPr>
      </w:pPr>
      <w:r>
        <w:rPr>
          <w:color w:val="000000"/>
          <w:highlight w:val="lightGray"/>
        </w:rPr>
        <w:t>Sexual</w:t>
      </w:r>
      <w:r>
        <w:rPr>
          <w:color w:val="000000"/>
          <w:spacing w:val="-7"/>
          <w:highlight w:val="lightGray"/>
        </w:rPr>
        <w:t xml:space="preserve"> </w:t>
      </w:r>
      <w:r>
        <w:rPr>
          <w:color w:val="000000"/>
          <w:highlight w:val="lightGray"/>
        </w:rPr>
        <w:t>violence</w:t>
      </w:r>
      <w:r>
        <w:rPr>
          <w:color w:val="000000"/>
          <w:spacing w:val="-6"/>
          <w:highlight w:val="lightGray"/>
        </w:rPr>
        <w:t xml:space="preserve"> </w:t>
      </w:r>
      <w:r>
        <w:rPr>
          <w:color w:val="000000"/>
          <w:highlight w:val="lightGray"/>
        </w:rPr>
        <w:t>and</w:t>
      </w:r>
      <w:r>
        <w:rPr>
          <w:color w:val="000000"/>
          <w:spacing w:val="-6"/>
          <w:highlight w:val="lightGray"/>
        </w:rPr>
        <w:t xml:space="preserve"> </w:t>
      </w:r>
      <w:r>
        <w:rPr>
          <w:color w:val="000000"/>
          <w:highlight w:val="lightGray"/>
        </w:rPr>
        <w:t>Sexual</w:t>
      </w:r>
      <w:r>
        <w:rPr>
          <w:color w:val="000000"/>
          <w:spacing w:val="-6"/>
          <w:highlight w:val="lightGray"/>
        </w:rPr>
        <w:t xml:space="preserve"> </w:t>
      </w:r>
      <w:r>
        <w:rPr>
          <w:color w:val="000000"/>
          <w:highlight w:val="lightGray"/>
        </w:rPr>
        <w:t>harassment</w:t>
      </w:r>
      <w:r>
        <w:rPr>
          <w:color w:val="000000"/>
          <w:spacing w:val="-7"/>
          <w:highlight w:val="lightGray"/>
        </w:rPr>
        <w:t xml:space="preserve"> </w:t>
      </w:r>
      <w:r>
        <w:rPr>
          <w:color w:val="000000"/>
          <w:highlight w:val="lightGray"/>
        </w:rPr>
        <w:t>between</w:t>
      </w:r>
      <w:r>
        <w:rPr>
          <w:color w:val="000000"/>
          <w:spacing w:val="-7"/>
          <w:highlight w:val="lightGray"/>
        </w:rPr>
        <w:t xml:space="preserve"> </w:t>
      </w:r>
      <w:r>
        <w:rPr>
          <w:color w:val="000000"/>
          <w:highlight w:val="lightGray"/>
        </w:rPr>
        <w:t>children</w:t>
      </w:r>
      <w:r>
        <w:rPr>
          <w:color w:val="000000"/>
          <w:spacing w:val="-6"/>
          <w:highlight w:val="lightGray"/>
        </w:rPr>
        <w:t xml:space="preserve"> </w:t>
      </w:r>
      <w:r>
        <w:rPr>
          <w:color w:val="000000"/>
          <w:highlight w:val="lightGray"/>
        </w:rPr>
        <w:t>in</w:t>
      </w:r>
      <w:r>
        <w:rPr>
          <w:color w:val="000000"/>
          <w:spacing w:val="-3"/>
          <w:highlight w:val="lightGray"/>
        </w:rPr>
        <w:t xml:space="preserve"> </w:t>
      </w:r>
      <w:r w:rsidR="00225206">
        <w:rPr>
          <w:color w:val="000000"/>
          <w:spacing w:val="-2"/>
          <w:highlight w:val="lightGray"/>
        </w:rPr>
        <w:t>Provision</w:t>
      </w:r>
      <w:r>
        <w:rPr>
          <w:color w:val="000000"/>
          <w:spacing w:val="-2"/>
          <w:highlight w:val="lightGray"/>
        </w:rPr>
        <w:t>s</w:t>
      </w:r>
    </w:p>
    <w:p w14:paraId="5C185EC5"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Serious</w:t>
      </w:r>
      <w:r>
        <w:rPr>
          <w:color w:val="000000"/>
          <w:spacing w:val="-7"/>
          <w:highlight w:val="lightGray"/>
        </w:rPr>
        <w:t xml:space="preserve"> </w:t>
      </w:r>
      <w:r>
        <w:rPr>
          <w:color w:val="000000"/>
          <w:spacing w:val="-2"/>
          <w:highlight w:val="lightGray"/>
        </w:rPr>
        <w:t>Violence</w:t>
      </w:r>
    </w:p>
    <w:p w14:paraId="2DF88602" w14:textId="77777777" w:rsidR="00560582" w:rsidRDefault="00B352A6">
      <w:pPr>
        <w:pStyle w:val="ListParagraph"/>
        <w:numPr>
          <w:ilvl w:val="0"/>
          <w:numId w:val="57"/>
        </w:numPr>
        <w:tabs>
          <w:tab w:val="left" w:pos="450"/>
        </w:tabs>
        <w:spacing w:line="268" w:lineRule="exact"/>
        <w:ind w:left="450" w:hanging="360"/>
        <w:jc w:val="left"/>
        <w:rPr>
          <w:rFonts w:ascii="Symbol" w:hAnsi="Symbol"/>
        </w:rPr>
      </w:pPr>
      <w:r>
        <w:rPr>
          <w:color w:val="000000"/>
          <w:highlight w:val="lightGray"/>
        </w:rPr>
        <w:t>FGM</w:t>
      </w:r>
      <w:r>
        <w:rPr>
          <w:color w:val="000000"/>
          <w:spacing w:val="-4"/>
          <w:highlight w:val="lightGray"/>
        </w:rPr>
        <w:t xml:space="preserve"> </w:t>
      </w:r>
      <w:r>
        <w:rPr>
          <w:color w:val="000000"/>
          <w:highlight w:val="lightGray"/>
        </w:rPr>
        <w:t>and</w:t>
      </w:r>
      <w:r>
        <w:rPr>
          <w:color w:val="000000"/>
          <w:spacing w:val="-5"/>
          <w:highlight w:val="lightGray"/>
        </w:rPr>
        <w:t xml:space="preserve"> </w:t>
      </w:r>
      <w:r>
        <w:rPr>
          <w:color w:val="000000"/>
          <w:highlight w:val="lightGray"/>
        </w:rPr>
        <w:t>the</w:t>
      </w:r>
      <w:r>
        <w:rPr>
          <w:color w:val="000000"/>
          <w:spacing w:val="-5"/>
          <w:highlight w:val="lightGray"/>
        </w:rPr>
        <w:t xml:space="preserve"> </w:t>
      </w:r>
      <w:r>
        <w:rPr>
          <w:color w:val="000000"/>
          <w:highlight w:val="lightGray"/>
        </w:rPr>
        <w:t>mandatory</w:t>
      </w:r>
      <w:r>
        <w:rPr>
          <w:color w:val="000000"/>
          <w:spacing w:val="-6"/>
          <w:highlight w:val="lightGray"/>
        </w:rPr>
        <w:t xml:space="preserve"> </w:t>
      </w:r>
      <w:r>
        <w:rPr>
          <w:color w:val="000000"/>
          <w:highlight w:val="lightGray"/>
        </w:rPr>
        <w:t>reporting</w:t>
      </w:r>
      <w:r>
        <w:rPr>
          <w:color w:val="000000"/>
          <w:spacing w:val="-3"/>
          <w:highlight w:val="lightGray"/>
        </w:rPr>
        <w:t xml:space="preserve"> </w:t>
      </w:r>
      <w:r>
        <w:rPr>
          <w:color w:val="000000"/>
          <w:highlight w:val="lightGray"/>
        </w:rPr>
        <w:t>duty</w:t>
      </w:r>
      <w:r>
        <w:rPr>
          <w:color w:val="000000"/>
          <w:spacing w:val="-5"/>
          <w:highlight w:val="lightGray"/>
        </w:rPr>
        <w:t xml:space="preserve"> </w:t>
      </w:r>
      <w:r>
        <w:rPr>
          <w:color w:val="000000"/>
          <w:highlight w:val="lightGray"/>
        </w:rPr>
        <w:t>for</w:t>
      </w:r>
      <w:r>
        <w:rPr>
          <w:color w:val="000000"/>
          <w:spacing w:val="-4"/>
          <w:highlight w:val="lightGray"/>
        </w:rPr>
        <w:t xml:space="preserve"> </w:t>
      </w:r>
      <w:r>
        <w:rPr>
          <w:color w:val="000000"/>
          <w:spacing w:val="-2"/>
          <w:highlight w:val="lightGray"/>
        </w:rPr>
        <w:t>teachers</w:t>
      </w:r>
    </w:p>
    <w:p w14:paraId="3239B76B" w14:textId="77777777" w:rsidR="00560582" w:rsidRDefault="00B352A6">
      <w:pPr>
        <w:pStyle w:val="ListParagraph"/>
        <w:numPr>
          <w:ilvl w:val="0"/>
          <w:numId w:val="57"/>
        </w:numPr>
        <w:tabs>
          <w:tab w:val="left" w:pos="450"/>
        </w:tabs>
        <w:spacing w:line="269" w:lineRule="exact"/>
        <w:ind w:left="450" w:hanging="360"/>
        <w:jc w:val="left"/>
        <w:rPr>
          <w:rFonts w:ascii="Symbol" w:hAnsi="Symbol"/>
        </w:rPr>
      </w:pPr>
      <w:r>
        <w:rPr>
          <w:color w:val="000000"/>
          <w:highlight w:val="lightGray"/>
        </w:rPr>
        <w:t>Forced</w:t>
      </w:r>
      <w:r>
        <w:rPr>
          <w:color w:val="000000"/>
          <w:spacing w:val="-8"/>
          <w:highlight w:val="lightGray"/>
        </w:rPr>
        <w:t xml:space="preserve"> </w:t>
      </w:r>
      <w:r>
        <w:rPr>
          <w:color w:val="000000"/>
          <w:spacing w:val="-2"/>
          <w:highlight w:val="lightGray"/>
        </w:rPr>
        <w:t>marriage.</w:t>
      </w:r>
    </w:p>
    <w:p w14:paraId="6B3E62A7" w14:textId="77777777" w:rsidR="00560582" w:rsidRDefault="00560582">
      <w:pPr>
        <w:pStyle w:val="ListParagraph"/>
        <w:spacing w:line="269" w:lineRule="exact"/>
        <w:jc w:val="left"/>
        <w:rPr>
          <w:rFonts w:ascii="Symbol" w:hAnsi="Symbol"/>
        </w:rPr>
        <w:sectPr w:rsidR="00560582">
          <w:type w:val="continuous"/>
          <w:pgSz w:w="11910" w:h="16840"/>
          <w:pgMar w:top="1420" w:right="283" w:bottom="280" w:left="425" w:header="0" w:footer="90" w:gutter="0"/>
          <w:cols w:num="2" w:space="720" w:equalWidth="0">
            <w:col w:w="1003" w:space="40"/>
            <w:col w:w="10159"/>
          </w:cols>
        </w:sectPr>
      </w:pPr>
    </w:p>
    <w:p w14:paraId="535B9841" w14:textId="77777777" w:rsidR="00560582" w:rsidRDefault="00B352A6">
      <w:pPr>
        <w:pStyle w:val="BodyText"/>
        <w:spacing w:before="237"/>
        <w:ind w:right="1128"/>
      </w:pPr>
      <w:r>
        <w:rPr>
          <w:color w:val="000000"/>
          <w:highlight w:val="lightGray"/>
        </w:rPr>
        <w:t>Detailed information about what staff understand about these forms of abuse and safeguarding</w:t>
      </w:r>
      <w:r>
        <w:rPr>
          <w:color w:val="000000"/>
        </w:rPr>
        <w:t xml:space="preserve"> </w:t>
      </w:r>
      <w:r>
        <w:rPr>
          <w:color w:val="000000"/>
          <w:highlight w:val="lightGray"/>
        </w:rPr>
        <w:t>issues is outlined in Appendix 4.</w:t>
      </w:r>
    </w:p>
    <w:p w14:paraId="7BECCB8D" w14:textId="77777777" w:rsidR="00560582" w:rsidRDefault="00560582">
      <w:pPr>
        <w:pStyle w:val="BodyText"/>
        <w:spacing w:before="119"/>
        <w:ind w:left="0"/>
      </w:pPr>
    </w:p>
    <w:p w14:paraId="4649ED8A" w14:textId="77777777" w:rsidR="00560582" w:rsidRDefault="00B352A6">
      <w:pPr>
        <w:pStyle w:val="Heading2"/>
        <w:jc w:val="left"/>
      </w:pPr>
      <w:r>
        <w:t>Child-on-Child</w:t>
      </w:r>
      <w:r>
        <w:rPr>
          <w:spacing w:val="-13"/>
        </w:rPr>
        <w:t xml:space="preserve"> </w:t>
      </w:r>
      <w:r>
        <w:rPr>
          <w:spacing w:val="-4"/>
        </w:rPr>
        <w:t>Abuse</w:t>
      </w:r>
    </w:p>
    <w:p w14:paraId="1D2A90CA" w14:textId="77777777" w:rsidR="00560582" w:rsidRDefault="00560582">
      <w:pPr>
        <w:pStyle w:val="BodyText"/>
        <w:spacing w:before="1"/>
        <w:ind w:left="0"/>
        <w:rPr>
          <w:b/>
        </w:rPr>
      </w:pPr>
    </w:p>
    <w:p w14:paraId="05015E11" w14:textId="00A95F7C" w:rsidR="00560582" w:rsidRDefault="00B352A6">
      <w:pPr>
        <w:pStyle w:val="BodyText"/>
        <w:ind w:right="1150"/>
        <w:jc w:val="both"/>
      </w:pPr>
      <w:r>
        <w:t xml:space="preserve">At </w:t>
      </w:r>
      <w:r w:rsidR="00225206">
        <w:rPr>
          <w:i/>
          <w:color w:val="000000"/>
          <w:highlight w:val="green"/>
        </w:rPr>
        <w:t>WAPK</w:t>
      </w:r>
      <w:r w:rsidR="00225206">
        <w:rPr>
          <w:i/>
          <w:color w:val="000000"/>
        </w:rPr>
        <w:t xml:space="preserve"> </w:t>
      </w:r>
      <w:r>
        <w:rPr>
          <w:color w:val="000000"/>
        </w:rPr>
        <w:t xml:space="preserve">we know that children can cause harm to other children. As a </w:t>
      </w:r>
      <w:r w:rsidR="00225206">
        <w:rPr>
          <w:color w:val="000000"/>
        </w:rPr>
        <w:t>Provision</w:t>
      </w:r>
      <w:r>
        <w:rPr>
          <w:color w:val="000000"/>
        </w:rPr>
        <w:t xml:space="preserve"> we have a</w:t>
      </w:r>
      <w:r>
        <w:rPr>
          <w:color w:val="000000"/>
          <w:spacing w:val="-2"/>
        </w:rPr>
        <w:t xml:space="preserve"> </w:t>
      </w:r>
      <w:r>
        <w:rPr>
          <w:color w:val="000000"/>
        </w:rPr>
        <w:t>zero acceptance</w:t>
      </w:r>
      <w:r>
        <w:rPr>
          <w:color w:val="000000"/>
          <w:spacing w:val="-1"/>
        </w:rPr>
        <w:t xml:space="preserve"> </w:t>
      </w:r>
      <w:r>
        <w:rPr>
          <w:color w:val="000000"/>
        </w:rPr>
        <w:t>of</w:t>
      </w:r>
      <w:r>
        <w:rPr>
          <w:color w:val="000000"/>
          <w:spacing w:val="-1"/>
        </w:rPr>
        <w:t xml:space="preserve"> </w:t>
      </w:r>
      <w:r>
        <w:rPr>
          <w:color w:val="000000"/>
        </w:rPr>
        <w:t>child-on-child abuse</w:t>
      </w:r>
      <w:r>
        <w:rPr>
          <w:color w:val="000000"/>
          <w:spacing w:val="-1"/>
        </w:rPr>
        <w:t xml:space="preserve"> </w:t>
      </w:r>
      <w:r>
        <w:rPr>
          <w:color w:val="000000"/>
        </w:rPr>
        <w:t>and</w:t>
      </w:r>
      <w:r>
        <w:rPr>
          <w:color w:val="000000"/>
          <w:spacing w:val="-2"/>
        </w:rPr>
        <w:t xml:space="preserve"> </w:t>
      </w:r>
      <w:r>
        <w:rPr>
          <w:color w:val="000000"/>
        </w:rPr>
        <w:t>create</w:t>
      </w:r>
      <w:r>
        <w:rPr>
          <w:color w:val="000000"/>
          <w:spacing w:val="-4"/>
        </w:rPr>
        <w:t xml:space="preserve"> </w:t>
      </w:r>
      <w:r>
        <w:rPr>
          <w:color w:val="000000"/>
        </w:rPr>
        <w:t>a culture</w:t>
      </w:r>
      <w:r>
        <w:rPr>
          <w:color w:val="000000"/>
          <w:spacing w:val="-2"/>
        </w:rPr>
        <w:t xml:space="preserve"> </w:t>
      </w:r>
      <w:r>
        <w:rPr>
          <w:color w:val="000000"/>
        </w:rPr>
        <w:t>of keeping</w:t>
      </w:r>
      <w:r>
        <w:rPr>
          <w:color w:val="000000"/>
          <w:spacing w:val="-2"/>
        </w:rPr>
        <w:t xml:space="preserve"> </w:t>
      </w:r>
      <w:r>
        <w:rPr>
          <w:color w:val="000000"/>
        </w:rPr>
        <w:t>an open</w:t>
      </w:r>
      <w:r>
        <w:rPr>
          <w:color w:val="000000"/>
          <w:spacing w:val="-9"/>
        </w:rPr>
        <w:t xml:space="preserve"> </w:t>
      </w:r>
      <w:r>
        <w:rPr>
          <w:color w:val="000000"/>
        </w:rPr>
        <w:t>mind</w:t>
      </w:r>
      <w:r>
        <w:rPr>
          <w:color w:val="000000"/>
          <w:spacing w:val="-9"/>
        </w:rPr>
        <w:t xml:space="preserve"> </w:t>
      </w:r>
      <w:r>
        <w:rPr>
          <w:color w:val="000000"/>
        </w:rPr>
        <w:t>and</w:t>
      </w:r>
      <w:r>
        <w:rPr>
          <w:color w:val="000000"/>
          <w:spacing w:val="-9"/>
        </w:rPr>
        <w:t xml:space="preserve"> </w:t>
      </w:r>
      <w:r>
        <w:rPr>
          <w:color w:val="000000"/>
        </w:rPr>
        <w:t>attitude</w:t>
      </w:r>
      <w:r>
        <w:rPr>
          <w:color w:val="000000"/>
          <w:spacing w:val="-9"/>
        </w:rPr>
        <w:t xml:space="preserve"> </w:t>
      </w:r>
      <w:r>
        <w:rPr>
          <w:color w:val="000000"/>
        </w:rPr>
        <w:t>that</w:t>
      </w:r>
      <w:r>
        <w:rPr>
          <w:color w:val="000000"/>
          <w:spacing w:val="-7"/>
        </w:rPr>
        <w:t xml:space="preserve"> </w:t>
      </w:r>
      <w:r>
        <w:rPr>
          <w:color w:val="000000"/>
        </w:rPr>
        <w:t>“it</w:t>
      </w:r>
      <w:r>
        <w:rPr>
          <w:color w:val="000000"/>
          <w:spacing w:val="-7"/>
        </w:rPr>
        <w:t xml:space="preserve"> </w:t>
      </w:r>
      <w:r>
        <w:rPr>
          <w:color w:val="000000"/>
        </w:rPr>
        <w:t>could</w:t>
      </w:r>
      <w:r>
        <w:rPr>
          <w:color w:val="000000"/>
          <w:spacing w:val="-9"/>
        </w:rPr>
        <w:t xml:space="preserve"> </w:t>
      </w:r>
      <w:r>
        <w:rPr>
          <w:color w:val="000000"/>
        </w:rPr>
        <w:t>happen</w:t>
      </w:r>
      <w:r>
        <w:rPr>
          <w:color w:val="000000"/>
          <w:spacing w:val="-9"/>
        </w:rPr>
        <w:t xml:space="preserve"> </w:t>
      </w:r>
      <w:r>
        <w:rPr>
          <w:color w:val="000000"/>
        </w:rPr>
        <w:t>here”.</w:t>
      </w:r>
      <w:r>
        <w:rPr>
          <w:color w:val="000000"/>
          <w:spacing w:val="-8"/>
        </w:rPr>
        <w:t xml:space="preserve"> </w:t>
      </w:r>
      <w:r>
        <w:rPr>
          <w:color w:val="000000"/>
        </w:rPr>
        <w:t>Our</w:t>
      </w:r>
      <w:r>
        <w:rPr>
          <w:color w:val="000000"/>
          <w:spacing w:val="-8"/>
        </w:rPr>
        <w:t xml:space="preserve"> </w:t>
      </w:r>
      <w:r>
        <w:rPr>
          <w:color w:val="000000"/>
        </w:rPr>
        <w:t>staff</w:t>
      </w:r>
      <w:r>
        <w:rPr>
          <w:color w:val="000000"/>
          <w:spacing w:val="-6"/>
        </w:rPr>
        <w:t xml:space="preserve"> </w:t>
      </w:r>
      <w:r>
        <w:rPr>
          <w:color w:val="000000"/>
        </w:rPr>
        <w:t>are</w:t>
      </w:r>
      <w:r>
        <w:rPr>
          <w:color w:val="000000"/>
          <w:spacing w:val="-9"/>
        </w:rPr>
        <w:t xml:space="preserve"> </w:t>
      </w:r>
      <w:r>
        <w:rPr>
          <w:color w:val="000000"/>
        </w:rPr>
        <w:t>aware</w:t>
      </w:r>
      <w:r>
        <w:rPr>
          <w:color w:val="000000"/>
          <w:spacing w:val="-11"/>
        </w:rPr>
        <w:t xml:space="preserve"> </w:t>
      </w:r>
      <w:r>
        <w:rPr>
          <w:color w:val="000000"/>
        </w:rPr>
        <w:t>that</w:t>
      </w:r>
      <w:r>
        <w:rPr>
          <w:color w:val="000000"/>
          <w:spacing w:val="-7"/>
        </w:rPr>
        <w:t xml:space="preserve"> </w:t>
      </w:r>
      <w:r>
        <w:rPr>
          <w:color w:val="000000"/>
        </w:rPr>
        <w:t>even</w:t>
      </w:r>
      <w:r>
        <w:rPr>
          <w:color w:val="000000"/>
          <w:spacing w:val="-9"/>
        </w:rPr>
        <w:t xml:space="preserve"> </w:t>
      </w:r>
      <w:r>
        <w:rPr>
          <w:color w:val="000000"/>
        </w:rPr>
        <w:t>if</w:t>
      </w:r>
      <w:r>
        <w:rPr>
          <w:color w:val="000000"/>
          <w:spacing w:val="-7"/>
        </w:rPr>
        <w:t xml:space="preserve"> </w:t>
      </w:r>
      <w:r>
        <w:rPr>
          <w:color w:val="000000"/>
        </w:rPr>
        <w:t>no</w:t>
      </w:r>
      <w:r>
        <w:rPr>
          <w:color w:val="000000"/>
          <w:spacing w:val="-12"/>
        </w:rPr>
        <w:t xml:space="preserve"> </w:t>
      </w:r>
      <w:r>
        <w:rPr>
          <w:color w:val="000000"/>
        </w:rPr>
        <w:t>reports</w:t>
      </w:r>
      <w:r>
        <w:rPr>
          <w:color w:val="000000"/>
          <w:spacing w:val="-7"/>
        </w:rPr>
        <w:t xml:space="preserve"> </w:t>
      </w:r>
      <w:r>
        <w:rPr>
          <w:color w:val="000000"/>
        </w:rPr>
        <w:t xml:space="preserve">are being made in our </w:t>
      </w:r>
      <w:r w:rsidR="00225206">
        <w:rPr>
          <w:color w:val="000000"/>
        </w:rPr>
        <w:t>Provision</w:t>
      </w:r>
      <w:r>
        <w:rPr>
          <w:color w:val="000000"/>
        </w:rPr>
        <w:t>, it does not mean it is not happening.</w:t>
      </w:r>
    </w:p>
    <w:p w14:paraId="20826CFF" w14:textId="77777777" w:rsidR="00560582" w:rsidRDefault="00560582">
      <w:pPr>
        <w:pStyle w:val="BodyText"/>
        <w:ind w:left="0"/>
      </w:pPr>
    </w:p>
    <w:p w14:paraId="469C3CAA" w14:textId="77777777" w:rsidR="00560582" w:rsidRDefault="00B352A6">
      <w:pPr>
        <w:pStyle w:val="BodyText"/>
        <w:ind w:right="1153"/>
        <w:jc w:val="both"/>
      </w:pPr>
      <w:r>
        <w:t>Our staff understand that it is important to challenge inappropriate behaviours between children that are abusive in nature, and we have clear expectations</w:t>
      </w:r>
      <w:r>
        <w:rPr>
          <w:spacing w:val="-2"/>
        </w:rPr>
        <w:t xml:space="preserve"> </w:t>
      </w:r>
      <w:r>
        <w:t>that incidents</w:t>
      </w:r>
      <w:r>
        <w:rPr>
          <w:spacing w:val="-1"/>
        </w:rPr>
        <w:t xml:space="preserve"> </w:t>
      </w:r>
      <w:r>
        <w:t>are not downplayed or suggested to be jovial or part of growing up as this can lead to a culture of unacceptable behaviours and unsafe environments for children and young people.</w:t>
      </w:r>
    </w:p>
    <w:p w14:paraId="72D03147" w14:textId="77777777" w:rsidR="00560582" w:rsidRDefault="00560582">
      <w:pPr>
        <w:pStyle w:val="BodyText"/>
        <w:ind w:left="0"/>
      </w:pPr>
    </w:p>
    <w:p w14:paraId="37FF63BC" w14:textId="77777777" w:rsidR="00560582" w:rsidRDefault="00B352A6">
      <w:pPr>
        <w:pStyle w:val="BodyText"/>
        <w:spacing w:line="253" w:lineRule="exact"/>
      </w:pPr>
      <w:r>
        <w:t>Child-on-child</w:t>
      </w:r>
      <w:r>
        <w:rPr>
          <w:spacing w:val="-5"/>
        </w:rPr>
        <w:t xml:space="preserve"> </w:t>
      </w:r>
      <w:r>
        <w:t>abuse</w:t>
      </w:r>
      <w:r>
        <w:rPr>
          <w:spacing w:val="-5"/>
        </w:rPr>
        <w:t xml:space="preserve"> </w:t>
      </w:r>
      <w:r>
        <w:t>is</w:t>
      </w:r>
      <w:r>
        <w:rPr>
          <w:spacing w:val="-6"/>
        </w:rPr>
        <w:t xml:space="preserve"> </w:t>
      </w:r>
      <w:r>
        <w:t>most</w:t>
      </w:r>
      <w:r>
        <w:rPr>
          <w:spacing w:val="-5"/>
        </w:rPr>
        <w:t xml:space="preserve"> </w:t>
      </w:r>
      <w:r>
        <w:t>likely</w:t>
      </w:r>
      <w:r>
        <w:rPr>
          <w:spacing w:val="-4"/>
        </w:rPr>
        <w:t xml:space="preserve"> </w:t>
      </w:r>
      <w:r>
        <w:t>to</w:t>
      </w:r>
      <w:r>
        <w:rPr>
          <w:spacing w:val="-6"/>
        </w:rPr>
        <w:t xml:space="preserve"> </w:t>
      </w:r>
      <w:r>
        <w:t>include,</w:t>
      </w:r>
      <w:r>
        <w:rPr>
          <w:spacing w:val="-4"/>
        </w:rPr>
        <w:t xml:space="preserve"> </w:t>
      </w:r>
      <w:r>
        <w:t>but</w:t>
      </w:r>
      <w:r>
        <w:rPr>
          <w:spacing w:val="-6"/>
        </w:rPr>
        <w:t xml:space="preserve"> </w:t>
      </w:r>
      <w:r>
        <w:t>may</w:t>
      </w:r>
      <w:r>
        <w:rPr>
          <w:spacing w:val="-4"/>
        </w:rPr>
        <w:t xml:space="preserve"> </w:t>
      </w:r>
      <w:r>
        <w:t>not</w:t>
      </w:r>
      <w:r>
        <w:rPr>
          <w:spacing w:val="-6"/>
        </w:rPr>
        <w:t xml:space="preserve"> </w:t>
      </w:r>
      <w:r>
        <w:t>be</w:t>
      </w:r>
      <w:r>
        <w:rPr>
          <w:spacing w:val="-4"/>
        </w:rPr>
        <w:t xml:space="preserve"> </w:t>
      </w:r>
      <w:r>
        <w:t>limited</w:t>
      </w:r>
      <w:r>
        <w:rPr>
          <w:spacing w:val="-6"/>
        </w:rPr>
        <w:t xml:space="preserve"> </w:t>
      </w:r>
      <w:r>
        <w:rPr>
          <w:spacing w:val="-5"/>
        </w:rPr>
        <w:t>to:</w:t>
      </w:r>
    </w:p>
    <w:p w14:paraId="5BA1EF59" w14:textId="77777777" w:rsidR="00560582" w:rsidRDefault="00B352A6">
      <w:pPr>
        <w:pStyle w:val="ListParagraph"/>
        <w:numPr>
          <w:ilvl w:val="1"/>
          <w:numId w:val="57"/>
        </w:numPr>
        <w:tabs>
          <w:tab w:val="left" w:pos="1634"/>
        </w:tabs>
        <w:spacing w:line="273" w:lineRule="exact"/>
        <w:jc w:val="left"/>
      </w:pPr>
      <w:r>
        <w:t>bullying</w:t>
      </w:r>
      <w:r>
        <w:rPr>
          <w:spacing w:val="-11"/>
        </w:rPr>
        <w:t xml:space="preserve"> </w:t>
      </w:r>
      <w:r>
        <w:t>(including</w:t>
      </w:r>
      <w:r>
        <w:rPr>
          <w:spacing w:val="-11"/>
        </w:rPr>
        <w:t xml:space="preserve"> </w:t>
      </w:r>
      <w:r>
        <w:t>cyberbullying,</w:t>
      </w:r>
      <w:r>
        <w:rPr>
          <w:spacing w:val="-10"/>
        </w:rPr>
        <w:t xml:space="preserve"> </w:t>
      </w:r>
      <w:r>
        <w:t>prejudice-based</w:t>
      </w:r>
      <w:r>
        <w:rPr>
          <w:spacing w:val="-12"/>
        </w:rPr>
        <w:t xml:space="preserve"> </w:t>
      </w:r>
      <w:r>
        <w:t>and</w:t>
      </w:r>
      <w:r>
        <w:rPr>
          <w:spacing w:val="-11"/>
        </w:rPr>
        <w:t xml:space="preserve"> </w:t>
      </w:r>
      <w:r>
        <w:t>discriminatory</w:t>
      </w:r>
      <w:r>
        <w:rPr>
          <w:spacing w:val="-10"/>
        </w:rPr>
        <w:t xml:space="preserve"> </w:t>
      </w:r>
      <w:r>
        <w:rPr>
          <w:spacing w:val="-2"/>
        </w:rPr>
        <w:t>bullying)</w:t>
      </w:r>
    </w:p>
    <w:p w14:paraId="6E68112E" w14:textId="77777777" w:rsidR="00560582" w:rsidRDefault="00B352A6">
      <w:pPr>
        <w:pStyle w:val="ListParagraph"/>
        <w:numPr>
          <w:ilvl w:val="1"/>
          <w:numId w:val="57"/>
        </w:numPr>
        <w:tabs>
          <w:tab w:val="left" w:pos="1634"/>
        </w:tabs>
        <w:spacing w:line="237" w:lineRule="auto"/>
        <w:ind w:right="1155"/>
        <w:jc w:val="left"/>
      </w:pPr>
      <w:r>
        <w:t>abuse</w:t>
      </w:r>
      <w:r>
        <w:rPr>
          <w:spacing w:val="40"/>
        </w:rPr>
        <w:t xml:space="preserve"> </w:t>
      </w:r>
      <w:r>
        <w:t>in</w:t>
      </w:r>
      <w:r>
        <w:rPr>
          <w:spacing w:val="40"/>
        </w:rPr>
        <w:t xml:space="preserve"> </w:t>
      </w:r>
      <w:r>
        <w:t>intimate</w:t>
      </w:r>
      <w:r>
        <w:rPr>
          <w:spacing w:val="40"/>
        </w:rPr>
        <w:t xml:space="preserve"> </w:t>
      </w:r>
      <w:r>
        <w:t>personal</w:t>
      </w:r>
      <w:r>
        <w:rPr>
          <w:spacing w:val="40"/>
        </w:rPr>
        <w:t xml:space="preserve"> </w:t>
      </w:r>
      <w:r>
        <w:t>relationships</w:t>
      </w:r>
      <w:r>
        <w:rPr>
          <w:spacing w:val="40"/>
        </w:rPr>
        <w:t xml:space="preserve"> </w:t>
      </w:r>
      <w:r>
        <w:t>between</w:t>
      </w:r>
      <w:r>
        <w:rPr>
          <w:spacing w:val="40"/>
        </w:rPr>
        <w:t xml:space="preserve"> </w:t>
      </w:r>
      <w:r>
        <w:t>children</w:t>
      </w:r>
      <w:r>
        <w:rPr>
          <w:spacing w:val="40"/>
        </w:rPr>
        <w:t xml:space="preserve"> </w:t>
      </w:r>
      <w:r>
        <w:t>(sometimes</w:t>
      </w:r>
      <w:r>
        <w:rPr>
          <w:spacing w:val="40"/>
        </w:rPr>
        <w:t xml:space="preserve"> </w:t>
      </w:r>
      <w:r>
        <w:t>known</w:t>
      </w:r>
      <w:r>
        <w:rPr>
          <w:spacing w:val="40"/>
        </w:rPr>
        <w:t xml:space="preserve"> </w:t>
      </w:r>
      <w:r>
        <w:t>as</w:t>
      </w:r>
      <w:r>
        <w:rPr>
          <w:spacing w:val="40"/>
        </w:rPr>
        <w:t xml:space="preserve"> </w:t>
      </w:r>
      <w:r>
        <w:t>‘teenage relationship abuse’)</w:t>
      </w:r>
    </w:p>
    <w:p w14:paraId="29680879" w14:textId="77777777" w:rsidR="00560582" w:rsidRDefault="00B352A6">
      <w:pPr>
        <w:pStyle w:val="ListParagraph"/>
        <w:numPr>
          <w:ilvl w:val="1"/>
          <w:numId w:val="57"/>
        </w:numPr>
        <w:tabs>
          <w:tab w:val="left" w:pos="1634"/>
        </w:tabs>
        <w:spacing w:before="4" w:line="235" w:lineRule="auto"/>
        <w:ind w:right="1159"/>
        <w:jc w:val="left"/>
      </w:pPr>
      <w:r>
        <w:t>physical</w:t>
      </w:r>
      <w:r>
        <w:rPr>
          <w:spacing w:val="40"/>
        </w:rPr>
        <w:t xml:space="preserve"> </w:t>
      </w:r>
      <w:r>
        <w:t>abuse</w:t>
      </w:r>
      <w:r>
        <w:rPr>
          <w:spacing w:val="40"/>
        </w:rPr>
        <w:t xml:space="preserve"> </w:t>
      </w:r>
      <w:r>
        <w:t>which</w:t>
      </w:r>
      <w:r>
        <w:rPr>
          <w:spacing w:val="40"/>
        </w:rPr>
        <w:t xml:space="preserve"> </w:t>
      </w:r>
      <w:r>
        <w:t>can</w:t>
      </w:r>
      <w:r>
        <w:rPr>
          <w:spacing w:val="40"/>
        </w:rPr>
        <w:t xml:space="preserve"> </w:t>
      </w:r>
      <w:r>
        <w:t>include</w:t>
      </w:r>
      <w:r>
        <w:rPr>
          <w:spacing w:val="40"/>
        </w:rPr>
        <w:t xml:space="preserve"> </w:t>
      </w:r>
      <w:r>
        <w:t>hitting,</w:t>
      </w:r>
      <w:r>
        <w:rPr>
          <w:spacing w:val="40"/>
        </w:rPr>
        <w:t xml:space="preserve"> </w:t>
      </w:r>
      <w:r>
        <w:t>kicking,</w:t>
      </w:r>
      <w:r>
        <w:rPr>
          <w:spacing w:val="40"/>
        </w:rPr>
        <w:t xml:space="preserve"> </w:t>
      </w:r>
      <w:r>
        <w:t>shaking,</w:t>
      </w:r>
      <w:r>
        <w:rPr>
          <w:spacing w:val="40"/>
        </w:rPr>
        <w:t xml:space="preserve"> </w:t>
      </w:r>
      <w:r>
        <w:t>biting,</w:t>
      </w:r>
      <w:r>
        <w:rPr>
          <w:spacing w:val="40"/>
        </w:rPr>
        <w:t xml:space="preserve"> </w:t>
      </w:r>
      <w:r>
        <w:t>hair</w:t>
      </w:r>
      <w:r>
        <w:rPr>
          <w:spacing w:val="40"/>
        </w:rPr>
        <w:t xml:space="preserve"> </w:t>
      </w:r>
      <w:r>
        <w:t>pulling,</w:t>
      </w:r>
      <w:r>
        <w:rPr>
          <w:spacing w:val="40"/>
        </w:rPr>
        <w:t xml:space="preserve"> </w:t>
      </w:r>
      <w:r>
        <w:t>or otherwise causing physical harm</w:t>
      </w:r>
    </w:p>
    <w:p w14:paraId="1719E00D" w14:textId="77777777" w:rsidR="00560582" w:rsidRDefault="00B352A6">
      <w:pPr>
        <w:pStyle w:val="ListParagraph"/>
        <w:numPr>
          <w:ilvl w:val="1"/>
          <w:numId w:val="57"/>
        </w:numPr>
        <w:tabs>
          <w:tab w:val="left" w:pos="1634"/>
        </w:tabs>
        <w:spacing w:before="3" w:line="274" w:lineRule="exact"/>
        <w:jc w:val="left"/>
      </w:pPr>
      <w:r>
        <w:t>sexual</w:t>
      </w:r>
      <w:r>
        <w:rPr>
          <w:spacing w:val="-8"/>
        </w:rPr>
        <w:t xml:space="preserve"> </w:t>
      </w:r>
      <w:r>
        <w:t>violence,</w:t>
      </w:r>
      <w:r>
        <w:rPr>
          <w:spacing w:val="-4"/>
        </w:rPr>
        <w:t xml:space="preserve"> </w:t>
      </w:r>
      <w:r>
        <w:t>such</w:t>
      </w:r>
      <w:r>
        <w:rPr>
          <w:spacing w:val="-5"/>
        </w:rPr>
        <w:t xml:space="preserve"> </w:t>
      </w:r>
      <w:r>
        <w:t>as</w:t>
      </w:r>
      <w:r>
        <w:rPr>
          <w:spacing w:val="-9"/>
        </w:rPr>
        <w:t xml:space="preserve"> </w:t>
      </w:r>
      <w:r>
        <w:t>rape,</w:t>
      </w:r>
      <w:r>
        <w:rPr>
          <w:spacing w:val="-6"/>
        </w:rPr>
        <w:t xml:space="preserve"> </w:t>
      </w:r>
      <w:r>
        <w:t>assault</w:t>
      </w:r>
      <w:r>
        <w:rPr>
          <w:spacing w:val="-6"/>
        </w:rPr>
        <w:t xml:space="preserve"> </w:t>
      </w:r>
      <w:r>
        <w:t>by</w:t>
      </w:r>
      <w:r>
        <w:rPr>
          <w:spacing w:val="-5"/>
        </w:rPr>
        <w:t xml:space="preserve"> </w:t>
      </w:r>
      <w:r>
        <w:t>penetration</w:t>
      </w:r>
      <w:r>
        <w:rPr>
          <w:spacing w:val="-5"/>
        </w:rPr>
        <w:t xml:space="preserve"> </w:t>
      </w:r>
      <w:r>
        <w:t>and</w:t>
      </w:r>
      <w:r>
        <w:rPr>
          <w:spacing w:val="-5"/>
        </w:rPr>
        <w:t xml:space="preserve"> </w:t>
      </w:r>
      <w:r>
        <w:t>sexual</w:t>
      </w:r>
      <w:r>
        <w:rPr>
          <w:spacing w:val="-5"/>
        </w:rPr>
        <w:t xml:space="preserve"> </w:t>
      </w:r>
      <w:r>
        <w:rPr>
          <w:spacing w:val="-2"/>
        </w:rPr>
        <w:t>assault</w:t>
      </w:r>
    </w:p>
    <w:p w14:paraId="56B5213F" w14:textId="77777777" w:rsidR="00560582" w:rsidRDefault="00B352A6">
      <w:pPr>
        <w:pStyle w:val="ListParagraph"/>
        <w:numPr>
          <w:ilvl w:val="1"/>
          <w:numId w:val="57"/>
        </w:numPr>
        <w:tabs>
          <w:tab w:val="left" w:pos="1634"/>
        </w:tabs>
        <w:spacing w:before="3" w:line="235" w:lineRule="auto"/>
        <w:ind w:right="1159"/>
        <w:jc w:val="left"/>
      </w:pPr>
      <w:r>
        <w:t>sexual</w:t>
      </w:r>
      <w:r>
        <w:rPr>
          <w:spacing w:val="40"/>
        </w:rPr>
        <w:t xml:space="preserve"> </w:t>
      </w:r>
      <w:r>
        <w:t>harassment,</w:t>
      </w:r>
      <w:r>
        <w:rPr>
          <w:spacing w:val="40"/>
        </w:rPr>
        <w:t xml:space="preserve"> </w:t>
      </w:r>
      <w:r>
        <w:t>such</w:t>
      </w:r>
      <w:r>
        <w:rPr>
          <w:spacing w:val="40"/>
        </w:rPr>
        <w:t xml:space="preserve"> </w:t>
      </w:r>
      <w:r>
        <w:t>as</w:t>
      </w:r>
      <w:r>
        <w:rPr>
          <w:spacing w:val="40"/>
        </w:rPr>
        <w:t xml:space="preserve"> </w:t>
      </w:r>
      <w:r>
        <w:t>sexual</w:t>
      </w:r>
      <w:r>
        <w:rPr>
          <w:spacing w:val="40"/>
        </w:rPr>
        <w:t xml:space="preserve"> </w:t>
      </w:r>
      <w:r>
        <w:t>comments,</w:t>
      </w:r>
      <w:r>
        <w:rPr>
          <w:spacing w:val="40"/>
        </w:rPr>
        <w:t xml:space="preserve"> </w:t>
      </w:r>
      <w:r>
        <w:t>remarks,</w:t>
      </w:r>
      <w:r>
        <w:rPr>
          <w:spacing w:val="40"/>
        </w:rPr>
        <w:t xml:space="preserve"> </w:t>
      </w:r>
      <w:r>
        <w:t>jokes</w:t>
      </w:r>
      <w:r>
        <w:rPr>
          <w:spacing w:val="40"/>
        </w:rPr>
        <w:t xml:space="preserve"> </w:t>
      </w:r>
      <w:r>
        <w:t>and</w:t>
      </w:r>
      <w:r>
        <w:rPr>
          <w:spacing w:val="40"/>
        </w:rPr>
        <w:t xml:space="preserve"> </w:t>
      </w:r>
      <w:r>
        <w:t>online</w:t>
      </w:r>
      <w:r>
        <w:rPr>
          <w:spacing w:val="40"/>
        </w:rPr>
        <w:t xml:space="preserve"> </w:t>
      </w:r>
      <w:r>
        <w:t xml:space="preserve">sexual </w:t>
      </w:r>
      <w:r>
        <w:rPr>
          <w:spacing w:val="-2"/>
        </w:rPr>
        <w:t>harassment</w:t>
      </w:r>
    </w:p>
    <w:p w14:paraId="7DC95582" w14:textId="77777777" w:rsidR="00560582" w:rsidRDefault="00B352A6">
      <w:pPr>
        <w:pStyle w:val="ListParagraph"/>
        <w:numPr>
          <w:ilvl w:val="1"/>
          <w:numId w:val="57"/>
        </w:numPr>
        <w:tabs>
          <w:tab w:val="left" w:pos="1634"/>
        </w:tabs>
        <w:spacing w:before="7" w:line="235" w:lineRule="auto"/>
        <w:ind w:right="1153"/>
        <w:jc w:val="left"/>
      </w:pPr>
      <w:r>
        <w:t>causing</w:t>
      </w:r>
      <w:r>
        <w:rPr>
          <w:spacing w:val="-16"/>
        </w:rPr>
        <w:t xml:space="preserve"> </w:t>
      </w:r>
      <w:r>
        <w:t>someone</w:t>
      </w:r>
      <w:r>
        <w:rPr>
          <w:spacing w:val="-17"/>
        </w:rPr>
        <w:t xml:space="preserve"> </w:t>
      </w:r>
      <w:r>
        <w:t>to</w:t>
      </w:r>
      <w:r>
        <w:rPr>
          <w:spacing w:val="-15"/>
        </w:rPr>
        <w:t xml:space="preserve"> </w:t>
      </w:r>
      <w:r>
        <w:t>engage</w:t>
      </w:r>
      <w:r>
        <w:rPr>
          <w:spacing w:val="-15"/>
        </w:rPr>
        <w:t xml:space="preserve"> </w:t>
      </w:r>
      <w:r>
        <w:t>in</w:t>
      </w:r>
      <w:r>
        <w:rPr>
          <w:spacing w:val="-16"/>
        </w:rPr>
        <w:t xml:space="preserve"> </w:t>
      </w:r>
      <w:r>
        <w:t>sexual</w:t>
      </w:r>
      <w:r>
        <w:rPr>
          <w:spacing w:val="-17"/>
        </w:rPr>
        <w:t xml:space="preserve"> </w:t>
      </w:r>
      <w:r>
        <w:t>activity</w:t>
      </w:r>
      <w:r>
        <w:rPr>
          <w:spacing w:val="-16"/>
        </w:rPr>
        <w:t xml:space="preserve"> </w:t>
      </w:r>
      <w:r>
        <w:t>without</w:t>
      </w:r>
      <w:r>
        <w:rPr>
          <w:spacing w:val="-15"/>
        </w:rPr>
        <w:t xml:space="preserve"> </w:t>
      </w:r>
      <w:r>
        <w:t>consent,</w:t>
      </w:r>
      <w:r>
        <w:rPr>
          <w:spacing w:val="-15"/>
        </w:rPr>
        <w:t xml:space="preserve"> </w:t>
      </w:r>
      <w:r>
        <w:t>such</w:t>
      </w:r>
      <w:r>
        <w:rPr>
          <w:spacing w:val="-15"/>
        </w:rPr>
        <w:t xml:space="preserve"> </w:t>
      </w:r>
      <w:r>
        <w:t>as</w:t>
      </w:r>
      <w:r>
        <w:rPr>
          <w:spacing w:val="-19"/>
        </w:rPr>
        <w:t xml:space="preserve"> </w:t>
      </w:r>
      <w:r>
        <w:t>forcing</w:t>
      </w:r>
      <w:r>
        <w:rPr>
          <w:spacing w:val="-16"/>
        </w:rPr>
        <w:t xml:space="preserve"> </w:t>
      </w:r>
      <w:r>
        <w:t>someone to strip, touch themselves sexually, or to engage in sexual activity with a third party</w:t>
      </w:r>
    </w:p>
    <w:p w14:paraId="2FE26473" w14:textId="77777777" w:rsidR="00560582" w:rsidRDefault="00B352A6">
      <w:pPr>
        <w:pStyle w:val="ListParagraph"/>
        <w:numPr>
          <w:ilvl w:val="1"/>
          <w:numId w:val="57"/>
        </w:numPr>
        <w:tabs>
          <w:tab w:val="left" w:pos="1634"/>
        </w:tabs>
        <w:spacing w:before="5" w:line="235" w:lineRule="auto"/>
        <w:ind w:right="1156"/>
        <w:jc w:val="left"/>
      </w:pPr>
      <w:r>
        <w:t>consensual</w:t>
      </w:r>
      <w:r>
        <w:rPr>
          <w:spacing w:val="-3"/>
        </w:rPr>
        <w:t xml:space="preserve"> </w:t>
      </w:r>
      <w:r>
        <w:t>and</w:t>
      </w:r>
      <w:r>
        <w:rPr>
          <w:spacing w:val="-3"/>
        </w:rPr>
        <w:t xml:space="preserve"> </w:t>
      </w:r>
      <w:r>
        <w:t>non-consensual</w:t>
      </w:r>
      <w:r>
        <w:rPr>
          <w:spacing w:val="-3"/>
        </w:rPr>
        <w:t xml:space="preserve"> </w:t>
      </w:r>
      <w:r>
        <w:t>sharing</w:t>
      </w:r>
      <w:r>
        <w:rPr>
          <w:spacing w:val="-3"/>
        </w:rPr>
        <w:t xml:space="preserve"> </w:t>
      </w:r>
      <w:r>
        <w:t>of</w:t>
      </w:r>
      <w:r>
        <w:rPr>
          <w:spacing w:val="-1"/>
        </w:rPr>
        <w:t xml:space="preserve"> </w:t>
      </w:r>
      <w:r>
        <w:t>nude</w:t>
      </w:r>
      <w:r>
        <w:rPr>
          <w:spacing w:val="-8"/>
        </w:rPr>
        <w:t xml:space="preserve"> </w:t>
      </w:r>
      <w:r>
        <w:t>and</w:t>
      </w:r>
      <w:r>
        <w:rPr>
          <w:spacing w:val="-3"/>
        </w:rPr>
        <w:t xml:space="preserve"> </w:t>
      </w:r>
      <w:r>
        <w:t>semi-nude</w:t>
      </w:r>
      <w:r>
        <w:rPr>
          <w:spacing w:val="-5"/>
        </w:rPr>
        <w:t xml:space="preserve"> </w:t>
      </w:r>
      <w:r>
        <w:t>images</w:t>
      </w:r>
      <w:r>
        <w:rPr>
          <w:spacing w:val="-5"/>
        </w:rPr>
        <w:t xml:space="preserve"> </w:t>
      </w:r>
      <w:r>
        <w:t>and/or</w:t>
      </w:r>
      <w:r>
        <w:rPr>
          <w:spacing w:val="-4"/>
        </w:rPr>
        <w:t xml:space="preserve"> </w:t>
      </w:r>
      <w:r>
        <w:t>videos (also known as sexting or youth produced sexual imagery)</w:t>
      </w:r>
    </w:p>
    <w:p w14:paraId="1B344BF3" w14:textId="77777777" w:rsidR="00560582" w:rsidRDefault="00560582">
      <w:pPr>
        <w:pStyle w:val="ListParagraph"/>
        <w:spacing w:line="235" w:lineRule="auto"/>
        <w:jc w:val="left"/>
        <w:sectPr w:rsidR="00560582">
          <w:type w:val="continuous"/>
          <w:pgSz w:w="11910" w:h="16840"/>
          <w:pgMar w:top="1420" w:right="283" w:bottom="280" w:left="425" w:header="0" w:footer="90" w:gutter="0"/>
          <w:cols w:space="720"/>
        </w:sectPr>
      </w:pPr>
    </w:p>
    <w:p w14:paraId="40525749" w14:textId="77777777" w:rsidR="00560582" w:rsidRDefault="00B352A6">
      <w:pPr>
        <w:pStyle w:val="ListParagraph"/>
        <w:numPr>
          <w:ilvl w:val="1"/>
          <w:numId w:val="57"/>
        </w:numPr>
        <w:tabs>
          <w:tab w:val="left" w:pos="1634"/>
        </w:tabs>
        <w:spacing w:before="84" w:line="237" w:lineRule="auto"/>
        <w:ind w:right="1156"/>
      </w:pPr>
      <w:r>
        <w:lastRenderedPageBreak/>
        <w:t>upskirting which typically involves taking a picture under a person’s clothing without their</w:t>
      </w:r>
      <w:r>
        <w:rPr>
          <w:spacing w:val="-2"/>
        </w:rPr>
        <w:t xml:space="preserve"> </w:t>
      </w:r>
      <w:r>
        <w:t>permission,</w:t>
      </w:r>
      <w:r>
        <w:rPr>
          <w:spacing w:val="-4"/>
        </w:rPr>
        <w:t xml:space="preserve"> </w:t>
      </w:r>
      <w:r>
        <w:t>with</w:t>
      </w:r>
      <w:r>
        <w:rPr>
          <w:spacing w:val="-5"/>
        </w:rPr>
        <w:t xml:space="preserve"> </w:t>
      </w:r>
      <w:r>
        <w:t>the</w:t>
      </w:r>
      <w:r>
        <w:rPr>
          <w:spacing w:val="-5"/>
        </w:rPr>
        <w:t xml:space="preserve"> </w:t>
      </w:r>
      <w:r>
        <w:t>intention</w:t>
      </w:r>
      <w:r>
        <w:rPr>
          <w:spacing w:val="-3"/>
        </w:rPr>
        <w:t xml:space="preserve"> </w:t>
      </w:r>
      <w:r>
        <w:t>of</w:t>
      </w:r>
      <w:r>
        <w:rPr>
          <w:spacing w:val="-4"/>
        </w:rPr>
        <w:t xml:space="preserve"> </w:t>
      </w:r>
      <w:r>
        <w:t>viewing</w:t>
      </w:r>
      <w:r>
        <w:rPr>
          <w:spacing w:val="-3"/>
        </w:rPr>
        <w:t xml:space="preserve"> </w:t>
      </w:r>
      <w:r>
        <w:t>their</w:t>
      </w:r>
      <w:r>
        <w:rPr>
          <w:spacing w:val="-4"/>
        </w:rPr>
        <w:t xml:space="preserve"> </w:t>
      </w:r>
      <w:r>
        <w:t>genitals</w:t>
      </w:r>
      <w:r>
        <w:rPr>
          <w:spacing w:val="-5"/>
        </w:rPr>
        <w:t xml:space="preserve"> </w:t>
      </w:r>
      <w:r>
        <w:t>or</w:t>
      </w:r>
      <w:r>
        <w:rPr>
          <w:spacing w:val="-4"/>
        </w:rPr>
        <w:t xml:space="preserve"> </w:t>
      </w:r>
      <w:r>
        <w:t>buttocks</w:t>
      </w:r>
      <w:r>
        <w:rPr>
          <w:spacing w:val="-6"/>
        </w:rPr>
        <w:t xml:space="preserve"> </w:t>
      </w:r>
      <w:r>
        <w:t>to</w:t>
      </w:r>
      <w:r>
        <w:rPr>
          <w:spacing w:val="-5"/>
        </w:rPr>
        <w:t xml:space="preserve"> </w:t>
      </w:r>
      <w:r>
        <w:t>obtain</w:t>
      </w:r>
      <w:r>
        <w:rPr>
          <w:spacing w:val="-3"/>
        </w:rPr>
        <w:t xml:space="preserve"> </w:t>
      </w:r>
      <w:r>
        <w:t>sexual gratification, or cause the victim humiliation, distress, or alarm</w:t>
      </w:r>
    </w:p>
    <w:p w14:paraId="31EB533A" w14:textId="2FE53425" w:rsidR="00560582" w:rsidRDefault="00B352A6">
      <w:pPr>
        <w:pStyle w:val="ListParagraph"/>
        <w:numPr>
          <w:ilvl w:val="1"/>
          <w:numId w:val="57"/>
        </w:numPr>
        <w:tabs>
          <w:tab w:val="left" w:pos="1634"/>
        </w:tabs>
        <w:spacing w:before="4" w:line="237" w:lineRule="auto"/>
        <w:ind w:right="1156"/>
      </w:pPr>
      <w:r>
        <w:t>initiation/hazing type violence and rituals (this could include activities involving harassment, abuse</w:t>
      </w:r>
      <w:r>
        <w:rPr>
          <w:spacing w:val="-2"/>
        </w:rPr>
        <w:t xml:space="preserve"> </w:t>
      </w:r>
      <w:r>
        <w:t>or</w:t>
      </w:r>
      <w:r>
        <w:rPr>
          <w:spacing w:val="-2"/>
        </w:rPr>
        <w:t xml:space="preserve"> </w:t>
      </w:r>
      <w:r>
        <w:t>humiliation</w:t>
      </w:r>
      <w:r>
        <w:rPr>
          <w:spacing w:val="-2"/>
        </w:rPr>
        <w:t xml:space="preserve"> </w:t>
      </w:r>
      <w:r>
        <w:t>used</w:t>
      </w:r>
      <w:r>
        <w:rPr>
          <w:spacing w:val="-2"/>
        </w:rPr>
        <w:t xml:space="preserve"> </w:t>
      </w:r>
      <w:r>
        <w:t>as</w:t>
      </w:r>
      <w:r>
        <w:rPr>
          <w:spacing w:val="-1"/>
        </w:rPr>
        <w:t xml:space="preserve"> </w:t>
      </w:r>
      <w:r>
        <w:t>a</w:t>
      </w:r>
      <w:r>
        <w:rPr>
          <w:spacing w:val="-2"/>
        </w:rPr>
        <w:t xml:space="preserve"> </w:t>
      </w:r>
      <w:r w:rsidR="00225206">
        <w:t>WAPK</w:t>
      </w:r>
      <w:r>
        <w:rPr>
          <w:spacing w:val="-4"/>
        </w:rPr>
        <w:t xml:space="preserve"> </w:t>
      </w:r>
      <w:r>
        <w:t>of</w:t>
      </w:r>
      <w:r>
        <w:rPr>
          <w:spacing w:val="-1"/>
        </w:rPr>
        <w:t xml:space="preserve"> </w:t>
      </w:r>
      <w:r>
        <w:t>initiating</w:t>
      </w:r>
      <w:r>
        <w:rPr>
          <w:spacing w:val="-2"/>
        </w:rPr>
        <w:t xml:space="preserve"> </w:t>
      </w:r>
      <w:r>
        <w:t>a person</w:t>
      </w:r>
      <w:r>
        <w:rPr>
          <w:spacing w:val="-2"/>
        </w:rPr>
        <w:t xml:space="preserve"> </w:t>
      </w:r>
      <w:r>
        <w:t>into</w:t>
      </w:r>
      <w:r>
        <w:rPr>
          <w:spacing w:val="-4"/>
        </w:rPr>
        <w:t xml:space="preserve"> </w:t>
      </w:r>
      <w:r>
        <w:t>a</w:t>
      </w:r>
      <w:r>
        <w:rPr>
          <w:spacing w:val="-2"/>
        </w:rPr>
        <w:t xml:space="preserve"> </w:t>
      </w:r>
      <w:r>
        <w:t>group</w:t>
      </w:r>
      <w:r>
        <w:rPr>
          <w:spacing w:val="-2"/>
        </w:rPr>
        <w:t xml:space="preserve"> </w:t>
      </w:r>
      <w:r>
        <w:t>and may also include an online element).</w:t>
      </w:r>
    </w:p>
    <w:p w14:paraId="2BE4AB64" w14:textId="77777777" w:rsidR="00560582" w:rsidRDefault="00560582">
      <w:pPr>
        <w:pStyle w:val="BodyText"/>
        <w:ind w:left="0"/>
      </w:pPr>
    </w:p>
    <w:p w14:paraId="7E8FF490" w14:textId="77777777" w:rsidR="00560582" w:rsidRDefault="00560582">
      <w:pPr>
        <w:pStyle w:val="BodyText"/>
        <w:spacing w:before="47"/>
        <w:ind w:left="0"/>
      </w:pPr>
    </w:p>
    <w:p w14:paraId="73A64553" w14:textId="77777777" w:rsidR="00560582" w:rsidRDefault="00B352A6">
      <w:pPr>
        <w:pStyle w:val="Heading2"/>
        <w:spacing w:line="252" w:lineRule="exact"/>
      </w:pPr>
      <w:r>
        <w:t>Domestic</w:t>
      </w:r>
      <w:r>
        <w:rPr>
          <w:spacing w:val="-12"/>
        </w:rPr>
        <w:t xml:space="preserve"> </w:t>
      </w:r>
      <w:r>
        <w:rPr>
          <w:spacing w:val="-4"/>
        </w:rPr>
        <w:t>Abuse</w:t>
      </w:r>
    </w:p>
    <w:p w14:paraId="4CBE7BA9" w14:textId="77777777" w:rsidR="00560582" w:rsidRDefault="00B352A6">
      <w:pPr>
        <w:pStyle w:val="BodyText"/>
        <w:ind w:right="1152"/>
        <w:jc w:val="both"/>
      </w:pPr>
      <w:r>
        <w:t>The Domestic Abuse Act 2021 received Royal Assent on 29 April 2021. The Act introduced the first ever</w:t>
      </w:r>
      <w:r>
        <w:rPr>
          <w:spacing w:val="-1"/>
        </w:rPr>
        <w:t xml:space="preserve"> </w:t>
      </w:r>
      <w:r>
        <w:t>statutory</w:t>
      </w:r>
      <w:r>
        <w:rPr>
          <w:spacing w:val="-1"/>
        </w:rPr>
        <w:t xml:space="preserve"> </w:t>
      </w:r>
      <w:r>
        <w:t>definition</w:t>
      </w:r>
      <w:r>
        <w:rPr>
          <w:spacing w:val="-2"/>
        </w:rPr>
        <w:t xml:space="preserve"> </w:t>
      </w:r>
      <w:r>
        <w:t>of</w:t>
      </w:r>
      <w:r>
        <w:rPr>
          <w:spacing w:val="-1"/>
        </w:rPr>
        <w:t xml:space="preserve"> </w:t>
      </w:r>
      <w:r>
        <w:t>domestic</w:t>
      </w:r>
      <w:r>
        <w:rPr>
          <w:spacing w:val="-2"/>
        </w:rPr>
        <w:t xml:space="preserve"> </w:t>
      </w:r>
      <w:r>
        <w:t>abuse</w:t>
      </w:r>
      <w:r>
        <w:rPr>
          <w:spacing w:val="-2"/>
        </w:rPr>
        <w:t xml:space="preserve"> </w:t>
      </w:r>
      <w:r>
        <w:t>and</w:t>
      </w:r>
      <w:r>
        <w:rPr>
          <w:spacing w:val="-2"/>
        </w:rPr>
        <w:t xml:space="preserve"> </w:t>
      </w:r>
      <w:r>
        <w:t>recognises</w:t>
      </w:r>
      <w:r>
        <w:rPr>
          <w:spacing w:val="-2"/>
        </w:rPr>
        <w:t xml:space="preserve"> </w:t>
      </w:r>
      <w:r>
        <w:t>the</w:t>
      </w:r>
      <w:r>
        <w:rPr>
          <w:spacing w:val="-4"/>
        </w:rPr>
        <w:t xml:space="preserve"> </w:t>
      </w:r>
      <w:r>
        <w:t>impact</w:t>
      </w:r>
      <w:r>
        <w:rPr>
          <w:spacing w:val="-3"/>
        </w:rPr>
        <w:t xml:space="preserve"> </w:t>
      </w:r>
      <w:r>
        <w:t>of</w:t>
      </w:r>
      <w:r>
        <w:rPr>
          <w:spacing w:val="-1"/>
        </w:rPr>
        <w:t xml:space="preserve"> </w:t>
      </w:r>
      <w:r>
        <w:t>domestic</w:t>
      </w:r>
      <w:r>
        <w:rPr>
          <w:spacing w:val="-1"/>
        </w:rPr>
        <w:t xml:space="preserve"> </w:t>
      </w:r>
      <w:r>
        <w:t>abuse</w:t>
      </w:r>
      <w:r>
        <w:rPr>
          <w:spacing w:val="-2"/>
        </w:rPr>
        <w:t xml:space="preserve"> </w:t>
      </w:r>
      <w:r>
        <w:t>on children, as victims in their own right, if they see, hear or experience the effects of abuse. They may also experience it within their own intimate relationships.</w:t>
      </w:r>
    </w:p>
    <w:p w14:paraId="429ADBA2" w14:textId="77777777" w:rsidR="00560582" w:rsidRDefault="00560582">
      <w:pPr>
        <w:pStyle w:val="BodyText"/>
        <w:spacing w:before="1"/>
        <w:ind w:left="0"/>
      </w:pPr>
    </w:p>
    <w:p w14:paraId="49E8BC81" w14:textId="77777777" w:rsidR="00560582" w:rsidRDefault="00B352A6">
      <w:pPr>
        <w:pStyle w:val="BodyText"/>
        <w:spacing w:before="1"/>
        <w:ind w:right="1155"/>
        <w:jc w:val="both"/>
      </w:pPr>
      <w:r>
        <w:t>Our</w:t>
      </w:r>
      <w:r>
        <w:rPr>
          <w:spacing w:val="-15"/>
        </w:rPr>
        <w:t xml:space="preserve"> </w:t>
      </w:r>
      <w:r>
        <w:t>staff</w:t>
      </w:r>
      <w:r>
        <w:rPr>
          <w:spacing w:val="-12"/>
        </w:rPr>
        <w:t xml:space="preserve"> </w:t>
      </w:r>
      <w:r>
        <w:t>understand</w:t>
      </w:r>
      <w:r>
        <w:rPr>
          <w:spacing w:val="-14"/>
        </w:rPr>
        <w:t xml:space="preserve"> </w:t>
      </w:r>
      <w:r>
        <w:t>that</w:t>
      </w:r>
      <w:r>
        <w:rPr>
          <w:spacing w:val="-13"/>
        </w:rPr>
        <w:t xml:space="preserve"> </w:t>
      </w:r>
      <w:r>
        <w:t>these</w:t>
      </w:r>
      <w:r>
        <w:rPr>
          <w:spacing w:val="-14"/>
        </w:rPr>
        <w:t xml:space="preserve"> </w:t>
      </w:r>
      <w:r>
        <w:t>experiences</w:t>
      </w:r>
      <w:r>
        <w:rPr>
          <w:spacing w:val="-13"/>
        </w:rPr>
        <w:t xml:space="preserve"> </w:t>
      </w:r>
      <w:r>
        <w:t>can</w:t>
      </w:r>
      <w:r>
        <w:rPr>
          <w:spacing w:val="-14"/>
        </w:rPr>
        <w:t xml:space="preserve"> </w:t>
      </w:r>
      <w:r>
        <w:t>have</w:t>
      </w:r>
      <w:r>
        <w:rPr>
          <w:spacing w:val="-14"/>
        </w:rPr>
        <w:t xml:space="preserve"> </w:t>
      </w:r>
      <w:r>
        <w:t>a</w:t>
      </w:r>
      <w:r>
        <w:rPr>
          <w:spacing w:val="-14"/>
        </w:rPr>
        <w:t xml:space="preserve"> </w:t>
      </w:r>
      <w:r>
        <w:t>detrimental</w:t>
      </w:r>
      <w:r>
        <w:rPr>
          <w:spacing w:val="-15"/>
        </w:rPr>
        <w:t xml:space="preserve"> </w:t>
      </w:r>
      <w:r>
        <w:t>and</w:t>
      </w:r>
      <w:r>
        <w:rPr>
          <w:spacing w:val="-14"/>
        </w:rPr>
        <w:t xml:space="preserve"> </w:t>
      </w:r>
      <w:r>
        <w:t>long-term</w:t>
      </w:r>
      <w:r>
        <w:rPr>
          <w:spacing w:val="-13"/>
        </w:rPr>
        <w:t xml:space="preserve"> </w:t>
      </w:r>
      <w:r>
        <w:t>impact</w:t>
      </w:r>
      <w:r>
        <w:rPr>
          <w:spacing w:val="-15"/>
        </w:rPr>
        <w:t xml:space="preserve"> </w:t>
      </w:r>
      <w:r>
        <w:t>on</w:t>
      </w:r>
      <w:r>
        <w:rPr>
          <w:spacing w:val="-14"/>
        </w:rPr>
        <w:t xml:space="preserve"> </w:t>
      </w:r>
      <w:r>
        <w:t>their health, well-being, development, and ability to learn. The statutory definition of domestic abuse, based on the previous cross-government definition, ensures that different types of relationships are captured, including ex-partners and family members.</w:t>
      </w:r>
    </w:p>
    <w:p w14:paraId="009474DD" w14:textId="77777777" w:rsidR="00560582" w:rsidRDefault="00560582">
      <w:pPr>
        <w:pStyle w:val="BodyText"/>
        <w:ind w:left="0"/>
      </w:pPr>
    </w:p>
    <w:p w14:paraId="5A53E726" w14:textId="77777777" w:rsidR="00560582" w:rsidRDefault="00B352A6">
      <w:pPr>
        <w:pStyle w:val="BodyText"/>
        <w:ind w:right="1154"/>
        <w:jc w:val="both"/>
      </w:pPr>
      <w:r>
        <w:t>Our staff are aware that domestic abuse can include intimate partner violence, abuse by family members,</w:t>
      </w:r>
      <w:r>
        <w:rPr>
          <w:spacing w:val="-7"/>
        </w:rPr>
        <w:t xml:space="preserve"> </w:t>
      </w:r>
      <w:r>
        <w:t>teenage</w:t>
      </w:r>
      <w:r>
        <w:rPr>
          <w:spacing w:val="-7"/>
        </w:rPr>
        <w:t xml:space="preserve"> </w:t>
      </w:r>
      <w:r>
        <w:t>relationship</w:t>
      </w:r>
      <w:r>
        <w:rPr>
          <w:spacing w:val="-4"/>
        </w:rPr>
        <w:t xml:space="preserve"> </w:t>
      </w:r>
      <w:r>
        <w:t>abuse</w:t>
      </w:r>
      <w:r>
        <w:rPr>
          <w:spacing w:val="-7"/>
        </w:rPr>
        <w:t xml:space="preserve"> </w:t>
      </w:r>
      <w:r>
        <w:t>and</w:t>
      </w:r>
      <w:r>
        <w:rPr>
          <w:spacing w:val="-6"/>
        </w:rPr>
        <w:t xml:space="preserve"> </w:t>
      </w:r>
      <w:r>
        <w:t>child</w:t>
      </w:r>
      <w:r>
        <w:rPr>
          <w:spacing w:val="-6"/>
        </w:rPr>
        <w:t xml:space="preserve"> </w:t>
      </w:r>
      <w:r>
        <w:t>to</w:t>
      </w:r>
      <w:r>
        <w:rPr>
          <w:spacing w:val="-4"/>
        </w:rPr>
        <w:t xml:space="preserve"> </w:t>
      </w:r>
      <w:r>
        <w:t>parent</w:t>
      </w:r>
      <w:r>
        <w:rPr>
          <w:spacing w:val="-5"/>
        </w:rPr>
        <w:t xml:space="preserve"> </w:t>
      </w:r>
      <w:r>
        <w:t>abuse</w:t>
      </w:r>
      <w:r>
        <w:rPr>
          <w:spacing w:val="-5"/>
        </w:rPr>
        <w:t xml:space="preserve"> </w:t>
      </w:r>
      <w:r>
        <w:t>and</w:t>
      </w:r>
      <w:r>
        <w:rPr>
          <w:spacing w:val="-6"/>
        </w:rPr>
        <w:t xml:space="preserve"> </w:t>
      </w:r>
      <w:r>
        <w:t>that</w:t>
      </w:r>
      <w:r>
        <w:rPr>
          <w:spacing w:val="-7"/>
        </w:rPr>
        <w:t xml:space="preserve"> </w:t>
      </w:r>
      <w:r>
        <w:t>anyone</w:t>
      </w:r>
      <w:r>
        <w:rPr>
          <w:spacing w:val="-4"/>
        </w:rPr>
        <w:t xml:space="preserve"> </w:t>
      </w:r>
      <w:r>
        <w:t>can</w:t>
      </w:r>
      <w:r>
        <w:rPr>
          <w:spacing w:val="-7"/>
        </w:rPr>
        <w:t xml:space="preserve"> </w:t>
      </w:r>
      <w:r>
        <w:t>be</w:t>
      </w:r>
      <w:r>
        <w:rPr>
          <w:spacing w:val="-7"/>
        </w:rPr>
        <w:t xml:space="preserve"> </w:t>
      </w:r>
      <w:r>
        <w:t>a</w:t>
      </w:r>
      <w:r>
        <w:rPr>
          <w:spacing w:val="-6"/>
        </w:rPr>
        <w:t xml:space="preserve"> </w:t>
      </w:r>
      <w:r>
        <w:t>victim of</w:t>
      </w:r>
      <w:r>
        <w:rPr>
          <w:spacing w:val="-2"/>
        </w:rPr>
        <w:t xml:space="preserve"> </w:t>
      </w:r>
      <w:r>
        <w:t>domestic</w:t>
      </w:r>
      <w:r>
        <w:rPr>
          <w:spacing w:val="-5"/>
        </w:rPr>
        <w:t xml:space="preserve"> </w:t>
      </w:r>
      <w:r>
        <w:t>abuse,</w:t>
      </w:r>
      <w:r>
        <w:rPr>
          <w:spacing w:val="-4"/>
        </w:rPr>
        <w:t xml:space="preserve"> </w:t>
      </w:r>
      <w:r>
        <w:t>regardless</w:t>
      </w:r>
      <w:r>
        <w:rPr>
          <w:spacing w:val="-3"/>
        </w:rPr>
        <w:t xml:space="preserve"> </w:t>
      </w:r>
      <w:r>
        <w:t>of</w:t>
      </w:r>
      <w:r>
        <w:rPr>
          <w:spacing w:val="-3"/>
        </w:rPr>
        <w:t xml:space="preserve"> </w:t>
      </w:r>
      <w:r>
        <w:t>sexual</w:t>
      </w:r>
      <w:r>
        <w:rPr>
          <w:spacing w:val="-4"/>
        </w:rPr>
        <w:t xml:space="preserve"> </w:t>
      </w:r>
      <w:r>
        <w:t>identity,</w:t>
      </w:r>
      <w:r>
        <w:rPr>
          <w:spacing w:val="-4"/>
        </w:rPr>
        <w:t xml:space="preserve"> </w:t>
      </w:r>
      <w:r>
        <w:t>age,</w:t>
      </w:r>
      <w:r>
        <w:rPr>
          <w:spacing w:val="-2"/>
        </w:rPr>
        <w:t xml:space="preserve"> </w:t>
      </w:r>
      <w:r>
        <w:t>ethnicity,</w:t>
      </w:r>
      <w:r>
        <w:rPr>
          <w:spacing w:val="-4"/>
        </w:rPr>
        <w:t xml:space="preserve"> </w:t>
      </w:r>
      <w:r>
        <w:t>socio-economic</w:t>
      </w:r>
      <w:r>
        <w:rPr>
          <w:spacing w:val="-2"/>
        </w:rPr>
        <w:t xml:space="preserve"> </w:t>
      </w:r>
      <w:r>
        <w:t>status,</w:t>
      </w:r>
      <w:r>
        <w:rPr>
          <w:spacing w:val="-1"/>
        </w:rPr>
        <w:t xml:space="preserve"> </w:t>
      </w:r>
      <w:r>
        <w:t>sexuality or background and domestic abuse can take place inside or outside of the home.</w:t>
      </w:r>
    </w:p>
    <w:p w14:paraId="5FD784BB" w14:textId="77777777" w:rsidR="00560582" w:rsidRDefault="00560582">
      <w:pPr>
        <w:pStyle w:val="BodyText"/>
        <w:spacing w:before="141"/>
        <w:ind w:left="0"/>
      </w:pPr>
    </w:p>
    <w:p w14:paraId="6A0BDCC3" w14:textId="77777777" w:rsidR="00560582" w:rsidRDefault="00B352A6">
      <w:pPr>
        <w:pStyle w:val="Heading2"/>
        <w:spacing w:before="1"/>
      </w:pPr>
      <w:r>
        <w:t>Female</w:t>
      </w:r>
      <w:r>
        <w:rPr>
          <w:spacing w:val="-8"/>
        </w:rPr>
        <w:t xml:space="preserve"> </w:t>
      </w:r>
      <w:r>
        <w:t>Genital</w:t>
      </w:r>
      <w:r>
        <w:rPr>
          <w:spacing w:val="-7"/>
        </w:rPr>
        <w:t xml:space="preserve"> </w:t>
      </w:r>
      <w:r>
        <w:t>Mutilation</w:t>
      </w:r>
      <w:r>
        <w:rPr>
          <w:spacing w:val="-5"/>
        </w:rPr>
        <w:t xml:space="preserve"> </w:t>
      </w:r>
      <w:r>
        <w:rPr>
          <w:spacing w:val="-4"/>
        </w:rPr>
        <w:t>(FGM)</w:t>
      </w:r>
    </w:p>
    <w:p w14:paraId="64211515" w14:textId="77777777" w:rsidR="00560582" w:rsidRDefault="00B352A6">
      <w:pPr>
        <w:spacing w:before="1"/>
        <w:ind w:left="707" w:right="1154"/>
        <w:jc w:val="both"/>
        <w:rPr>
          <w:i/>
        </w:rPr>
      </w:pPr>
      <w:r>
        <w:t>Keeping</w:t>
      </w:r>
      <w:r>
        <w:rPr>
          <w:spacing w:val="-1"/>
        </w:rPr>
        <w:t xml:space="preserve"> </w:t>
      </w:r>
      <w:r>
        <w:t>Children Safe in Education (2024) explains that</w:t>
      </w:r>
      <w:r>
        <w:rPr>
          <w:spacing w:val="-1"/>
        </w:rPr>
        <w:t xml:space="preserve"> </w:t>
      </w:r>
      <w:r>
        <w:t xml:space="preserve">FGM includes </w:t>
      </w:r>
      <w:r>
        <w:rPr>
          <w:i/>
        </w:rPr>
        <w:t>‘all</w:t>
      </w:r>
      <w:r>
        <w:rPr>
          <w:i/>
          <w:spacing w:val="-1"/>
        </w:rPr>
        <w:t xml:space="preserve"> </w:t>
      </w:r>
      <w:r>
        <w:rPr>
          <w:i/>
        </w:rPr>
        <w:t xml:space="preserve">procedures involving partial or total removal of the external female genitalia, or other injury to the female genital </w:t>
      </w:r>
      <w:r>
        <w:rPr>
          <w:i/>
          <w:spacing w:val="-2"/>
        </w:rPr>
        <w:t>organs.’</w:t>
      </w:r>
    </w:p>
    <w:p w14:paraId="6432A436" w14:textId="77777777" w:rsidR="00560582" w:rsidRDefault="00B352A6">
      <w:pPr>
        <w:pStyle w:val="BodyText"/>
        <w:spacing w:before="239"/>
        <w:ind w:right="1149"/>
        <w:jc w:val="both"/>
      </w:pPr>
      <w:r>
        <w:t>FGM</w:t>
      </w:r>
      <w:r>
        <w:rPr>
          <w:spacing w:val="-2"/>
        </w:rPr>
        <w:t xml:space="preserve"> </w:t>
      </w:r>
      <w:r>
        <w:t>is</w:t>
      </w:r>
      <w:r>
        <w:rPr>
          <w:spacing w:val="-1"/>
        </w:rPr>
        <w:t xml:space="preserve"> </w:t>
      </w:r>
      <w:r>
        <w:t>illegal</w:t>
      </w:r>
      <w:r>
        <w:rPr>
          <w:spacing w:val="-3"/>
        </w:rPr>
        <w:t xml:space="preserve"> </w:t>
      </w:r>
      <w:r>
        <w:t>in</w:t>
      </w:r>
      <w:r>
        <w:rPr>
          <w:spacing w:val="-2"/>
        </w:rPr>
        <w:t xml:space="preserve"> </w:t>
      </w:r>
      <w:r>
        <w:t>the</w:t>
      </w:r>
      <w:r>
        <w:rPr>
          <w:spacing w:val="-2"/>
        </w:rPr>
        <w:t xml:space="preserve"> </w:t>
      </w:r>
      <w:r>
        <w:t>UK</w:t>
      </w:r>
      <w:r>
        <w:rPr>
          <w:spacing w:val="-2"/>
        </w:rPr>
        <w:t xml:space="preserve"> </w:t>
      </w:r>
      <w:r>
        <w:t>and</w:t>
      </w:r>
      <w:r>
        <w:rPr>
          <w:spacing w:val="-2"/>
        </w:rPr>
        <w:t xml:space="preserve"> </w:t>
      </w:r>
      <w:r>
        <w:t>is</w:t>
      </w:r>
      <w:r>
        <w:rPr>
          <w:spacing w:val="-2"/>
        </w:rPr>
        <w:t xml:space="preserve"> </w:t>
      </w:r>
      <w:r>
        <w:t>considered</w:t>
      </w:r>
      <w:r>
        <w:rPr>
          <w:spacing w:val="-2"/>
        </w:rPr>
        <w:t xml:space="preserve"> </w:t>
      </w:r>
      <w:r>
        <w:t>as</w:t>
      </w:r>
      <w:r>
        <w:rPr>
          <w:spacing w:val="-2"/>
        </w:rPr>
        <w:t xml:space="preserve"> </w:t>
      </w:r>
      <w:r>
        <w:t>a</w:t>
      </w:r>
      <w:r>
        <w:rPr>
          <w:spacing w:val="-4"/>
        </w:rPr>
        <w:t xml:space="preserve"> </w:t>
      </w:r>
      <w:r>
        <w:t>form</w:t>
      </w:r>
      <w:r>
        <w:rPr>
          <w:spacing w:val="-1"/>
        </w:rPr>
        <w:t xml:space="preserve"> </w:t>
      </w:r>
      <w:r>
        <w:t>of child</w:t>
      </w:r>
      <w:r>
        <w:rPr>
          <w:spacing w:val="-2"/>
        </w:rPr>
        <w:t xml:space="preserve"> </w:t>
      </w:r>
      <w:r>
        <w:t>abuse</w:t>
      </w:r>
      <w:r>
        <w:rPr>
          <w:spacing w:val="-4"/>
        </w:rPr>
        <w:t xml:space="preserve"> </w:t>
      </w:r>
      <w:r>
        <w:t>that has</w:t>
      </w:r>
      <w:r>
        <w:rPr>
          <w:spacing w:val="-1"/>
        </w:rPr>
        <w:t xml:space="preserve"> </w:t>
      </w:r>
      <w:r>
        <w:t>significantly harmful and</w:t>
      </w:r>
      <w:r>
        <w:rPr>
          <w:spacing w:val="-16"/>
        </w:rPr>
        <w:t xml:space="preserve"> </w:t>
      </w:r>
      <w:r>
        <w:t>long-lasting</w:t>
      </w:r>
      <w:r>
        <w:rPr>
          <w:spacing w:val="-15"/>
        </w:rPr>
        <w:t xml:space="preserve"> </w:t>
      </w:r>
      <w:r>
        <w:t>consequences.</w:t>
      </w:r>
      <w:r>
        <w:rPr>
          <w:spacing w:val="-14"/>
        </w:rPr>
        <w:t xml:space="preserve"> </w:t>
      </w:r>
      <w:r>
        <w:t>It</w:t>
      </w:r>
      <w:r>
        <w:rPr>
          <w:spacing w:val="-15"/>
        </w:rPr>
        <w:t xml:space="preserve"> </w:t>
      </w:r>
      <w:r>
        <w:t>can</w:t>
      </w:r>
      <w:r>
        <w:rPr>
          <w:spacing w:val="-15"/>
        </w:rPr>
        <w:t xml:space="preserve"> </w:t>
      </w:r>
      <w:r>
        <w:t>also</w:t>
      </w:r>
      <w:r>
        <w:rPr>
          <w:spacing w:val="-16"/>
        </w:rPr>
        <w:t xml:space="preserve"> </w:t>
      </w:r>
      <w:r>
        <w:t>be</w:t>
      </w:r>
      <w:r>
        <w:rPr>
          <w:spacing w:val="-15"/>
        </w:rPr>
        <w:t xml:space="preserve"> </w:t>
      </w:r>
      <w:r>
        <w:t>referred</w:t>
      </w:r>
      <w:r>
        <w:rPr>
          <w:spacing w:val="-15"/>
        </w:rPr>
        <w:t xml:space="preserve"> </w:t>
      </w:r>
      <w:r>
        <w:t>to</w:t>
      </w:r>
      <w:r>
        <w:rPr>
          <w:spacing w:val="-16"/>
        </w:rPr>
        <w:t xml:space="preserve"> </w:t>
      </w:r>
      <w:r>
        <w:t>as</w:t>
      </w:r>
      <w:r>
        <w:rPr>
          <w:spacing w:val="-15"/>
        </w:rPr>
        <w:t xml:space="preserve"> </w:t>
      </w:r>
      <w:r>
        <w:t>‘female</w:t>
      </w:r>
      <w:r>
        <w:rPr>
          <w:spacing w:val="-15"/>
        </w:rPr>
        <w:t xml:space="preserve"> </w:t>
      </w:r>
      <w:r>
        <w:t>genital</w:t>
      </w:r>
      <w:r>
        <w:rPr>
          <w:spacing w:val="-15"/>
        </w:rPr>
        <w:t xml:space="preserve"> </w:t>
      </w:r>
      <w:r>
        <w:t>cutting’,</w:t>
      </w:r>
      <w:r>
        <w:rPr>
          <w:spacing w:val="-15"/>
        </w:rPr>
        <w:t xml:space="preserve"> </w:t>
      </w:r>
      <w:r>
        <w:t>‘circumcision’ or ‘initiation’.</w:t>
      </w:r>
    </w:p>
    <w:p w14:paraId="05D2A6CE" w14:textId="77777777" w:rsidR="00560582" w:rsidRDefault="00B352A6">
      <w:pPr>
        <w:pStyle w:val="BodyText"/>
        <w:spacing w:before="120"/>
        <w:ind w:right="1153"/>
        <w:jc w:val="both"/>
      </w:pPr>
      <w:r>
        <w:rPr>
          <w:b/>
        </w:rPr>
        <w:t xml:space="preserve">Our teachers </w:t>
      </w:r>
      <w:r>
        <w:t>are aware of their mandatory reporting duty and the requirement to immediately contact the Police if they are</w:t>
      </w:r>
    </w:p>
    <w:p w14:paraId="7D55D19F" w14:textId="77777777" w:rsidR="00560582" w:rsidRDefault="00B352A6">
      <w:pPr>
        <w:pStyle w:val="ListParagraph"/>
        <w:numPr>
          <w:ilvl w:val="0"/>
          <w:numId w:val="56"/>
        </w:numPr>
        <w:tabs>
          <w:tab w:val="left" w:pos="1492"/>
        </w:tabs>
        <w:spacing w:before="123"/>
        <w:ind w:left="1492" w:hanging="359"/>
        <w:rPr>
          <w:rFonts w:ascii="Symbol" w:hAnsi="Symbol"/>
        </w:rPr>
      </w:pPr>
      <w:r>
        <w:t>informed</w:t>
      </w:r>
      <w:r>
        <w:rPr>
          <w:spacing w:val="-7"/>
        </w:rPr>
        <w:t xml:space="preserve"> </w:t>
      </w:r>
      <w:r>
        <w:t>by</w:t>
      </w:r>
      <w:r>
        <w:rPr>
          <w:spacing w:val="-5"/>
        </w:rPr>
        <w:t xml:space="preserve"> </w:t>
      </w:r>
      <w:r>
        <w:t>a</w:t>
      </w:r>
      <w:r>
        <w:rPr>
          <w:spacing w:val="-2"/>
        </w:rPr>
        <w:t xml:space="preserve"> </w:t>
      </w:r>
      <w:r>
        <w:t>girl</w:t>
      </w:r>
      <w:r>
        <w:rPr>
          <w:spacing w:val="-3"/>
        </w:rPr>
        <w:t xml:space="preserve"> </w:t>
      </w:r>
      <w:r>
        <w:t>under</w:t>
      </w:r>
      <w:r>
        <w:rPr>
          <w:spacing w:val="-3"/>
        </w:rPr>
        <w:t xml:space="preserve"> </w:t>
      </w:r>
      <w:r>
        <w:t>18</w:t>
      </w:r>
      <w:r>
        <w:rPr>
          <w:spacing w:val="-3"/>
        </w:rPr>
        <w:t xml:space="preserve"> </w:t>
      </w:r>
      <w:r>
        <w:t>that</w:t>
      </w:r>
      <w:r>
        <w:rPr>
          <w:spacing w:val="-1"/>
        </w:rPr>
        <w:t xml:space="preserve"> </w:t>
      </w:r>
      <w:r>
        <w:t>an</w:t>
      </w:r>
      <w:r>
        <w:rPr>
          <w:spacing w:val="-4"/>
        </w:rPr>
        <w:t xml:space="preserve"> </w:t>
      </w:r>
      <w:r>
        <w:t>act</w:t>
      </w:r>
      <w:r>
        <w:rPr>
          <w:spacing w:val="-4"/>
        </w:rPr>
        <w:t xml:space="preserve"> </w:t>
      </w:r>
      <w:r>
        <w:t>of</w:t>
      </w:r>
      <w:r>
        <w:rPr>
          <w:spacing w:val="-1"/>
        </w:rPr>
        <w:t xml:space="preserve"> </w:t>
      </w:r>
      <w:r>
        <w:t>FGM</w:t>
      </w:r>
      <w:r>
        <w:rPr>
          <w:spacing w:val="-3"/>
        </w:rPr>
        <w:t xml:space="preserve"> </w:t>
      </w:r>
      <w:r>
        <w:t>has</w:t>
      </w:r>
      <w:r>
        <w:rPr>
          <w:spacing w:val="-2"/>
        </w:rPr>
        <w:t xml:space="preserve"> </w:t>
      </w:r>
      <w:r>
        <w:t>been</w:t>
      </w:r>
      <w:r>
        <w:rPr>
          <w:spacing w:val="-3"/>
        </w:rPr>
        <w:t xml:space="preserve"> </w:t>
      </w:r>
      <w:r>
        <w:t>carried</w:t>
      </w:r>
      <w:r>
        <w:rPr>
          <w:spacing w:val="-4"/>
        </w:rPr>
        <w:t xml:space="preserve"> </w:t>
      </w:r>
      <w:r>
        <w:t>out</w:t>
      </w:r>
      <w:r>
        <w:rPr>
          <w:spacing w:val="-4"/>
        </w:rPr>
        <w:t xml:space="preserve"> </w:t>
      </w:r>
      <w:r>
        <w:t>on</w:t>
      </w:r>
      <w:r>
        <w:rPr>
          <w:spacing w:val="-2"/>
        </w:rPr>
        <w:t xml:space="preserve"> </w:t>
      </w:r>
      <w:r>
        <w:rPr>
          <w:spacing w:val="-5"/>
        </w:rPr>
        <w:t>her</w:t>
      </w:r>
    </w:p>
    <w:p w14:paraId="6057C815" w14:textId="77777777" w:rsidR="00560582" w:rsidRDefault="00B352A6">
      <w:pPr>
        <w:pStyle w:val="ListParagraph"/>
        <w:numPr>
          <w:ilvl w:val="0"/>
          <w:numId w:val="56"/>
        </w:numPr>
        <w:tabs>
          <w:tab w:val="left" w:pos="1493"/>
        </w:tabs>
        <w:spacing w:before="119" w:line="237" w:lineRule="auto"/>
        <w:ind w:right="1153"/>
        <w:rPr>
          <w:rFonts w:ascii="Symbol" w:hAnsi="Symbol"/>
        </w:rPr>
      </w:pPr>
      <w:r>
        <w:t>observes physical signs which appear to show that an act of FGM has been carried out on</w:t>
      </w:r>
      <w:r>
        <w:rPr>
          <w:spacing w:val="-6"/>
        </w:rPr>
        <w:t xml:space="preserve"> </w:t>
      </w:r>
      <w:r>
        <w:t>a</w:t>
      </w:r>
      <w:r>
        <w:rPr>
          <w:spacing w:val="-5"/>
        </w:rPr>
        <w:t xml:space="preserve"> </w:t>
      </w:r>
      <w:r>
        <w:t>girl</w:t>
      </w:r>
      <w:r>
        <w:rPr>
          <w:spacing w:val="-6"/>
        </w:rPr>
        <w:t xml:space="preserve"> </w:t>
      </w:r>
      <w:r>
        <w:t>under</w:t>
      </w:r>
      <w:r>
        <w:rPr>
          <w:spacing w:val="-4"/>
        </w:rPr>
        <w:t xml:space="preserve"> </w:t>
      </w:r>
      <w:r>
        <w:t>18</w:t>
      </w:r>
      <w:r>
        <w:rPr>
          <w:spacing w:val="-8"/>
        </w:rPr>
        <w:t xml:space="preserve"> </w:t>
      </w:r>
      <w:r>
        <w:t>(and</w:t>
      </w:r>
      <w:r>
        <w:rPr>
          <w:spacing w:val="-8"/>
        </w:rPr>
        <w:t xml:space="preserve"> </w:t>
      </w:r>
      <w:r>
        <w:t>they</w:t>
      </w:r>
      <w:r>
        <w:rPr>
          <w:spacing w:val="-5"/>
        </w:rPr>
        <w:t xml:space="preserve"> </w:t>
      </w:r>
      <w:r>
        <w:t>have</w:t>
      </w:r>
      <w:r>
        <w:rPr>
          <w:spacing w:val="-5"/>
        </w:rPr>
        <w:t xml:space="preserve"> </w:t>
      </w:r>
      <w:r>
        <w:t>no</w:t>
      </w:r>
      <w:r>
        <w:rPr>
          <w:spacing w:val="-8"/>
        </w:rPr>
        <w:t xml:space="preserve"> </w:t>
      </w:r>
      <w:r>
        <w:t>reason</w:t>
      </w:r>
      <w:r>
        <w:rPr>
          <w:spacing w:val="-8"/>
        </w:rPr>
        <w:t xml:space="preserve"> </w:t>
      </w:r>
      <w:r>
        <w:t>to</w:t>
      </w:r>
      <w:r>
        <w:rPr>
          <w:spacing w:val="-5"/>
        </w:rPr>
        <w:t xml:space="preserve"> </w:t>
      </w:r>
      <w:r>
        <w:t>believe</w:t>
      </w:r>
      <w:r>
        <w:rPr>
          <w:spacing w:val="-6"/>
        </w:rPr>
        <w:t xml:space="preserve"> </w:t>
      </w:r>
      <w:r>
        <w:t>that</w:t>
      </w:r>
      <w:r>
        <w:rPr>
          <w:spacing w:val="-4"/>
        </w:rPr>
        <w:t xml:space="preserve"> </w:t>
      </w:r>
      <w:r>
        <w:t>the</w:t>
      </w:r>
      <w:r>
        <w:rPr>
          <w:spacing w:val="-8"/>
        </w:rPr>
        <w:t xml:space="preserve"> </w:t>
      </w:r>
      <w:r>
        <w:t>act</w:t>
      </w:r>
      <w:r>
        <w:rPr>
          <w:spacing w:val="-7"/>
        </w:rPr>
        <w:t xml:space="preserve"> </w:t>
      </w:r>
      <w:r>
        <w:t>was</w:t>
      </w:r>
      <w:r>
        <w:rPr>
          <w:spacing w:val="-5"/>
        </w:rPr>
        <w:t xml:space="preserve"> </w:t>
      </w:r>
      <w:r>
        <w:t>necessary</w:t>
      </w:r>
      <w:r>
        <w:rPr>
          <w:spacing w:val="-7"/>
        </w:rPr>
        <w:t xml:space="preserve"> </w:t>
      </w:r>
      <w:r>
        <w:t>for</w:t>
      </w:r>
      <w:r>
        <w:rPr>
          <w:spacing w:val="-7"/>
        </w:rPr>
        <w:t xml:space="preserve"> </w:t>
      </w:r>
      <w:r>
        <w:t>the girl’s physical or mental health or for purposes connected with labour or birth).</w:t>
      </w:r>
    </w:p>
    <w:p w14:paraId="22A3A945" w14:textId="77777777" w:rsidR="00560582" w:rsidRDefault="00B352A6">
      <w:pPr>
        <w:pStyle w:val="BodyText"/>
        <w:spacing w:before="243"/>
        <w:ind w:right="1153"/>
        <w:jc w:val="both"/>
      </w:pPr>
      <w:r>
        <w:t xml:space="preserve">The duty for teachers above does not apply in cases where a pupil is </w:t>
      </w:r>
      <w:r>
        <w:rPr>
          <w:i/>
        </w:rPr>
        <w:t xml:space="preserve">at risk </w:t>
      </w:r>
      <w:r>
        <w:t>of FGM or FGM is suspected</w:t>
      </w:r>
      <w:r>
        <w:rPr>
          <w:spacing w:val="-13"/>
        </w:rPr>
        <w:t xml:space="preserve"> </w:t>
      </w:r>
      <w:r>
        <w:t>but</w:t>
      </w:r>
      <w:r>
        <w:rPr>
          <w:spacing w:val="-12"/>
        </w:rPr>
        <w:t xml:space="preserve"> </w:t>
      </w:r>
      <w:r>
        <w:t>is</w:t>
      </w:r>
      <w:r>
        <w:rPr>
          <w:spacing w:val="-11"/>
        </w:rPr>
        <w:t xml:space="preserve"> </w:t>
      </w:r>
      <w:r>
        <w:t>not</w:t>
      </w:r>
      <w:r>
        <w:rPr>
          <w:spacing w:val="-10"/>
        </w:rPr>
        <w:t xml:space="preserve"> </w:t>
      </w:r>
      <w:r>
        <w:t>known</w:t>
      </w:r>
      <w:r>
        <w:rPr>
          <w:spacing w:val="-11"/>
        </w:rPr>
        <w:t xml:space="preserve"> </w:t>
      </w:r>
      <w:r>
        <w:t>to</w:t>
      </w:r>
      <w:r>
        <w:rPr>
          <w:spacing w:val="-14"/>
        </w:rPr>
        <w:t xml:space="preserve"> </w:t>
      </w:r>
      <w:r>
        <w:t>have</w:t>
      </w:r>
      <w:r>
        <w:rPr>
          <w:spacing w:val="-11"/>
        </w:rPr>
        <w:t xml:space="preserve"> </w:t>
      </w:r>
      <w:r>
        <w:t>been</w:t>
      </w:r>
      <w:r>
        <w:rPr>
          <w:spacing w:val="-14"/>
        </w:rPr>
        <w:t xml:space="preserve"> </w:t>
      </w:r>
      <w:r>
        <w:t>carried</w:t>
      </w:r>
      <w:r>
        <w:rPr>
          <w:spacing w:val="-14"/>
        </w:rPr>
        <w:t xml:space="preserve"> </w:t>
      </w:r>
      <w:r>
        <w:t>out.</w:t>
      </w:r>
      <w:r>
        <w:rPr>
          <w:spacing w:val="-12"/>
        </w:rPr>
        <w:t xml:space="preserve"> </w:t>
      </w:r>
      <w:r>
        <w:t>In</w:t>
      </w:r>
      <w:r>
        <w:rPr>
          <w:spacing w:val="-14"/>
        </w:rPr>
        <w:t xml:space="preserve"> </w:t>
      </w:r>
      <w:r>
        <w:t>these</w:t>
      </w:r>
      <w:r>
        <w:rPr>
          <w:spacing w:val="-11"/>
        </w:rPr>
        <w:t xml:space="preserve"> </w:t>
      </w:r>
      <w:r>
        <w:t>circumstances,</w:t>
      </w:r>
      <w:r>
        <w:rPr>
          <w:spacing w:val="-9"/>
        </w:rPr>
        <w:t xml:space="preserve"> </w:t>
      </w:r>
      <w:r>
        <w:t>teachers</w:t>
      </w:r>
      <w:r>
        <w:rPr>
          <w:spacing w:val="-11"/>
        </w:rPr>
        <w:t xml:space="preserve"> </w:t>
      </w:r>
      <w:r>
        <w:t>know</w:t>
      </w:r>
      <w:r>
        <w:rPr>
          <w:spacing w:val="-14"/>
        </w:rPr>
        <w:t xml:space="preserve"> </w:t>
      </w:r>
      <w:r>
        <w:t>they must report to the DSL who will follow local safeguarding procedures.</w:t>
      </w:r>
    </w:p>
    <w:p w14:paraId="7BA17529" w14:textId="77777777" w:rsidR="00560582" w:rsidRDefault="00B352A6">
      <w:pPr>
        <w:pStyle w:val="BodyText"/>
        <w:spacing w:before="240"/>
        <w:ind w:right="1155"/>
        <w:jc w:val="both"/>
      </w:pPr>
      <w:r>
        <w:t>Our</w:t>
      </w:r>
      <w:r>
        <w:rPr>
          <w:spacing w:val="-8"/>
        </w:rPr>
        <w:t xml:space="preserve"> </w:t>
      </w:r>
      <w:r>
        <w:t>members</w:t>
      </w:r>
      <w:r>
        <w:rPr>
          <w:spacing w:val="-6"/>
        </w:rPr>
        <w:t xml:space="preserve"> </w:t>
      </w:r>
      <w:r>
        <w:t>of</w:t>
      </w:r>
      <w:r>
        <w:rPr>
          <w:spacing w:val="-5"/>
        </w:rPr>
        <w:t xml:space="preserve"> </w:t>
      </w:r>
      <w:r>
        <w:t>staff</w:t>
      </w:r>
      <w:r>
        <w:rPr>
          <w:spacing w:val="-7"/>
        </w:rPr>
        <w:t xml:space="preserve"> </w:t>
      </w:r>
      <w:r>
        <w:t>who</w:t>
      </w:r>
      <w:r>
        <w:rPr>
          <w:spacing w:val="-7"/>
        </w:rPr>
        <w:t xml:space="preserve"> </w:t>
      </w:r>
      <w:r>
        <w:t>are</w:t>
      </w:r>
      <w:r>
        <w:rPr>
          <w:spacing w:val="-8"/>
        </w:rPr>
        <w:t xml:space="preserve"> </w:t>
      </w:r>
      <w:r>
        <w:t>not</w:t>
      </w:r>
      <w:r>
        <w:rPr>
          <w:spacing w:val="-7"/>
        </w:rPr>
        <w:t xml:space="preserve"> </w:t>
      </w:r>
      <w:r>
        <w:t>teachers,</w:t>
      </w:r>
      <w:r>
        <w:rPr>
          <w:spacing w:val="-5"/>
        </w:rPr>
        <w:t xml:space="preserve"> </w:t>
      </w:r>
      <w:r>
        <w:t>are</w:t>
      </w:r>
      <w:r>
        <w:rPr>
          <w:spacing w:val="-6"/>
        </w:rPr>
        <w:t xml:space="preserve"> </w:t>
      </w:r>
      <w:r>
        <w:t>aware</w:t>
      </w:r>
      <w:r>
        <w:rPr>
          <w:spacing w:val="-6"/>
        </w:rPr>
        <w:t xml:space="preserve"> </w:t>
      </w:r>
      <w:r>
        <w:t>that</w:t>
      </w:r>
      <w:r>
        <w:rPr>
          <w:spacing w:val="-5"/>
        </w:rPr>
        <w:t xml:space="preserve"> </w:t>
      </w:r>
      <w:r>
        <w:t>if</w:t>
      </w:r>
      <w:r>
        <w:rPr>
          <w:spacing w:val="-7"/>
        </w:rPr>
        <w:t xml:space="preserve"> </w:t>
      </w:r>
      <w:r>
        <w:t>they</w:t>
      </w:r>
      <w:r>
        <w:rPr>
          <w:spacing w:val="-8"/>
        </w:rPr>
        <w:t xml:space="preserve"> </w:t>
      </w:r>
      <w:r>
        <w:t>suspect</w:t>
      </w:r>
      <w:r>
        <w:rPr>
          <w:spacing w:val="-10"/>
        </w:rPr>
        <w:t xml:space="preserve"> </w:t>
      </w:r>
      <w:r>
        <w:t>a</w:t>
      </w:r>
      <w:r>
        <w:rPr>
          <w:spacing w:val="-6"/>
        </w:rPr>
        <w:t xml:space="preserve"> </w:t>
      </w:r>
      <w:r>
        <w:t>child</w:t>
      </w:r>
      <w:r>
        <w:rPr>
          <w:spacing w:val="-6"/>
        </w:rPr>
        <w:t xml:space="preserve"> </w:t>
      </w:r>
      <w:r>
        <w:t>is</w:t>
      </w:r>
      <w:r>
        <w:rPr>
          <w:spacing w:val="-6"/>
        </w:rPr>
        <w:t xml:space="preserve"> </w:t>
      </w:r>
      <w:r>
        <w:t>at</w:t>
      </w:r>
      <w:r>
        <w:rPr>
          <w:spacing w:val="-8"/>
        </w:rPr>
        <w:t xml:space="preserve"> </w:t>
      </w:r>
      <w:r>
        <w:t>risk</w:t>
      </w:r>
      <w:r>
        <w:rPr>
          <w:spacing w:val="-8"/>
        </w:rPr>
        <w:t xml:space="preserve"> </w:t>
      </w:r>
      <w:r>
        <w:t>or</w:t>
      </w:r>
      <w:r>
        <w:rPr>
          <w:spacing w:val="-8"/>
        </w:rPr>
        <w:t xml:space="preserve"> </w:t>
      </w:r>
      <w:r>
        <w:t>that FGM has been carried out, they should report this to the DSL immediately.</w:t>
      </w:r>
    </w:p>
    <w:p w14:paraId="7C188F77" w14:textId="77777777" w:rsidR="00560582" w:rsidRDefault="00560582">
      <w:pPr>
        <w:pStyle w:val="BodyText"/>
        <w:spacing w:before="239"/>
        <w:ind w:left="0"/>
      </w:pPr>
    </w:p>
    <w:p w14:paraId="5544C5E2" w14:textId="77777777" w:rsidR="00560582" w:rsidRDefault="00B352A6">
      <w:pPr>
        <w:pStyle w:val="Heading2"/>
        <w:spacing w:before="1"/>
      </w:pPr>
      <w:r>
        <w:t>Prevent</w:t>
      </w:r>
      <w:r>
        <w:rPr>
          <w:spacing w:val="-3"/>
        </w:rPr>
        <w:t xml:space="preserve"> </w:t>
      </w:r>
      <w:r>
        <w:t>and</w:t>
      </w:r>
      <w:r>
        <w:rPr>
          <w:spacing w:val="-5"/>
        </w:rPr>
        <w:t xml:space="preserve"> </w:t>
      </w:r>
      <w:r>
        <w:t>concerns</w:t>
      </w:r>
      <w:r>
        <w:rPr>
          <w:spacing w:val="-8"/>
        </w:rPr>
        <w:t xml:space="preserve"> </w:t>
      </w:r>
      <w:r>
        <w:t>about</w:t>
      </w:r>
      <w:r>
        <w:rPr>
          <w:spacing w:val="-2"/>
        </w:rPr>
        <w:t xml:space="preserve"> extremism</w:t>
      </w:r>
    </w:p>
    <w:p w14:paraId="4A686078" w14:textId="3F3E895B" w:rsidR="00560582" w:rsidRDefault="00225206">
      <w:pPr>
        <w:spacing w:before="241"/>
        <w:ind w:left="707" w:right="1152"/>
        <w:jc w:val="both"/>
      </w:pPr>
      <w:r>
        <w:rPr>
          <w:color w:val="000000"/>
          <w:highlight w:val="green"/>
        </w:rPr>
        <w:t>WAPK</w:t>
      </w:r>
      <w:r w:rsidR="00B352A6">
        <w:rPr>
          <w:color w:val="000000"/>
          <w:highlight w:val="green"/>
        </w:rPr>
        <w:t>&gt;</w:t>
      </w:r>
      <w:r w:rsidR="00B352A6">
        <w:rPr>
          <w:color w:val="000000"/>
        </w:rPr>
        <w:t xml:space="preserve"> is aware of our duty under section 26 of the Counter-Terrorism and</w:t>
      </w:r>
      <w:r w:rsidR="00B352A6">
        <w:rPr>
          <w:color w:val="000000"/>
          <w:spacing w:val="-10"/>
        </w:rPr>
        <w:t xml:space="preserve"> </w:t>
      </w:r>
      <w:r w:rsidR="00B352A6">
        <w:rPr>
          <w:color w:val="000000"/>
        </w:rPr>
        <w:t>Security</w:t>
      </w:r>
      <w:r w:rsidR="00B352A6">
        <w:rPr>
          <w:color w:val="000000"/>
          <w:spacing w:val="-12"/>
        </w:rPr>
        <w:t xml:space="preserve"> </w:t>
      </w:r>
      <w:r w:rsidR="00B352A6">
        <w:rPr>
          <w:color w:val="000000"/>
        </w:rPr>
        <w:t>Act</w:t>
      </w:r>
      <w:r w:rsidR="00B352A6">
        <w:rPr>
          <w:color w:val="000000"/>
          <w:spacing w:val="-11"/>
        </w:rPr>
        <w:t xml:space="preserve"> </w:t>
      </w:r>
      <w:r w:rsidR="00B352A6">
        <w:rPr>
          <w:color w:val="000000"/>
        </w:rPr>
        <w:t>2015,</w:t>
      </w:r>
      <w:r w:rsidR="00B352A6">
        <w:rPr>
          <w:color w:val="000000"/>
          <w:spacing w:val="-11"/>
        </w:rPr>
        <w:t xml:space="preserve"> </w:t>
      </w:r>
      <w:r w:rsidR="00B352A6">
        <w:rPr>
          <w:color w:val="000000"/>
        </w:rPr>
        <w:t>in</w:t>
      </w:r>
      <w:r w:rsidR="00B352A6">
        <w:rPr>
          <w:color w:val="000000"/>
          <w:spacing w:val="-13"/>
        </w:rPr>
        <w:t xml:space="preserve"> </w:t>
      </w:r>
      <w:r w:rsidR="00B352A6">
        <w:rPr>
          <w:color w:val="000000"/>
        </w:rPr>
        <w:t>the</w:t>
      </w:r>
      <w:r w:rsidR="00B352A6">
        <w:rPr>
          <w:color w:val="000000"/>
          <w:spacing w:val="-13"/>
        </w:rPr>
        <w:t xml:space="preserve"> </w:t>
      </w:r>
      <w:r w:rsidR="00B352A6">
        <w:rPr>
          <w:color w:val="000000"/>
        </w:rPr>
        <w:t>exercise</w:t>
      </w:r>
      <w:r w:rsidR="00B352A6">
        <w:rPr>
          <w:color w:val="000000"/>
          <w:spacing w:val="-13"/>
        </w:rPr>
        <w:t xml:space="preserve"> </w:t>
      </w:r>
      <w:r w:rsidR="00B352A6">
        <w:rPr>
          <w:color w:val="000000"/>
        </w:rPr>
        <w:t>of</w:t>
      </w:r>
      <w:r w:rsidR="00B352A6">
        <w:rPr>
          <w:color w:val="000000"/>
          <w:spacing w:val="-9"/>
        </w:rPr>
        <w:t xml:space="preserve"> </w:t>
      </w:r>
      <w:r w:rsidR="00B352A6">
        <w:rPr>
          <w:color w:val="000000"/>
        </w:rPr>
        <w:t>our</w:t>
      </w:r>
      <w:r w:rsidR="00B352A6">
        <w:rPr>
          <w:color w:val="000000"/>
          <w:spacing w:val="-11"/>
        </w:rPr>
        <w:t xml:space="preserve"> </w:t>
      </w:r>
      <w:r w:rsidR="00B352A6">
        <w:rPr>
          <w:color w:val="000000"/>
        </w:rPr>
        <w:t>functions,</w:t>
      </w:r>
      <w:r w:rsidR="00B352A6">
        <w:rPr>
          <w:color w:val="000000"/>
          <w:spacing w:val="-11"/>
        </w:rPr>
        <w:t xml:space="preserve"> </w:t>
      </w:r>
      <w:r w:rsidR="00B352A6">
        <w:rPr>
          <w:color w:val="000000"/>
        </w:rPr>
        <w:t>to</w:t>
      </w:r>
      <w:r w:rsidR="00B352A6">
        <w:rPr>
          <w:color w:val="000000"/>
          <w:spacing w:val="-10"/>
        </w:rPr>
        <w:t xml:space="preserve"> </w:t>
      </w:r>
      <w:r w:rsidR="00B352A6">
        <w:rPr>
          <w:color w:val="000000"/>
        </w:rPr>
        <w:t>have</w:t>
      </w:r>
      <w:r w:rsidR="00B352A6">
        <w:rPr>
          <w:color w:val="000000"/>
          <w:spacing w:val="-13"/>
        </w:rPr>
        <w:t xml:space="preserve"> </w:t>
      </w:r>
      <w:r w:rsidR="00B352A6">
        <w:rPr>
          <w:color w:val="000000"/>
        </w:rPr>
        <w:t>“</w:t>
      </w:r>
      <w:r w:rsidR="00B352A6">
        <w:rPr>
          <w:i/>
          <w:color w:val="000000"/>
        </w:rPr>
        <w:t>due</w:t>
      </w:r>
      <w:r w:rsidR="00B352A6">
        <w:rPr>
          <w:i/>
          <w:color w:val="000000"/>
          <w:spacing w:val="-13"/>
        </w:rPr>
        <w:t xml:space="preserve"> </w:t>
      </w:r>
      <w:r w:rsidR="00B352A6">
        <w:rPr>
          <w:i/>
          <w:color w:val="000000"/>
        </w:rPr>
        <w:t>regard</w:t>
      </w:r>
      <w:r w:rsidR="00B352A6">
        <w:rPr>
          <w:i/>
          <w:color w:val="000000"/>
          <w:spacing w:val="-13"/>
        </w:rPr>
        <w:t xml:space="preserve"> </w:t>
      </w:r>
      <w:r w:rsidR="00B352A6">
        <w:rPr>
          <w:i/>
          <w:color w:val="000000"/>
        </w:rPr>
        <w:t>to</w:t>
      </w:r>
      <w:r w:rsidR="00B352A6">
        <w:rPr>
          <w:i/>
          <w:color w:val="000000"/>
          <w:spacing w:val="-13"/>
        </w:rPr>
        <w:t xml:space="preserve"> </w:t>
      </w:r>
      <w:r w:rsidR="00B352A6">
        <w:rPr>
          <w:i/>
          <w:color w:val="000000"/>
        </w:rPr>
        <w:t>the</w:t>
      </w:r>
      <w:r w:rsidR="00B352A6">
        <w:rPr>
          <w:i/>
          <w:color w:val="000000"/>
          <w:spacing w:val="-11"/>
        </w:rPr>
        <w:t xml:space="preserve"> </w:t>
      </w:r>
      <w:r w:rsidR="00B352A6">
        <w:rPr>
          <w:i/>
          <w:color w:val="000000"/>
        </w:rPr>
        <w:t>need</w:t>
      </w:r>
      <w:r w:rsidR="00B352A6">
        <w:rPr>
          <w:i/>
          <w:color w:val="000000"/>
          <w:spacing w:val="-13"/>
        </w:rPr>
        <w:t xml:space="preserve"> </w:t>
      </w:r>
      <w:r w:rsidR="00B352A6">
        <w:rPr>
          <w:i/>
          <w:color w:val="000000"/>
        </w:rPr>
        <w:t>to</w:t>
      </w:r>
      <w:r w:rsidR="00B352A6">
        <w:rPr>
          <w:i/>
          <w:color w:val="000000"/>
          <w:spacing w:val="-13"/>
        </w:rPr>
        <w:t xml:space="preserve"> </w:t>
      </w:r>
      <w:r w:rsidR="00B352A6">
        <w:rPr>
          <w:i/>
          <w:color w:val="000000"/>
        </w:rPr>
        <w:t>prevent people</w:t>
      </w:r>
      <w:r w:rsidR="00B352A6">
        <w:rPr>
          <w:i/>
          <w:color w:val="000000"/>
          <w:spacing w:val="-6"/>
        </w:rPr>
        <w:t xml:space="preserve"> </w:t>
      </w:r>
      <w:r w:rsidR="00B352A6">
        <w:rPr>
          <w:i/>
          <w:color w:val="000000"/>
        </w:rPr>
        <w:t>from</w:t>
      </w:r>
      <w:r w:rsidR="00B352A6">
        <w:rPr>
          <w:i/>
          <w:color w:val="000000"/>
          <w:spacing w:val="-5"/>
        </w:rPr>
        <w:t xml:space="preserve"> </w:t>
      </w:r>
      <w:r w:rsidR="00B352A6">
        <w:rPr>
          <w:i/>
          <w:color w:val="000000"/>
        </w:rPr>
        <w:t>becoming</w:t>
      </w:r>
      <w:r w:rsidR="00B352A6">
        <w:rPr>
          <w:i/>
          <w:color w:val="000000"/>
          <w:spacing w:val="-7"/>
        </w:rPr>
        <w:t xml:space="preserve"> </w:t>
      </w:r>
      <w:r w:rsidR="00B352A6">
        <w:rPr>
          <w:i/>
          <w:color w:val="000000"/>
        </w:rPr>
        <w:t>terrorists</w:t>
      </w:r>
      <w:r w:rsidR="00B352A6">
        <w:rPr>
          <w:i/>
          <w:color w:val="000000"/>
          <w:spacing w:val="-6"/>
        </w:rPr>
        <w:t xml:space="preserve"> </w:t>
      </w:r>
      <w:r w:rsidR="00B352A6">
        <w:rPr>
          <w:i/>
          <w:color w:val="000000"/>
        </w:rPr>
        <w:t>or</w:t>
      </w:r>
      <w:r w:rsidR="00B352A6">
        <w:rPr>
          <w:i/>
          <w:color w:val="000000"/>
          <w:spacing w:val="-6"/>
        </w:rPr>
        <w:t xml:space="preserve"> </w:t>
      </w:r>
      <w:r w:rsidR="00B352A6">
        <w:rPr>
          <w:i/>
          <w:color w:val="000000"/>
        </w:rPr>
        <w:t>supporting</w:t>
      </w:r>
      <w:r w:rsidR="00B352A6">
        <w:rPr>
          <w:i/>
          <w:color w:val="000000"/>
          <w:spacing w:val="-9"/>
        </w:rPr>
        <w:t xml:space="preserve"> </w:t>
      </w:r>
      <w:r w:rsidR="00B352A6">
        <w:rPr>
          <w:i/>
          <w:color w:val="000000"/>
        </w:rPr>
        <w:t>terrorism</w:t>
      </w:r>
      <w:r w:rsidR="00B352A6">
        <w:rPr>
          <w:color w:val="000000"/>
        </w:rPr>
        <w:t>”.</w:t>
      </w:r>
      <w:r w:rsidR="00B352A6">
        <w:rPr>
          <w:color w:val="000000"/>
          <w:spacing w:val="-6"/>
        </w:rPr>
        <w:t xml:space="preserve"> </w:t>
      </w:r>
      <w:r w:rsidR="00B352A6">
        <w:rPr>
          <w:color w:val="000000"/>
        </w:rPr>
        <w:t>This</w:t>
      </w:r>
      <w:r w:rsidR="00B352A6">
        <w:rPr>
          <w:color w:val="000000"/>
          <w:spacing w:val="-6"/>
        </w:rPr>
        <w:t xml:space="preserve"> </w:t>
      </w:r>
      <w:r w:rsidR="00B352A6">
        <w:rPr>
          <w:color w:val="000000"/>
        </w:rPr>
        <w:t>duty</w:t>
      </w:r>
      <w:r w:rsidR="00B352A6">
        <w:rPr>
          <w:color w:val="000000"/>
          <w:spacing w:val="-6"/>
        </w:rPr>
        <w:t xml:space="preserve"> </w:t>
      </w:r>
      <w:r w:rsidR="00B352A6">
        <w:rPr>
          <w:color w:val="000000"/>
        </w:rPr>
        <w:t>is</w:t>
      </w:r>
      <w:r w:rsidR="00B352A6">
        <w:rPr>
          <w:color w:val="000000"/>
          <w:spacing w:val="-8"/>
        </w:rPr>
        <w:t xml:space="preserve"> </w:t>
      </w:r>
      <w:r w:rsidR="00B352A6">
        <w:rPr>
          <w:color w:val="000000"/>
        </w:rPr>
        <w:t>known</w:t>
      </w:r>
      <w:r w:rsidR="00B352A6">
        <w:rPr>
          <w:color w:val="000000"/>
          <w:spacing w:val="-6"/>
        </w:rPr>
        <w:t xml:space="preserve"> </w:t>
      </w:r>
      <w:r w:rsidR="00B352A6">
        <w:rPr>
          <w:color w:val="000000"/>
        </w:rPr>
        <w:t>as</w:t>
      </w:r>
      <w:r w:rsidR="00B352A6">
        <w:rPr>
          <w:color w:val="000000"/>
          <w:spacing w:val="-6"/>
        </w:rPr>
        <w:t xml:space="preserve"> </w:t>
      </w:r>
      <w:r w:rsidR="00B352A6">
        <w:rPr>
          <w:color w:val="000000"/>
        </w:rPr>
        <w:t>the</w:t>
      </w:r>
      <w:r w:rsidR="00B352A6">
        <w:rPr>
          <w:color w:val="000000"/>
          <w:spacing w:val="-9"/>
        </w:rPr>
        <w:t xml:space="preserve"> </w:t>
      </w:r>
      <w:r w:rsidR="00B352A6">
        <w:rPr>
          <w:color w:val="000000"/>
        </w:rPr>
        <w:t>Prevent</w:t>
      </w:r>
      <w:r w:rsidR="00B352A6">
        <w:rPr>
          <w:color w:val="000000"/>
          <w:spacing w:val="-6"/>
        </w:rPr>
        <w:t xml:space="preserve"> </w:t>
      </w:r>
      <w:r w:rsidR="00B352A6">
        <w:rPr>
          <w:color w:val="000000"/>
        </w:rPr>
        <w:t>duty.</w:t>
      </w:r>
    </w:p>
    <w:p w14:paraId="2149AE9E" w14:textId="77777777" w:rsidR="00560582" w:rsidRDefault="00560582">
      <w:pPr>
        <w:jc w:val="both"/>
        <w:sectPr w:rsidR="00560582">
          <w:pgSz w:w="11910" w:h="16840"/>
          <w:pgMar w:top="1340" w:right="283" w:bottom="280" w:left="425" w:header="0" w:footer="90" w:gutter="0"/>
          <w:cols w:space="720"/>
        </w:sectPr>
      </w:pPr>
    </w:p>
    <w:p w14:paraId="22BCA0C4" w14:textId="77777777" w:rsidR="00560582" w:rsidRDefault="00B352A6">
      <w:pPr>
        <w:pStyle w:val="BodyText"/>
        <w:spacing w:before="81"/>
        <w:ind w:right="1151"/>
        <w:jc w:val="both"/>
      </w:pPr>
      <w:r>
        <w:lastRenderedPageBreak/>
        <w:t>The</w:t>
      </w:r>
      <w:r>
        <w:rPr>
          <w:spacing w:val="-4"/>
        </w:rPr>
        <w:t xml:space="preserve"> </w:t>
      </w:r>
      <w:r>
        <w:t>Prevent</w:t>
      </w:r>
      <w:r>
        <w:rPr>
          <w:spacing w:val="-5"/>
        </w:rPr>
        <w:t xml:space="preserve"> </w:t>
      </w:r>
      <w:r>
        <w:t>duty</w:t>
      </w:r>
      <w:r>
        <w:rPr>
          <w:spacing w:val="-5"/>
        </w:rPr>
        <w:t xml:space="preserve"> </w:t>
      </w:r>
      <w:r>
        <w:t>is</w:t>
      </w:r>
      <w:r>
        <w:rPr>
          <w:spacing w:val="-6"/>
        </w:rPr>
        <w:t xml:space="preserve"> </w:t>
      </w:r>
      <w:r>
        <w:t>one</w:t>
      </w:r>
      <w:r>
        <w:rPr>
          <w:spacing w:val="-9"/>
        </w:rPr>
        <w:t xml:space="preserve"> </w:t>
      </w:r>
      <w:r>
        <w:t>of</w:t>
      </w:r>
      <w:r>
        <w:rPr>
          <w:spacing w:val="-3"/>
        </w:rPr>
        <w:t xml:space="preserve"> </w:t>
      </w:r>
      <w:r>
        <w:t>our</w:t>
      </w:r>
      <w:r>
        <w:rPr>
          <w:spacing w:val="-5"/>
        </w:rPr>
        <w:t xml:space="preserve"> </w:t>
      </w:r>
      <w:r>
        <w:t>wider</w:t>
      </w:r>
      <w:r>
        <w:rPr>
          <w:spacing w:val="-3"/>
        </w:rPr>
        <w:t xml:space="preserve"> </w:t>
      </w:r>
      <w:r>
        <w:t>safeguarding</w:t>
      </w:r>
      <w:r>
        <w:rPr>
          <w:spacing w:val="-4"/>
        </w:rPr>
        <w:t xml:space="preserve"> </w:t>
      </w:r>
      <w:r>
        <w:t>obligations.</w:t>
      </w:r>
      <w:r>
        <w:rPr>
          <w:spacing w:val="40"/>
        </w:rPr>
        <w:t xml:space="preserve"> </w:t>
      </w:r>
      <w:r>
        <w:t>Our</w:t>
      </w:r>
      <w:r>
        <w:rPr>
          <w:spacing w:val="-5"/>
        </w:rPr>
        <w:t xml:space="preserve"> </w:t>
      </w:r>
      <w:r>
        <w:t>DSLs</w:t>
      </w:r>
      <w:r>
        <w:rPr>
          <w:spacing w:val="-6"/>
        </w:rPr>
        <w:t xml:space="preserve"> </w:t>
      </w:r>
      <w:r>
        <w:t>and</w:t>
      </w:r>
      <w:r>
        <w:rPr>
          <w:spacing w:val="-4"/>
        </w:rPr>
        <w:t xml:space="preserve"> </w:t>
      </w:r>
      <w:r>
        <w:t>senior</w:t>
      </w:r>
      <w:r>
        <w:rPr>
          <w:spacing w:val="-6"/>
        </w:rPr>
        <w:t xml:space="preserve"> </w:t>
      </w:r>
      <w:r>
        <w:t>leaders</w:t>
      </w:r>
      <w:r>
        <w:rPr>
          <w:spacing w:val="-6"/>
        </w:rPr>
        <w:t xml:space="preserve"> </w:t>
      </w:r>
      <w:r>
        <w:t>are aware</w:t>
      </w:r>
      <w:r>
        <w:rPr>
          <w:spacing w:val="-2"/>
        </w:rPr>
        <w:t xml:space="preserve"> </w:t>
      </w:r>
      <w:r>
        <w:t>of</w:t>
      </w:r>
      <w:r>
        <w:rPr>
          <w:spacing w:val="-3"/>
        </w:rPr>
        <w:t xml:space="preserve"> </w:t>
      </w:r>
      <w:r>
        <w:t>the</w:t>
      </w:r>
      <w:r>
        <w:rPr>
          <w:spacing w:val="-8"/>
        </w:rPr>
        <w:t xml:space="preserve"> </w:t>
      </w:r>
      <w:r>
        <w:t>revised</w:t>
      </w:r>
      <w:r>
        <w:rPr>
          <w:spacing w:val="-3"/>
        </w:rPr>
        <w:t xml:space="preserve"> </w:t>
      </w:r>
      <w:r>
        <w:t>Prevent</w:t>
      </w:r>
      <w:r>
        <w:rPr>
          <w:spacing w:val="-4"/>
        </w:rPr>
        <w:t xml:space="preserve"> </w:t>
      </w:r>
      <w:r>
        <w:t>duty</w:t>
      </w:r>
      <w:r>
        <w:rPr>
          <w:spacing w:val="-5"/>
        </w:rPr>
        <w:t xml:space="preserve"> </w:t>
      </w:r>
      <w:r>
        <w:t>guidance:</w:t>
      </w:r>
      <w:r>
        <w:rPr>
          <w:spacing w:val="-4"/>
        </w:rPr>
        <w:t xml:space="preserve"> </w:t>
      </w:r>
      <w:r>
        <w:t>for</w:t>
      </w:r>
      <w:r>
        <w:rPr>
          <w:spacing w:val="-2"/>
        </w:rPr>
        <w:t xml:space="preserve"> </w:t>
      </w:r>
      <w:r>
        <w:t>England</w:t>
      </w:r>
      <w:r>
        <w:rPr>
          <w:spacing w:val="-3"/>
        </w:rPr>
        <w:t xml:space="preserve"> </w:t>
      </w:r>
      <w:r>
        <w:t>and</w:t>
      </w:r>
      <w:r>
        <w:rPr>
          <w:spacing w:val="-5"/>
        </w:rPr>
        <w:t xml:space="preserve"> </w:t>
      </w:r>
      <w:r>
        <w:t>Wales,</w:t>
      </w:r>
      <w:r>
        <w:rPr>
          <w:spacing w:val="-4"/>
        </w:rPr>
        <w:t xml:space="preserve"> </w:t>
      </w:r>
      <w:r>
        <w:t>especially</w:t>
      </w:r>
      <w:r>
        <w:rPr>
          <w:spacing w:val="-2"/>
        </w:rPr>
        <w:t xml:space="preserve"> </w:t>
      </w:r>
      <w:r>
        <w:t>paragraphs</w:t>
      </w:r>
      <w:r>
        <w:rPr>
          <w:spacing w:val="-5"/>
        </w:rPr>
        <w:t xml:space="preserve"> </w:t>
      </w:r>
      <w:r>
        <w:t>141-210, which are specifically concerned with education.</w:t>
      </w:r>
    </w:p>
    <w:p w14:paraId="39704FFA" w14:textId="243D30B1" w:rsidR="00560582" w:rsidRDefault="00B352A6">
      <w:pPr>
        <w:pStyle w:val="BodyText"/>
        <w:spacing w:before="240"/>
        <w:ind w:right="1150"/>
        <w:jc w:val="both"/>
      </w:pPr>
      <w:r>
        <w:t xml:space="preserve">Our staff are aware that children may be susceptible to radicalisation into terrorism. Similar to protecting children from other forms of harms and abuse, protecting children from this risk is a part of our </w:t>
      </w:r>
      <w:r w:rsidR="00225206">
        <w:t>Provision</w:t>
      </w:r>
      <w:r>
        <w:t>’s safeguarding approach.</w:t>
      </w:r>
    </w:p>
    <w:p w14:paraId="24B8FC51" w14:textId="77777777" w:rsidR="00560582" w:rsidRDefault="00B352A6">
      <w:pPr>
        <w:pStyle w:val="BodyText"/>
        <w:spacing w:before="240"/>
        <w:ind w:right="1153"/>
        <w:jc w:val="both"/>
      </w:pPr>
      <w:r>
        <w:rPr>
          <w:b/>
        </w:rPr>
        <w:t>Extremism</w:t>
      </w:r>
      <w:r>
        <w:rPr>
          <w:b/>
          <w:spacing w:val="-8"/>
        </w:rPr>
        <w:t xml:space="preserve"> </w:t>
      </w:r>
      <w:r>
        <w:t>is</w:t>
      </w:r>
      <w:r>
        <w:rPr>
          <w:spacing w:val="-6"/>
        </w:rPr>
        <w:t xml:space="preserve"> </w:t>
      </w:r>
      <w:r>
        <w:t>the</w:t>
      </w:r>
      <w:r>
        <w:rPr>
          <w:spacing w:val="-9"/>
        </w:rPr>
        <w:t xml:space="preserve"> </w:t>
      </w:r>
      <w:r>
        <w:t>vocal</w:t>
      </w:r>
      <w:r>
        <w:rPr>
          <w:spacing w:val="-7"/>
        </w:rPr>
        <w:t xml:space="preserve"> </w:t>
      </w:r>
      <w:r>
        <w:t>or</w:t>
      </w:r>
      <w:r>
        <w:rPr>
          <w:spacing w:val="-5"/>
        </w:rPr>
        <w:t xml:space="preserve"> </w:t>
      </w:r>
      <w:r>
        <w:t>active</w:t>
      </w:r>
      <w:r>
        <w:rPr>
          <w:spacing w:val="-6"/>
        </w:rPr>
        <w:t xml:space="preserve"> </w:t>
      </w:r>
      <w:r>
        <w:t>opposition</w:t>
      </w:r>
      <w:r>
        <w:rPr>
          <w:spacing w:val="-9"/>
        </w:rPr>
        <w:t xml:space="preserve"> </w:t>
      </w:r>
      <w:r>
        <w:t>to</w:t>
      </w:r>
      <w:r>
        <w:rPr>
          <w:spacing w:val="-6"/>
        </w:rPr>
        <w:t xml:space="preserve"> </w:t>
      </w:r>
      <w:r>
        <w:t>our</w:t>
      </w:r>
      <w:r>
        <w:rPr>
          <w:spacing w:val="-8"/>
        </w:rPr>
        <w:t xml:space="preserve"> </w:t>
      </w:r>
      <w:r>
        <w:t>fundamental</w:t>
      </w:r>
      <w:r>
        <w:rPr>
          <w:spacing w:val="-7"/>
        </w:rPr>
        <w:t xml:space="preserve"> </w:t>
      </w:r>
      <w:r>
        <w:t>values,</w:t>
      </w:r>
      <w:r>
        <w:rPr>
          <w:spacing w:val="-7"/>
        </w:rPr>
        <w:t xml:space="preserve"> </w:t>
      </w:r>
      <w:r>
        <w:t>including</w:t>
      </w:r>
      <w:r>
        <w:rPr>
          <w:spacing w:val="-7"/>
        </w:rPr>
        <w:t xml:space="preserve"> </w:t>
      </w:r>
      <w:r>
        <w:t>democracy,</w:t>
      </w:r>
      <w:r>
        <w:rPr>
          <w:spacing w:val="-7"/>
        </w:rPr>
        <w:t xml:space="preserve"> </w:t>
      </w:r>
      <w:r>
        <w:t>the rule of law, individual liberty and the mutual respect and tolerance of different faiths and beliefs. This also includes calling for the death of members of the armed forces.</w:t>
      </w:r>
    </w:p>
    <w:p w14:paraId="67B488BD" w14:textId="77777777" w:rsidR="00560582" w:rsidRDefault="00B352A6">
      <w:pPr>
        <w:pStyle w:val="BodyText"/>
        <w:spacing w:before="242"/>
        <w:jc w:val="both"/>
      </w:pPr>
      <w:r>
        <w:rPr>
          <w:b/>
        </w:rPr>
        <w:t>Radicalisation</w:t>
      </w:r>
      <w:r>
        <w:rPr>
          <w:b/>
          <w:spacing w:val="-9"/>
        </w:rPr>
        <w:t xml:space="preserve"> </w:t>
      </w:r>
      <w:r>
        <w:t>is</w:t>
      </w:r>
      <w:r>
        <w:rPr>
          <w:spacing w:val="-6"/>
        </w:rPr>
        <w:t xml:space="preserve"> </w:t>
      </w:r>
      <w:r>
        <w:t>the</w:t>
      </w:r>
      <w:r>
        <w:rPr>
          <w:spacing w:val="-5"/>
        </w:rPr>
        <w:t xml:space="preserve"> </w:t>
      </w:r>
      <w:r>
        <w:t>process</w:t>
      </w:r>
      <w:r>
        <w:rPr>
          <w:spacing w:val="-3"/>
        </w:rPr>
        <w:t xml:space="preserve"> </w:t>
      </w:r>
      <w:r>
        <w:t>of</w:t>
      </w:r>
      <w:r>
        <w:rPr>
          <w:spacing w:val="-3"/>
        </w:rPr>
        <w:t xml:space="preserve"> </w:t>
      </w:r>
      <w:r>
        <w:t>a</w:t>
      </w:r>
      <w:r>
        <w:rPr>
          <w:spacing w:val="-6"/>
        </w:rPr>
        <w:t xml:space="preserve"> </w:t>
      </w:r>
      <w:r>
        <w:t>person</w:t>
      </w:r>
      <w:r>
        <w:rPr>
          <w:spacing w:val="-7"/>
        </w:rPr>
        <w:t xml:space="preserve"> </w:t>
      </w:r>
      <w:r>
        <w:t>legitimising</w:t>
      </w:r>
      <w:r>
        <w:rPr>
          <w:spacing w:val="-4"/>
        </w:rPr>
        <w:t xml:space="preserve"> </w:t>
      </w:r>
      <w:r>
        <w:t>support</w:t>
      </w:r>
      <w:r>
        <w:rPr>
          <w:spacing w:val="-6"/>
        </w:rPr>
        <w:t xml:space="preserve"> </w:t>
      </w:r>
      <w:r>
        <w:t>for,</w:t>
      </w:r>
      <w:r>
        <w:rPr>
          <w:spacing w:val="-5"/>
        </w:rPr>
        <w:t xml:space="preserve"> </w:t>
      </w:r>
      <w:r>
        <w:t>or</w:t>
      </w:r>
      <w:r>
        <w:rPr>
          <w:spacing w:val="-5"/>
        </w:rPr>
        <w:t xml:space="preserve"> </w:t>
      </w:r>
      <w:r>
        <w:t>use</w:t>
      </w:r>
      <w:r>
        <w:rPr>
          <w:spacing w:val="-10"/>
        </w:rPr>
        <w:t xml:space="preserve"> </w:t>
      </w:r>
      <w:r>
        <w:t>of,</w:t>
      </w:r>
      <w:r>
        <w:rPr>
          <w:spacing w:val="-4"/>
        </w:rPr>
        <w:t xml:space="preserve"> </w:t>
      </w:r>
      <w:r>
        <w:t>terrorist</w:t>
      </w:r>
      <w:r>
        <w:rPr>
          <w:spacing w:val="-5"/>
        </w:rPr>
        <w:t xml:space="preserve"> </w:t>
      </w:r>
      <w:r>
        <w:rPr>
          <w:spacing w:val="-2"/>
        </w:rPr>
        <w:t>violence.</w:t>
      </w:r>
    </w:p>
    <w:p w14:paraId="13EEA849" w14:textId="77777777" w:rsidR="00560582" w:rsidRDefault="00B352A6">
      <w:pPr>
        <w:pStyle w:val="BodyText"/>
        <w:spacing w:before="239"/>
        <w:ind w:right="1151"/>
        <w:jc w:val="both"/>
      </w:pPr>
      <w:r>
        <w:rPr>
          <w:b/>
        </w:rPr>
        <w:t xml:space="preserve">Terrorism </w:t>
      </w:r>
      <w:r>
        <w:t>is an action that endangers or causes serious violence to a person/people; causes serious damage to property; or seriously interferes or disrupts an electronic system. The use or threat must be designed to influence the Government or to intimidate the</w:t>
      </w:r>
      <w:r>
        <w:rPr>
          <w:spacing w:val="-1"/>
        </w:rPr>
        <w:t xml:space="preserve"> </w:t>
      </w:r>
      <w:r>
        <w:t>public and is</w:t>
      </w:r>
      <w:r>
        <w:rPr>
          <w:spacing w:val="-1"/>
        </w:rPr>
        <w:t xml:space="preserve"> </w:t>
      </w:r>
      <w:r>
        <w:t>made for the purpose of advancing a political, religious or ideological cause.</w:t>
      </w:r>
    </w:p>
    <w:p w14:paraId="45BAA208" w14:textId="77777777" w:rsidR="00560582" w:rsidRDefault="00B352A6">
      <w:pPr>
        <w:pStyle w:val="BodyText"/>
        <w:spacing w:before="241"/>
        <w:ind w:right="1153"/>
        <w:jc w:val="both"/>
      </w:pPr>
      <w:r>
        <w:t>Where</w:t>
      </w:r>
      <w:r>
        <w:rPr>
          <w:spacing w:val="-15"/>
        </w:rPr>
        <w:t xml:space="preserve"> </w:t>
      </w:r>
      <w:r>
        <w:t>there</w:t>
      </w:r>
      <w:r>
        <w:rPr>
          <w:spacing w:val="-15"/>
        </w:rPr>
        <w:t xml:space="preserve"> </w:t>
      </w:r>
      <w:r>
        <w:t>is</w:t>
      </w:r>
      <w:r>
        <w:rPr>
          <w:spacing w:val="-12"/>
        </w:rPr>
        <w:t xml:space="preserve"> </w:t>
      </w:r>
      <w:r>
        <w:t>a</w:t>
      </w:r>
      <w:r>
        <w:rPr>
          <w:spacing w:val="-13"/>
        </w:rPr>
        <w:t xml:space="preserve"> </w:t>
      </w:r>
      <w:r>
        <w:t>concern,</w:t>
      </w:r>
      <w:r>
        <w:rPr>
          <w:spacing w:val="-11"/>
        </w:rPr>
        <w:t xml:space="preserve"> </w:t>
      </w:r>
      <w:r>
        <w:t>the</w:t>
      </w:r>
      <w:r>
        <w:rPr>
          <w:spacing w:val="-15"/>
        </w:rPr>
        <w:t xml:space="preserve"> </w:t>
      </w:r>
      <w:r>
        <w:t>DSL</w:t>
      </w:r>
      <w:r>
        <w:rPr>
          <w:spacing w:val="-12"/>
        </w:rPr>
        <w:t xml:space="preserve"> </w:t>
      </w:r>
      <w:r>
        <w:t>will</w:t>
      </w:r>
      <w:r>
        <w:rPr>
          <w:spacing w:val="-13"/>
        </w:rPr>
        <w:t xml:space="preserve"> </w:t>
      </w:r>
      <w:r>
        <w:t>consider</w:t>
      </w:r>
      <w:r>
        <w:rPr>
          <w:spacing w:val="-12"/>
        </w:rPr>
        <w:t xml:space="preserve"> </w:t>
      </w:r>
      <w:r>
        <w:t>the</w:t>
      </w:r>
      <w:r>
        <w:rPr>
          <w:spacing w:val="-13"/>
        </w:rPr>
        <w:t xml:space="preserve"> </w:t>
      </w:r>
      <w:r>
        <w:t>level</w:t>
      </w:r>
      <w:r>
        <w:rPr>
          <w:spacing w:val="-13"/>
        </w:rPr>
        <w:t xml:space="preserve"> </w:t>
      </w:r>
      <w:r>
        <w:t>of</w:t>
      </w:r>
      <w:r>
        <w:rPr>
          <w:spacing w:val="-12"/>
        </w:rPr>
        <w:t xml:space="preserve"> </w:t>
      </w:r>
      <w:r>
        <w:t>risk</w:t>
      </w:r>
      <w:r>
        <w:rPr>
          <w:spacing w:val="-15"/>
        </w:rPr>
        <w:t xml:space="preserve"> </w:t>
      </w:r>
      <w:r>
        <w:t>and</w:t>
      </w:r>
      <w:r>
        <w:rPr>
          <w:spacing w:val="-13"/>
        </w:rPr>
        <w:t xml:space="preserve"> </w:t>
      </w:r>
      <w:r>
        <w:t>decide</w:t>
      </w:r>
      <w:r>
        <w:rPr>
          <w:spacing w:val="-15"/>
        </w:rPr>
        <w:t xml:space="preserve"> </w:t>
      </w:r>
      <w:r>
        <w:t>which</w:t>
      </w:r>
      <w:r>
        <w:rPr>
          <w:spacing w:val="-13"/>
        </w:rPr>
        <w:t xml:space="preserve"> </w:t>
      </w:r>
      <w:r>
        <w:t>agency</w:t>
      </w:r>
      <w:r>
        <w:rPr>
          <w:spacing w:val="-12"/>
        </w:rPr>
        <w:t xml:space="preserve"> </w:t>
      </w:r>
      <w:r>
        <w:t>to</w:t>
      </w:r>
      <w:r>
        <w:rPr>
          <w:spacing w:val="-15"/>
        </w:rPr>
        <w:t xml:space="preserve"> </w:t>
      </w:r>
      <w:r>
        <w:t xml:space="preserve">make a referral to Children’s Services </w:t>
      </w:r>
      <w:hyperlink r:id="rId71">
        <w:r>
          <w:rPr>
            <w:color w:val="0462C1"/>
            <w:sz w:val="24"/>
            <w:u w:val="single" w:color="0462C1"/>
          </w:rPr>
          <w:t>website.</w:t>
        </w:r>
      </w:hyperlink>
      <w:r>
        <w:rPr>
          <w:color w:val="0462C1"/>
          <w:spacing w:val="40"/>
          <w:sz w:val="24"/>
        </w:rPr>
        <w:t xml:space="preserve"> </w:t>
      </w:r>
      <w:r>
        <w:t xml:space="preserve">or </w:t>
      </w:r>
      <w:hyperlink r:id="rId72">
        <w:r>
          <w:rPr>
            <w:color w:val="0462C1"/>
            <w:u w:val="single" w:color="0462C1"/>
          </w:rPr>
          <w:t>Channel</w:t>
        </w:r>
      </w:hyperlink>
      <w:r>
        <w:t>, the Government’s programme for identifying and supporting individuals at risk of being drawn into terrorism.</w:t>
      </w:r>
    </w:p>
    <w:p w14:paraId="23E6D883" w14:textId="77777777" w:rsidR="00560582" w:rsidRDefault="00B352A6">
      <w:pPr>
        <w:pStyle w:val="BodyText"/>
        <w:spacing w:before="121"/>
        <w:ind w:right="1153"/>
        <w:jc w:val="both"/>
      </w:pPr>
      <w:r>
        <w:t xml:space="preserve">The DfE also has a dedicated telephone helpline, 020 7340 7264, which all staff and Directors can call to raise concerns about extremism for a pupil. In non-emergency situations DSLs can also email </w:t>
      </w:r>
      <w:hyperlink r:id="rId73">
        <w:r>
          <w:rPr>
            <w:color w:val="0462C1"/>
            <w:u w:val="single" w:color="0462C1"/>
          </w:rPr>
          <w:t>counter.extremism@education.gov.uk</w:t>
        </w:r>
      </w:hyperlink>
      <w:r>
        <w:t>. In an emergency, call 999 or the confidential anti-terrorist hotline on 0800 789 321.</w:t>
      </w:r>
    </w:p>
    <w:p w14:paraId="6A0CD7A1" w14:textId="77777777" w:rsidR="00560582" w:rsidRDefault="00560582">
      <w:pPr>
        <w:pStyle w:val="BodyText"/>
        <w:ind w:left="0"/>
      </w:pPr>
    </w:p>
    <w:p w14:paraId="09B9249E" w14:textId="77777777" w:rsidR="00560582" w:rsidRDefault="00560582">
      <w:pPr>
        <w:pStyle w:val="BodyText"/>
        <w:spacing w:before="8"/>
        <w:ind w:left="0"/>
      </w:pPr>
    </w:p>
    <w:p w14:paraId="1EBE6ECF" w14:textId="77777777" w:rsidR="00560582" w:rsidRDefault="00B352A6">
      <w:pPr>
        <w:pStyle w:val="Heading2"/>
      </w:pPr>
      <w:r>
        <w:t>Concerns</w:t>
      </w:r>
      <w:r>
        <w:rPr>
          <w:spacing w:val="-5"/>
        </w:rPr>
        <w:t xml:space="preserve"> </w:t>
      </w:r>
      <w:r>
        <w:t>about</w:t>
      </w:r>
      <w:r>
        <w:rPr>
          <w:spacing w:val="-5"/>
        </w:rPr>
        <w:t xml:space="preserve"> </w:t>
      </w:r>
      <w:r>
        <w:t>mental</w:t>
      </w:r>
      <w:r>
        <w:rPr>
          <w:spacing w:val="-4"/>
        </w:rPr>
        <w:t xml:space="preserve"> </w:t>
      </w:r>
      <w:r>
        <w:rPr>
          <w:spacing w:val="-2"/>
        </w:rPr>
        <w:t>health</w:t>
      </w:r>
    </w:p>
    <w:p w14:paraId="0AADB187" w14:textId="77777777" w:rsidR="00560582" w:rsidRDefault="00B352A6">
      <w:pPr>
        <w:pStyle w:val="BodyText"/>
        <w:spacing w:before="242"/>
        <w:ind w:right="1152"/>
        <w:jc w:val="both"/>
      </w:pPr>
      <w:r>
        <w:t>Mental</w:t>
      </w:r>
      <w:r>
        <w:rPr>
          <w:spacing w:val="-5"/>
        </w:rPr>
        <w:t xml:space="preserve"> </w:t>
      </w:r>
      <w:r>
        <w:t>health</w:t>
      </w:r>
      <w:r>
        <w:rPr>
          <w:spacing w:val="-4"/>
        </w:rPr>
        <w:t xml:space="preserve"> </w:t>
      </w:r>
      <w:r>
        <w:t>difficulties</w:t>
      </w:r>
      <w:r>
        <w:rPr>
          <w:spacing w:val="-6"/>
        </w:rPr>
        <w:t xml:space="preserve"> </w:t>
      </w:r>
      <w:r>
        <w:t>can,</w:t>
      </w:r>
      <w:r>
        <w:rPr>
          <w:spacing w:val="-3"/>
        </w:rPr>
        <w:t xml:space="preserve"> </w:t>
      </w:r>
      <w:r>
        <w:t>in</w:t>
      </w:r>
      <w:r>
        <w:rPr>
          <w:spacing w:val="-6"/>
        </w:rPr>
        <w:t xml:space="preserve"> </w:t>
      </w:r>
      <w:r>
        <w:t>some</w:t>
      </w:r>
      <w:r>
        <w:rPr>
          <w:spacing w:val="-6"/>
        </w:rPr>
        <w:t xml:space="preserve"> </w:t>
      </w:r>
      <w:r>
        <w:t>cases,</w:t>
      </w:r>
      <w:r>
        <w:rPr>
          <w:spacing w:val="-5"/>
        </w:rPr>
        <w:t xml:space="preserve"> </w:t>
      </w:r>
      <w:r>
        <w:t>be</w:t>
      </w:r>
      <w:r>
        <w:rPr>
          <w:spacing w:val="-4"/>
        </w:rPr>
        <w:t xml:space="preserve"> </w:t>
      </w:r>
      <w:r>
        <w:t>an</w:t>
      </w:r>
      <w:r>
        <w:rPr>
          <w:spacing w:val="-4"/>
        </w:rPr>
        <w:t xml:space="preserve"> </w:t>
      </w:r>
      <w:r>
        <w:t>indicator</w:t>
      </w:r>
      <w:r>
        <w:rPr>
          <w:spacing w:val="-5"/>
        </w:rPr>
        <w:t xml:space="preserve"> </w:t>
      </w:r>
      <w:r>
        <w:t>that</w:t>
      </w:r>
      <w:r>
        <w:rPr>
          <w:spacing w:val="-3"/>
        </w:rPr>
        <w:t xml:space="preserve"> </w:t>
      </w:r>
      <w:r>
        <w:t>a</w:t>
      </w:r>
      <w:r>
        <w:rPr>
          <w:spacing w:val="-6"/>
        </w:rPr>
        <w:t xml:space="preserve"> </w:t>
      </w:r>
      <w:r>
        <w:t>child</w:t>
      </w:r>
      <w:r>
        <w:rPr>
          <w:spacing w:val="-4"/>
        </w:rPr>
        <w:t xml:space="preserve"> </w:t>
      </w:r>
      <w:r>
        <w:t>has</w:t>
      </w:r>
      <w:r>
        <w:rPr>
          <w:spacing w:val="-4"/>
        </w:rPr>
        <w:t xml:space="preserve"> </w:t>
      </w:r>
      <w:r>
        <w:t>suffered</w:t>
      </w:r>
      <w:r>
        <w:rPr>
          <w:spacing w:val="-4"/>
        </w:rPr>
        <w:t xml:space="preserve"> </w:t>
      </w:r>
      <w:r>
        <w:t>or</w:t>
      </w:r>
      <w:r>
        <w:rPr>
          <w:spacing w:val="-3"/>
        </w:rPr>
        <w:t xml:space="preserve"> </w:t>
      </w:r>
      <w:r>
        <w:t>is</w:t>
      </w:r>
      <w:r>
        <w:rPr>
          <w:spacing w:val="-6"/>
        </w:rPr>
        <w:t xml:space="preserve"> </w:t>
      </w:r>
      <w:r>
        <w:t>at</w:t>
      </w:r>
      <w:r>
        <w:rPr>
          <w:spacing w:val="-5"/>
        </w:rPr>
        <w:t xml:space="preserve"> </w:t>
      </w:r>
      <w:r>
        <w:t>risk of suffering abuse, neglect or exploitation. Poor or deteriorating mental health can also be a safeguarding</w:t>
      </w:r>
      <w:r>
        <w:rPr>
          <w:spacing w:val="-9"/>
        </w:rPr>
        <w:t xml:space="preserve"> </w:t>
      </w:r>
      <w:r>
        <w:t>concern</w:t>
      </w:r>
      <w:r>
        <w:rPr>
          <w:spacing w:val="-11"/>
        </w:rPr>
        <w:t xml:space="preserve"> </w:t>
      </w:r>
      <w:r>
        <w:t>in</w:t>
      </w:r>
      <w:r>
        <w:rPr>
          <w:spacing w:val="-9"/>
        </w:rPr>
        <w:t xml:space="preserve"> </w:t>
      </w:r>
      <w:r>
        <w:t>its</w:t>
      </w:r>
      <w:r>
        <w:rPr>
          <w:spacing w:val="-8"/>
        </w:rPr>
        <w:t xml:space="preserve"> </w:t>
      </w:r>
      <w:r>
        <w:t>own</w:t>
      </w:r>
      <w:r>
        <w:rPr>
          <w:spacing w:val="-11"/>
        </w:rPr>
        <w:t xml:space="preserve"> </w:t>
      </w:r>
      <w:r>
        <w:t>right.</w:t>
      </w:r>
      <w:r>
        <w:rPr>
          <w:spacing w:val="-12"/>
        </w:rPr>
        <w:t xml:space="preserve"> </w:t>
      </w:r>
      <w:r>
        <w:t>Our</w:t>
      </w:r>
      <w:r>
        <w:rPr>
          <w:spacing w:val="-10"/>
        </w:rPr>
        <w:t xml:space="preserve"> </w:t>
      </w:r>
      <w:r>
        <w:t>staff</w:t>
      </w:r>
      <w:r>
        <w:rPr>
          <w:spacing w:val="-10"/>
        </w:rPr>
        <w:t xml:space="preserve"> </w:t>
      </w:r>
      <w:r>
        <w:t>know</w:t>
      </w:r>
      <w:r>
        <w:rPr>
          <w:spacing w:val="-10"/>
        </w:rPr>
        <w:t xml:space="preserve"> </w:t>
      </w:r>
      <w:r>
        <w:t>to</w:t>
      </w:r>
      <w:r>
        <w:rPr>
          <w:spacing w:val="-9"/>
        </w:rPr>
        <w:t xml:space="preserve"> </w:t>
      </w:r>
      <w:r>
        <w:t>be</w:t>
      </w:r>
      <w:r>
        <w:rPr>
          <w:spacing w:val="-9"/>
        </w:rPr>
        <w:t xml:space="preserve"> </w:t>
      </w:r>
      <w:r>
        <w:t>alert</w:t>
      </w:r>
      <w:r>
        <w:rPr>
          <w:spacing w:val="-10"/>
        </w:rPr>
        <w:t xml:space="preserve"> </w:t>
      </w:r>
      <w:r>
        <w:t>to</w:t>
      </w:r>
      <w:r>
        <w:rPr>
          <w:spacing w:val="-9"/>
        </w:rPr>
        <w:t xml:space="preserve"> </w:t>
      </w:r>
      <w:r>
        <w:t>behavioural</w:t>
      </w:r>
      <w:r>
        <w:rPr>
          <w:spacing w:val="-10"/>
        </w:rPr>
        <w:t xml:space="preserve"> </w:t>
      </w:r>
      <w:r>
        <w:t>signs</w:t>
      </w:r>
      <w:r>
        <w:rPr>
          <w:spacing w:val="-8"/>
        </w:rPr>
        <w:t xml:space="preserve"> </w:t>
      </w:r>
      <w:r>
        <w:t>that</w:t>
      </w:r>
      <w:r>
        <w:rPr>
          <w:spacing w:val="-7"/>
        </w:rPr>
        <w:t xml:space="preserve"> </w:t>
      </w:r>
      <w:r>
        <w:t>suggest a child may be experiencing mental health or be at risk of developing one.</w:t>
      </w:r>
    </w:p>
    <w:p w14:paraId="44802F9B" w14:textId="61C35B36" w:rsidR="00560582" w:rsidRDefault="00B352A6">
      <w:pPr>
        <w:pStyle w:val="BodyText"/>
        <w:spacing w:before="238"/>
        <w:ind w:right="1153"/>
        <w:jc w:val="both"/>
      </w:pPr>
      <w:r>
        <w:t xml:space="preserve">If a staff member has a concern about a child’s mental health, no matter the level of the child’s emotional difficulties, they must speak to the </w:t>
      </w:r>
      <w:r w:rsidR="00225206">
        <w:t>Provision</w:t>
      </w:r>
      <w:r>
        <w:t>’s DSL who will evaluate if the child is at risk</w:t>
      </w:r>
      <w:r>
        <w:rPr>
          <w:spacing w:val="-1"/>
        </w:rPr>
        <w:t xml:space="preserve"> </w:t>
      </w:r>
      <w:r>
        <w:t>of</w:t>
      </w:r>
      <w:r>
        <w:rPr>
          <w:spacing w:val="-1"/>
        </w:rPr>
        <w:t xml:space="preserve"> </w:t>
      </w:r>
      <w:r>
        <w:t>immediate</w:t>
      </w:r>
      <w:r>
        <w:rPr>
          <w:spacing w:val="-4"/>
        </w:rPr>
        <w:t xml:space="preserve"> </w:t>
      </w:r>
      <w:r>
        <w:t>harm,</w:t>
      </w:r>
      <w:r>
        <w:rPr>
          <w:spacing w:val="-3"/>
        </w:rPr>
        <w:t xml:space="preserve"> </w:t>
      </w:r>
      <w:r>
        <w:t>and</w:t>
      </w:r>
      <w:r>
        <w:rPr>
          <w:spacing w:val="-2"/>
        </w:rPr>
        <w:t xml:space="preserve"> </w:t>
      </w:r>
      <w:r>
        <w:t>if</w:t>
      </w:r>
      <w:r>
        <w:rPr>
          <w:spacing w:val="-1"/>
        </w:rPr>
        <w:t xml:space="preserve"> </w:t>
      </w:r>
      <w:r>
        <w:t>so, will</w:t>
      </w:r>
      <w:r>
        <w:rPr>
          <w:spacing w:val="-2"/>
        </w:rPr>
        <w:t xml:space="preserve"> </w:t>
      </w:r>
      <w:r>
        <w:t>escalate</w:t>
      </w:r>
      <w:r>
        <w:rPr>
          <w:spacing w:val="-3"/>
        </w:rPr>
        <w:t xml:space="preserve"> </w:t>
      </w:r>
      <w:r>
        <w:t>to</w:t>
      </w:r>
      <w:r>
        <w:rPr>
          <w:spacing w:val="-4"/>
        </w:rPr>
        <w:t xml:space="preserve"> </w:t>
      </w:r>
      <w:r>
        <w:t>the</w:t>
      </w:r>
      <w:r>
        <w:rPr>
          <w:spacing w:val="-2"/>
        </w:rPr>
        <w:t xml:space="preserve"> </w:t>
      </w:r>
      <w:r>
        <w:t>appropriate</w:t>
      </w:r>
      <w:r>
        <w:rPr>
          <w:spacing w:val="-1"/>
        </w:rPr>
        <w:t xml:space="preserve"> </w:t>
      </w:r>
      <w:r>
        <w:t>level</w:t>
      </w:r>
      <w:r>
        <w:rPr>
          <w:spacing w:val="-2"/>
        </w:rPr>
        <w:t xml:space="preserve"> </w:t>
      </w:r>
      <w:r>
        <w:t>of</w:t>
      </w:r>
      <w:r>
        <w:rPr>
          <w:spacing w:val="-3"/>
        </w:rPr>
        <w:t xml:space="preserve"> </w:t>
      </w:r>
      <w:r>
        <w:t>support which</w:t>
      </w:r>
      <w:r>
        <w:rPr>
          <w:spacing w:val="-1"/>
        </w:rPr>
        <w:t xml:space="preserve"> </w:t>
      </w:r>
      <w:r>
        <w:t xml:space="preserve">includes speaking to the </w:t>
      </w:r>
      <w:r w:rsidR="00225206">
        <w:t>Provision</w:t>
      </w:r>
      <w:r>
        <w:t xml:space="preserve"> lead for Mental Health.</w:t>
      </w:r>
    </w:p>
    <w:p w14:paraId="04AF238E" w14:textId="6EE07C5F" w:rsidR="00560582" w:rsidRDefault="00B352A6">
      <w:pPr>
        <w:pStyle w:val="BodyText"/>
        <w:spacing w:before="241"/>
        <w:ind w:right="1152"/>
        <w:jc w:val="both"/>
      </w:pPr>
      <w:r>
        <w:t xml:space="preserve">If a child is experiencing low moods, low self-esteem and general anxiety, our </w:t>
      </w:r>
      <w:r w:rsidR="00225206">
        <w:t>Provision</w:t>
      </w:r>
      <w:r>
        <w:t xml:space="preserve"> mental health lead will be able to provide some advice about some self-accessed support through relevant approved wellbeing websites and apps. If however, the child is presenting with a concerning level of low mood and anxiety for a period of time then our mental health lead in partnership with the DSL will discuss with the child and their parents/carer to explore options of </w:t>
      </w:r>
      <w:r>
        <w:rPr>
          <w:spacing w:val="-2"/>
        </w:rPr>
        <w:t>support.</w:t>
      </w:r>
    </w:p>
    <w:p w14:paraId="4DF3B4AF" w14:textId="77777777" w:rsidR="00560582" w:rsidRDefault="00B352A6">
      <w:pPr>
        <w:pStyle w:val="BodyText"/>
        <w:spacing w:before="240"/>
        <w:ind w:right="1153"/>
        <w:jc w:val="both"/>
      </w:pPr>
      <w:r>
        <w:t>If someone is experiencing suicidal thoughts but they do not need physical</w:t>
      </w:r>
      <w:r>
        <w:rPr>
          <w:spacing w:val="-1"/>
        </w:rPr>
        <w:t xml:space="preserve"> </w:t>
      </w:r>
      <w:r>
        <w:t>input from A&amp;E then consideration will be given to accessing support from the SPA/Crisis team. If a referral for targeted mental health support is required then a referral through SPA will be made.</w:t>
      </w:r>
    </w:p>
    <w:p w14:paraId="19677CF6" w14:textId="4BB15270" w:rsidR="00560582" w:rsidRDefault="00B352A6">
      <w:pPr>
        <w:pStyle w:val="BodyText"/>
        <w:spacing w:before="239"/>
        <w:ind w:right="1128"/>
      </w:pPr>
      <w:r>
        <w:t>If,</w:t>
      </w:r>
      <w:r>
        <w:rPr>
          <w:spacing w:val="-3"/>
        </w:rPr>
        <w:t xml:space="preserve"> </w:t>
      </w:r>
      <w:r>
        <w:t>however,</w:t>
      </w:r>
      <w:r>
        <w:rPr>
          <w:spacing w:val="-5"/>
        </w:rPr>
        <w:t xml:space="preserve"> </w:t>
      </w:r>
      <w:r>
        <w:t>a</w:t>
      </w:r>
      <w:r>
        <w:rPr>
          <w:spacing w:val="-6"/>
        </w:rPr>
        <w:t xml:space="preserve"> </w:t>
      </w:r>
      <w:r>
        <w:t>child/young</w:t>
      </w:r>
      <w:r>
        <w:rPr>
          <w:spacing w:val="-4"/>
        </w:rPr>
        <w:t xml:space="preserve"> </w:t>
      </w:r>
      <w:r>
        <w:t>person</w:t>
      </w:r>
      <w:r>
        <w:rPr>
          <w:spacing w:val="-4"/>
        </w:rPr>
        <w:t xml:space="preserve"> </w:t>
      </w:r>
      <w:r>
        <w:t>is</w:t>
      </w:r>
      <w:r>
        <w:rPr>
          <w:spacing w:val="-6"/>
        </w:rPr>
        <w:t xml:space="preserve"> </w:t>
      </w:r>
      <w:r>
        <w:t>at</w:t>
      </w:r>
      <w:r>
        <w:rPr>
          <w:spacing w:val="-3"/>
        </w:rPr>
        <w:t xml:space="preserve"> </w:t>
      </w:r>
      <w:r>
        <w:t>immediate</w:t>
      </w:r>
      <w:r>
        <w:rPr>
          <w:spacing w:val="-6"/>
        </w:rPr>
        <w:t xml:space="preserve"> </w:t>
      </w:r>
      <w:r>
        <w:t>risk</w:t>
      </w:r>
      <w:r>
        <w:rPr>
          <w:spacing w:val="-4"/>
        </w:rPr>
        <w:t xml:space="preserve"> </w:t>
      </w:r>
      <w:r>
        <w:t>the</w:t>
      </w:r>
      <w:r>
        <w:rPr>
          <w:spacing w:val="-6"/>
        </w:rPr>
        <w:t xml:space="preserve"> </w:t>
      </w:r>
      <w:r w:rsidR="00225206">
        <w:t>Provision</w:t>
      </w:r>
      <w:r>
        <w:rPr>
          <w:spacing w:val="-4"/>
        </w:rPr>
        <w:t xml:space="preserve"> </w:t>
      </w:r>
      <w:r>
        <w:t>will</w:t>
      </w:r>
      <w:r>
        <w:rPr>
          <w:spacing w:val="-5"/>
        </w:rPr>
        <w:t xml:space="preserve"> </w:t>
      </w:r>
      <w:r>
        <w:t>recommend</w:t>
      </w:r>
      <w:r>
        <w:rPr>
          <w:spacing w:val="-8"/>
        </w:rPr>
        <w:t xml:space="preserve"> </w:t>
      </w:r>
      <w:r>
        <w:t>they</w:t>
      </w:r>
      <w:r>
        <w:rPr>
          <w:spacing w:val="-6"/>
        </w:rPr>
        <w:t xml:space="preserve"> </w:t>
      </w:r>
      <w:r>
        <w:t>need</w:t>
      </w:r>
      <w:r>
        <w:rPr>
          <w:spacing w:val="-7"/>
        </w:rPr>
        <w:t xml:space="preserve"> </w:t>
      </w:r>
      <w:r>
        <w:t>to be sent to A&amp;E, or dial 999.</w:t>
      </w:r>
    </w:p>
    <w:p w14:paraId="3231A59C" w14:textId="77777777" w:rsidR="00560582" w:rsidRDefault="00B352A6">
      <w:pPr>
        <w:spacing w:before="120"/>
        <w:ind w:left="707"/>
        <w:rPr>
          <w:sz w:val="20"/>
        </w:rPr>
      </w:pPr>
      <w:r>
        <w:rPr>
          <w:spacing w:val="-10"/>
          <w:sz w:val="20"/>
        </w:rPr>
        <w:t>.</w:t>
      </w:r>
    </w:p>
    <w:p w14:paraId="35AB2D03" w14:textId="77777777" w:rsidR="00560582" w:rsidRDefault="00560582">
      <w:pPr>
        <w:rPr>
          <w:sz w:val="20"/>
        </w:rPr>
        <w:sectPr w:rsidR="00560582">
          <w:pgSz w:w="11910" w:h="16840"/>
          <w:pgMar w:top="1340" w:right="283" w:bottom="280" w:left="425" w:header="0" w:footer="90" w:gutter="0"/>
          <w:cols w:space="720"/>
        </w:sectPr>
      </w:pPr>
    </w:p>
    <w:p w14:paraId="02EA8FAE" w14:textId="77777777" w:rsidR="00560582" w:rsidRDefault="00B352A6">
      <w:pPr>
        <w:pStyle w:val="Heading1"/>
        <w:spacing w:before="78"/>
        <w:ind w:right="1154"/>
        <w:jc w:val="both"/>
      </w:pPr>
      <w:r>
        <w:rPr>
          <w:color w:val="000000"/>
          <w:highlight w:val="lightGray"/>
        </w:rPr>
        <w:lastRenderedPageBreak/>
        <w:t>What</w:t>
      </w:r>
      <w:r>
        <w:rPr>
          <w:color w:val="000000"/>
          <w:spacing w:val="-12"/>
          <w:highlight w:val="lightGray"/>
        </w:rPr>
        <w:t xml:space="preserve"> </w:t>
      </w:r>
      <w:r>
        <w:rPr>
          <w:color w:val="000000"/>
          <w:highlight w:val="lightGray"/>
        </w:rPr>
        <w:t>all</w:t>
      </w:r>
      <w:r>
        <w:rPr>
          <w:color w:val="000000"/>
          <w:spacing w:val="-11"/>
          <w:highlight w:val="lightGray"/>
        </w:rPr>
        <w:t xml:space="preserve"> </w:t>
      </w:r>
      <w:r>
        <w:rPr>
          <w:color w:val="000000"/>
          <w:highlight w:val="lightGray"/>
        </w:rPr>
        <w:t>staff</w:t>
      </w:r>
      <w:r>
        <w:rPr>
          <w:color w:val="000000"/>
          <w:spacing w:val="-13"/>
          <w:highlight w:val="lightGray"/>
        </w:rPr>
        <w:t xml:space="preserve"> </w:t>
      </w:r>
      <w:r>
        <w:rPr>
          <w:color w:val="000000"/>
          <w:highlight w:val="lightGray"/>
        </w:rPr>
        <w:t>need</w:t>
      </w:r>
      <w:r>
        <w:rPr>
          <w:color w:val="000000"/>
          <w:spacing w:val="-12"/>
          <w:highlight w:val="lightGray"/>
        </w:rPr>
        <w:t xml:space="preserve"> </w:t>
      </w:r>
      <w:r>
        <w:rPr>
          <w:color w:val="000000"/>
          <w:highlight w:val="lightGray"/>
        </w:rPr>
        <w:t>to</w:t>
      </w:r>
      <w:r>
        <w:rPr>
          <w:color w:val="000000"/>
          <w:spacing w:val="-12"/>
          <w:highlight w:val="lightGray"/>
        </w:rPr>
        <w:t xml:space="preserve"> </w:t>
      </w:r>
      <w:r>
        <w:rPr>
          <w:color w:val="000000"/>
          <w:highlight w:val="lightGray"/>
        </w:rPr>
        <w:t>do</w:t>
      </w:r>
      <w:r>
        <w:rPr>
          <w:color w:val="000000"/>
          <w:spacing w:val="-10"/>
          <w:highlight w:val="lightGray"/>
        </w:rPr>
        <w:t xml:space="preserve"> </w:t>
      </w:r>
      <w:r>
        <w:rPr>
          <w:color w:val="000000"/>
          <w:highlight w:val="lightGray"/>
        </w:rPr>
        <w:t>to</w:t>
      </w:r>
      <w:r>
        <w:rPr>
          <w:color w:val="000000"/>
          <w:spacing w:val="-12"/>
          <w:highlight w:val="lightGray"/>
        </w:rPr>
        <w:t xml:space="preserve"> </w:t>
      </w:r>
      <w:r>
        <w:rPr>
          <w:color w:val="000000"/>
          <w:highlight w:val="lightGray"/>
        </w:rPr>
        <w:t>respond</w:t>
      </w:r>
      <w:r>
        <w:rPr>
          <w:color w:val="000000"/>
          <w:spacing w:val="-12"/>
          <w:highlight w:val="lightGray"/>
        </w:rPr>
        <w:t xml:space="preserve"> </w:t>
      </w:r>
      <w:r>
        <w:rPr>
          <w:color w:val="000000"/>
          <w:highlight w:val="lightGray"/>
        </w:rPr>
        <w:t>if</w:t>
      </w:r>
      <w:r>
        <w:rPr>
          <w:color w:val="000000"/>
          <w:spacing w:val="-11"/>
          <w:highlight w:val="lightGray"/>
        </w:rPr>
        <w:t xml:space="preserve"> </w:t>
      </w:r>
      <w:r>
        <w:rPr>
          <w:color w:val="000000"/>
          <w:highlight w:val="lightGray"/>
        </w:rPr>
        <w:t>abuse,</w:t>
      </w:r>
      <w:r>
        <w:rPr>
          <w:color w:val="000000"/>
          <w:spacing w:val="-11"/>
          <w:highlight w:val="lightGray"/>
        </w:rPr>
        <w:t xml:space="preserve"> </w:t>
      </w:r>
      <w:r>
        <w:rPr>
          <w:color w:val="000000"/>
          <w:highlight w:val="lightGray"/>
        </w:rPr>
        <w:t>neglect</w:t>
      </w:r>
      <w:r>
        <w:rPr>
          <w:color w:val="000000"/>
          <w:spacing w:val="-12"/>
          <w:highlight w:val="lightGray"/>
        </w:rPr>
        <w:t xml:space="preserve"> </w:t>
      </w:r>
      <w:r>
        <w:rPr>
          <w:color w:val="000000"/>
          <w:highlight w:val="lightGray"/>
        </w:rPr>
        <w:t>and</w:t>
      </w:r>
      <w:r>
        <w:rPr>
          <w:color w:val="000000"/>
          <w:spacing w:val="-12"/>
          <w:highlight w:val="lightGray"/>
        </w:rPr>
        <w:t xml:space="preserve"> </w:t>
      </w:r>
      <w:r>
        <w:rPr>
          <w:color w:val="000000"/>
          <w:highlight w:val="lightGray"/>
        </w:rPr>
        <w:t>exploitation</w:t>
      </w:r>
      <w:r>
        <w:rPr>
          <w:color w:val="000000"/>
          <w:spacing w:val="-10"/>
          <w:highlight w:val="lightGray"/>
        </w:rPr>
        <w:t xml:space="preserve"> </w:t>
      </w:r>
      <w:r>
        <w:rPr>
          <w:color w:val="000000"/>
          <w:highlight w:val="lightGray"/>
        </w:rPr>
        <w:t>is</w:t>
      </w:r>
      <w:r>
        <w:rPr>
          <w:color w:val="000000"/>
          <w:spacing w:val="-10"/>
          <w:highlight w:val="lightGray"/>
        </w:rPr>
        <w:t xml:space="preserve"> </w:t>
      </w:r>
      <w:r>
        <w:rPr>
          <w:color w:val="000000"/>
          <w:highlight w:val="lightGray"/>
        </w:rPr>
        <w:t>suspected</w:t>
      </w:r>
      <w:r>
        <w:rPr>
          <w:color w:val="000000"/>
        </w:rPr>
        <w:t xml:space="preserve"> </w:t>
      </w:r>
      <w:r>
        <w:rPr>
          <w:color w:val="000000"/>
          <w:highlight w:val="lightGray"/>
        </w:rPr>
        <w:t>or been disclosed.</w:t>
      </w:r>
    </w:p>
    <w:p w14:paraId="7B96B38A" w14:textId="6DF33506" w:rsidR="00560582" w:rsidRDefault="00B352A6">
      <w:pPr>
        <w:pStyle w:val="BodyText"/>
        <w:spacing w:before="240"/>
        <w:ind w:right="1150"/>
        <w:jc w:val="both"/>
      </w:pPr>
      <w:r>
        <w:t xml:space="preserve">At </w:t>
      </w:r>
      <w:r w:rsidR="00225206">
        <w:rPr>
          <w:i/>
          <w:color w:val="000000"/>
          <w:highlight w:val="green"/>
        </w:rPr>
        <w:t>WAPK</w:t>
      </w:r>
      <w:r>
        <w:rPr>
          <w:i/>
          <w:color w:val="000000"/>
        </w:rPr>
        <w:t xml:space="preserve"> </w:t>
      </w:r>
      <w:r>
        <w:rPr>
          <w:color w:val="000000"/>
        </w:rPr>
        <w:t xml:space="preserve">we adopt a whole </w:t>
      </w:r>
      <w:r w:rsidR="00225206">
        <w:rPr>
          <w:color w:val="000000"/>
        </w:rPr>
        <w:t>Provision</w:t>
      </w:r>
      <w:r>
        <w:rPr>
          <w:color w:val="000000"/>
        </w:rPr>
        <w:t xml:space="preserve"> approach and safeguarding is everyone’s</w:t>
      </w:r>
      <w:r>
        <w:rPr>
          <w:color w:val="000000"/>
          <w:spacing w:val="-7"/>
        </w:rPr>
        <w:t xml:space="preserve"> </w:t>
      </w:r>
      <w:r>
        <w:rPr>
          <w:color w:val="000000"/>
        </w:rPr>
        <w:t>responsibility.</w:t>
      </w:r>
      <w:r>
        <w:rPr>
          <w:color w:val="000000"/>
          <w:spacing w:val="-6"/>
        </w:rPr>
        <w:t xml:space="preserve"> </w:t>
      </w:r>
      <w:r>
        <w:rPr>
          <w:color w:val="000000"/>
        </w:rPr>
        <w:t>Staff</w:t>
      </w:r>
      <w:r>
        <w:rPr>
          <w:color w:val="000000"/>
          <w:spacing w:val="-5"/>
        </w:rPr>
        <w:t xml:space="preserve"> </w:t>
      </w:r>
      <w:r>
        <w:rPr>
          <w:color w:val="000000"/>
        </w:rPr>
        <w:t>and</w:t>
      </w:r>
      <w:r>
        <w:rPr>
          <w:color w:val="000000"/>
          <w:spacing w:val="-7"/>
        </w:rPr>
        <w:t xml:space="preserve"> </w:t>
      </w:r>
      <w:r>
        <w:rPr>
          <w:color w:val="000000"/>
        </w:rPr>
        <w:t>volunteers,</w:t>
      </w:r>
      <w:r>
        <w:rPr>
          <w:color w:val="000000"/>
          <w:spacing w:val="-4"/>
        </w:rPr>
        <w:t xml:space="preserve"> </w:t>
      </w:r>
      <w:r>
        <w:rPr>
          <w:color w:val="000000"/>
        </w:rPr>
        <w:t>and</w:t>
      </w:r>
      <w:r>
        <w:rPr>
          <w:color w:val="000000"/>
          <w:spacing w:val="-5"/>
        </w:rPr>
        <w:t xml:space="preserve"> </w:t>
      </w:r>
      <w:r>
        <w:rPr>
          <w:color w:val="000000"/>
        </w:rPr>
        <w:t>Directors</w:t>
      </w:r>
      <w:r>
        <w:rPr>
          <w:color w:val="000000"/>
          <w:spacing w:val="-8"/>
        </w:rPr>
        <w:t xml:space="preserve"> </w:t>
      </w:r>
      <w:r>
        <w:rPr>
          <w:color w:val="000000"/>
        </w:rPr>
        <w:t>must</w:t>
      </w:r>
      <w:r>
        <w:rPr>
          <w:color w:val="000000"/>
          <w:spacing w:val="-6"/>
        </w:rPr>
        <w:t xml:space="preserve"> </w:t>
      </w:r>
      <w:r>
        <w:rPr>
          <w:color w:val="000000"/>
        </w:rPr>
        <w:t>comply</w:t>
      </w:r>
      <w:r>
        <w:rPr>
          <w:color w:val="000000"/>
          <w:spacing w:val="-9"/>
        </w:rPr>
        <w:t xml:space="preserve"> </w:t>
      </w:r>
      <w:r>
        <w:rPr>
          <w:color w:val="000000"/>
        </w:rPr>
        <w:t>with</w:t>
      </w:r>
      <w:r>
        <w:rPr>
          <w:color w:val="000000"/>
          <w:spacing w:val="-5"/>
        </w:rPr>
        <w:t xml:space="preserve"> </w:t>
      </w:r>
      <w:r>
        <w:rPr>
          <w:color w:val="000000"/>
        </w:rPr>
        <w:t>our</w:t>
      </w:r>
      <w:r>
        <w:rPr>
          <w:color w:val="000000"/>
          <w:spacing w:val="-6"/>
        </w:rPr>
        <w:t xml:space="preserve"> </w:t>
      </w:r>
      <w:r>
        <w:rPr>
          <w:color w:val="000000"/>
        </w:rPr>
        <w:t>safeguarding procedures as set out below:</w:t>
      </w:r>
    </w:p>
    <w:p w14:paraId="5F72B137" w14:textId="77777777" w:rsidR="00560582" w:rsidRDefault="00560582">
      <w:pPr>
        <w:pStyle w:val="BodyText"/>
        <w:spacing w:before="216"/>
        <w:ind w:left="0"/>
      </w:pPr>
    </w:p>
    <w:p w14:paraId="4E05741B" w14:textId="77777777" w:rsidR="00560582" w:rsidRDefault="00B352A6">
      <w:pPr>
        <w:pStyle w:val="Heading2"/>
        <w:spacing w:before="1"/>
      </w:pPr>
      <w:r>
        <w:t>Concerns</w:t>
      </w:r>
      <w:r>
        <w:rPr>
          <w:spacing w:val="-7"/>
        </w:rPr>
        <w:t xml:space="preserve"> </w:t>
      </w:r>
      <w:r>
        <w:t>about</w:t>
      </w:r>
      <w:r>
        <w:rPr>
          <w:spacing w:val="-7"/>
        </w:rPr>
        <w:t xml:space="preserve"> </w:t>
      </w:r>
      <w:r>
        <w:t>child-on-child</w:t>
      </w:r>
      <w:r>
        <w:rPr>
          <w:spacing w:val="-6"/>
        </w:rPr>
        <w:t xml:space="preserve"> </w:t>
      </w:r>
      <w:r>
        <w:rPr>
          <w:spacing w:val="-2"/>
        </w:rPr>
        <w:t>abuse</w:t>
      </w:r>
    </w:p>
    <w:p w14:paraId="42440394" w14:textId="0DB1C201" w:rsidR="00560582" w:rsidRDefault="00B352A6">
      <w:pPr>
        <w:pStyle w:val="BodyText"/>
        <w:spacing w:before="239"/>
        <w:ind w:right="1150"/>
        <w:jc w:val="both"/>
      </w:pPr>
      <w:r>
        <w:t xml:space="preserve">In most circumstances, incidences of pupils hurting other pupils will be dealt with under our </w:t>
      </w:r>
      <w:r w:rsidR="00225206">
        <w:t>Provision</w:t>
      </w:r>
      <w:r>
        <w:t>’s behaviour policy. Our child protection policy will apply to all incidents that raise safeguarding concerns where the alleged behaviour:</w:t>
      </w:r>
    </w:p>
    <w:p w14:paraId="464A2174" w14:textId="77777777" w:rsidR="00560582" w:rsidRDefault="00B352A6">
      <w:pPr>
        <w:pStyle w:val="ListParagraph"/>
        <w:numPr>
          <w:ilvl w:val="0"/>
          <w:numId w:val="56"/>
        </w:numPr>
        <w:tabs>
          <w:tab w:val="left" w:pos="1492"/>
        </w:tabs>
        <w:spacing w:before="124"/>
        <w:ind w:left="1492" w:hanging="359"/>
        <w:jc w:val="left"/>
        <w:rPr>
          <w:rFonts w:ascii="Symbol" w:hAnsi="Symbol"/>
        </w:rPr>
      </w:pPr>
      <w:r>
        <w:t>is</w:t>
      </w:r>
      <w:r>
        <w:rPr>
          <w:spacing w:val="-5"/>
        </w:rPr>
        <w:t xml:space="preserve"> </w:t>
      </w:r>
      <w:r>
        <w:t>serious,</w:t>
      </w:r>
      <w:r>
        <w:rPr>
          <w:spacing w:val="-5"/>
        </w:rPr>
        <w:t xml:space="preserve"> </w:t>
      </w:r>
      <w:r>
        <w:t>and</w:t>
      </w:r>
      <w:r>
        <w:rPr>
          <w:spacing w:val="-5"/>
        </w:rPr>
        <w:t xml:space="preserve"> </w:t>
      </w:r>
      <w:r>
        <w:t>potentially</w:t>
      </w:r>
      <w:r>
        <w:rPr>
          <w:spacing w:val="-5"/>
        </w:rPr>
        <w:t xml:space="preserve"> </w:t>
      </w:r>
      <w:r>
        <w:t>a</w:t>
      </w:r>
      <w:r>
        <w:rPr>
          <w:spacing w:val="-5"/>
        </w:rPr>
        <w:t xml:space="preserve"> </w:t>
      </w:r>
      <w:r>
        <w:t>criminal</w:t>
      </w:r>
      <w:r>
        <w:rPr>
          <w:spacing w:val="-4"/>
        </w:rPr>
        <w:t xml:space="preserve"> </w:t>
      </w:r>
      <w:r>
        <w:rPr>
          <w:spacing w:val="-2"/>
        </w:rPr>
        <w:t>offence</w:t>
      </w:r>
    </w:p>
    <w:p w14:paraId="24F22D11" w14:textId="127A298A" w:rsidR="00560582" w:rsidRDefault="00B352A6">
      <w:pPr>
        <w:pStyle w:val="ListParagraph"/>
        <w:numPr>
          <w:ilvl w:val="0"/>
          <w:numId w:val="56"/>
        </w:numPr>
        <w:tabs>
          <w:tab w:val="left" w:pos="1492"/>
        </w:tabs>
        <w:spacing w:before="117"/>
        <w:ind w:left="1492" w:hanging="359"/>
        <w:jc w:val="left"/>
        <w:rPr>
          <w:rFonts w:ascii="Symbol" w:hAnsi="Symbol"/>
        </w:rPr>
      </w:pPr>
      <w:r>
        <w:t>could</w:t>
      </w:r>
      <w:r>
        <w:rPr>
          <w:spacing w:val="-4"/>
        </w:rPr>
        <w:t xml:space="preserve"> </w:t>
      </w:r>
      <w:r>
        <w:t>put</w:t>
      </w:r>
      <w:r>
        <w:rPr>
          <w:spacing w:val="-3"/>
        </w:rPr>
        <w:t xml:space="preserve"> </w:t>
      </w:r>
      <w:r>
        <w:t>pupils</w:t>
      </w:r>
      <w:r>
        <w:rPr>
          <w:spacing w:val="-3"/>
        </w:rPr>
        <w:t xml:space="preserve"> </w:t>
      </w:r>
      <w:r>
        <w:t>in</w:t>
      </w:r>
      <w:r>
        <w:rPr>
          <w:spacing w:val="-3"/>
        </w:rPr>
        <w:t xml:space="preserve"> </w:t>
      </w:r>
      <w:r>
        <w:t>the</w:t>
      </w:r>
      <w:r>
        <w:rPr>
          <w:spacing w:val="-5"/>
        </w:rPr>
        <w:t xml:space="preserve"> </w:t>
      </w:r>
      <w:r w:rsidR="00225206">
        <w:t>Provision</w:t>
      </w:r>
      <w:r>
        <w:rPr>
          <w:spacing w:val="-3"/>
        </w:rPr>
        <w:t xml:space="preserve"> </w:t>
      </w:r>
      <w:r>
        <w:t>at</w:t>
      </w:r>
      <w:r>
        <w:rPr>
          <w:spacing w:val="-4"/>
        </w:rPr>
        <w:t xml:space="preserve"> risk</w:t>
      </w:r>
    </w:p>
    <w:p w14:paraId="79B7BB6A" w14:textId="77777777" w:rsidR="00560582" w:rsidRDefault="00B352A6">
      <w:pPr>
        <w:pStyle w:val="ListParagraph"/>
        <w:numPr>
          <w:ilvl w:val="0"/>
          <w:numId w:val="56"/>
        </w:numPr>
        <w:tabs>
          <w:tab w:val="left" w:pos="1492"/>
        </w:tabs>
        <w:spacing w:before="119"/>
        <w:ind w:left="1492" w:hanging="359"/>
        <w:jc w:val="left"/>
        <w:rPr>
          <w:rFonts w:ascii="Symbol" w:hAnsi="Symbol"/>
        </w:rPr>
      </w:pPr>
      <w:r>
        <w:t>is</w:t>
      </w:r>
      <w:r>
        <w:rPr>
          <w:spacing w:val="-1"/>
        </w:rPr>
        <w:t xml:space="preserve"> </w:t>
      </w:r>
      <w:r>
        <w:rPr>
          <w:spacing w:val="-2"/>
        </w:rPr>
        <w:t>violent</w:t>
      </w:r>
    </w:p>
    <w:p w14:paraId="189DD456" w14:textId="77777777" w:rsidR="00560582" w:rsidRDefault="00B352A6">
      <w:pPr>
        <w:pStyle w:val="ListParagraph"/>
        <w:numPr>
          <w:ilvl w:val="0"/>
          <w:numId w:val="56"/>
        </w:numPr>
        <w:tabs>
          <w:tab w:val="left" w:pos="1492"/>
        </w:tabs>
        <w:spacing w:before="117"/>
        <w:ind w:left="1492" w:hanging="359"/>
        <w:jc w:val="left"/>
        <w:rPr>
          <w:rFonts w:ascii="Symbol" w:hAnsi="Symbol"/>
        </w:rPr>
      </w:pPr>
      <w:r>
        <w:t>involves</w:t>
      </w:r>
      <w:r>
        <w:rPr>
          <w:spacing w:val="-4"/>
        </w:rPr>
        <w:t xml:space="preserve"> </w:t>
      </w:r>
      <w:r>
        <w:t>pupils</w:t>
      </w:r>
      <w:r>
        <w:rPr>
          <w:spacing w:val="-3"/>
        </w:rPr>
        <w:t xml:space="preserve"> </w:t>
      </w:r>
      <w:r>
        <w:t>being</w:t>
      </w:r>
      <w:r>
        <w:rPr>
          <w:spacing w:val="-3"/>
        </w:rPr>
        <w:t xml:space="preserve"> </w:t>
      </w:r>
      <w:r>
        <w:t>forced</w:t>
      </w:r>
      <w:r>
        <w:rPr>
          <w:spacing w:val="-4"/>
        </w:rPr>
        <w:t xml:space="preserve"> </w:t>
      </w:r>
      <w:r>
        <w:t>to</w:t>
      </w:r>
      <w:r>
        <w:rPr>
          <w:spacing w:val="-5"/>
        </w:rPr>
        <w:t xml:space="preserve"> </w:t>
      </w:r>
      <w:r>
        <w:t>use</w:t>
      </w:r>
      <w:r>
        <w:rPr>
          <w:spacing w:val="-6"/>
        </w:rPr>
        <w:t xml:space="preserve"> </w:t>
      </w:r>
      <w:r>
        <w:t>drugs</w:t>
      </w:r>
      <w:r>
        <w:rPr>
          <w:spacing w:val="-5"/>
        </w:rPr>
        <w:t xml:space="preserve"> </w:t>
      </w:r>
      <w:r>
        <w:t>or</w:t>
      </w:r>
      <w:r>
        <w:rPr>
          <w:spacing w:val="-4"/>
        </w:rPr>
        <w:t xml:space="preserve"> </w:t>
      </w:r>
      <w:r>
        <w:rPr>
          <w:spacing w:val="-2"/>
        </w:rPr>
        <w:t>alcohol</w:t>
      </w:r>
    </w:p>
    <w:p w14:paraId="79E7A069" w14:textId="77777777" w:rsidR="00560582" w:rsidRDefault="00B352A6">
      <w:pPr>
        <w:pStyle w:val="ListParagraph"/>
        <w:numPr>
          <w:ilvl w:val="0"/>
          <w:numId w:val="56"/>
        </w:numPr>
        <w:tabs>
          <w:tab w:val="left" w:pos="1493"/>
        </w:tabs>
        <w:spacing w:before="122" w:line="237" w:lineRule="auto"/>
        <w:ind w:right="1157"/>
        <w:rPr>
          <w:rFonts w:ascii="Symbol" w:hAnsi="Symbol"/>
        </w:rPr>
      </w:pPr>
      <w:r>
        <w:t>involves sexual exploitation, sexual abuse or sexual harassment, such as indecent exposure, sexual assault, upskirting or sexually inappropriate pictures or videos (including the sharing of nudes and semi-nudes).</w:t>
      </w:r>
    </w:p>
    <w:p w14:paraId="4601CCB0" w14:textId="77777777" w:rsidR="00560582" w:rsidRDefault="00560582">
      <w:pPr>
        <w:pStyle w:val="BodyText"/>
        <w:spacing w:before="242"/>
        <w:ind w:left="0"/>
      </w:pPr>
    </w:p>
    <w:p w14:paraId="4E164F2F" w14:textId="77777777" w:rsidR="00560582" w:rsidRDefault="00B352A6">
      <w:pPr>
        <w:pStyle w:val="BodyText"/>
        <w:jc w:val="both"/>
      </w:pPr>
      <w:r>
        <w:t>If</w:t>
      </w:r>
      <w:r>
        <w:rPr>
          <w:spacing w:val="-7"/>
        </w:rPr>
        <w:t xml:space="preserve"> </w:t>
      </w:r>
      <w:r>
        <w:t>a</w:t>
      </w:r>
      <w:r>
        <w:rPr>
          <w:spacing w:val="-4"/>
        </w:rPr>
        <w:t xml:space="preserve"> </w:t>
      </w:r>
      <w:r>
        <w:t>pupil</w:t>
      </w:r>
      <w:r>
        <w:rPr>
          <w:spacing w:val="-6"/>
        </w:rPr>
        <w:t xml:space="preserve"> </w:t>
      </w:r>
      <w:r>
        <w:t>makes</w:t>
      </w:r>
      <w:r>
        <w:rPr>
          <w:spacing w:val="-6"/>
        </w:rPr>
        <w:t xml:space="preserve"> </w:t>
      </w:r>
      <w:r>
        <w:t>an</w:t>
      </w:r>
      <w:r>
        <w:rPr>
          <w:spacing w:val="-3"/>
        </w:rPr>
        <w:t xml:space="preserve"> </w:t>
      </w:r>
      <w:r>
        <w:t>allegation</w:t>
      </w:r>
      <w:r>
        <w:rPr>
          <w:spacing w:val="-4"/>
        </w:rPr>
        <w:t xml:space="preserve"> </w:t>
      </w:r>
      <w:r>
        <w:t>of</w:t>
      </w:r>
      <w:r>
        <w:rPr>
          <w:spacing w:val="-4"/>
        </w:rPr>
        <w:t xml:space="preserve"> </w:t>
      </w:r>
      <w:r>
        <w:t>abuse</w:t>
      </w:r>
      <w:r>
        <w:rPr>
          <w:spacing w:val="-5"/>
        </w:rPr>
        <w:t xml:space="preserve"> </w:t>
      </w:r>
      <w:r>
        <w:t>against</w:t>
      </w:r>
      <w:r>
        <w:rPr>
          <w:spacing w:val="-5"/>
        </w:rPr>
        <w:t xml:space="preserve"> </w:t>
      </w:r>
      <w:r>
        <w:t>another</w:t>
      </w:r>
      <w:r>
        <w:rPr>
          <w:spacing w:val="-4"/>
        </w:rPr>
        <w:t xml:space="preserve"> </w:t>
      </w:r>
      <w:r>
        <w:rPr>
          <w:spacing w:val="-2"/>
        </w:rPr>
        <w:t>pupil:</w:t>
      </w:r>
    </w:p>
    <w:p w14:paraId="48E89058" w14:textId="77777777" w:rsidR="00560582" w:rsidRDefault="00B352A6">
      <w:pPr>
        <w:pStyle w:val="ListParagraph"/>
        <w:numPr>
          <w:ilvl w:val="0"/>
          <w:numId w:val="56"/>
        </w:numPr>
        <w:tabs>
          <w:tab w:val="left" w:pos="1493"/>
        </w:tabs>
        <w:spacing w:before="123" w:line="237" w:lineRule="auto"/>
        <w:ind w:right="1156"/>
        <w:rPr>
          <w:rFonts w:ascii="Symbol" w:hAnsi="Symbol"/>
        </w:rPr>
      </w:pPr>
      <w:r>
        <w:t xml:space="preserve">staff must record the allegation and report to the DSL, staff should not investigate the </w:t>
      </w:r>
      <w:r>
        <w:rPr>
          <w:spacing w:val="-2"/>
        </w:rPr>
        <w:t>matter</w:t>
      </w:r>
    </w:p>
    <w:p w14:paraId="1CF66ABE" w14:textId="33B721E6" w:rsidR="00560582" w:rsidRDefault="00B352A6">
      <w:pPr>
        <w:pStyle w:val="ListParagraph"/>
        <w:numPr>
          <w:ilvl w:val="0"/>
          <w:numId w:val="56"/>
        </w:numPr>
        <w:tabs>
          <w:tab w:val="left" w:pos="1493"/>
        </w:tabs>
        <w:spacing w:before="121"/>
        <w:ind w:right="1151"/>
        <w:rPr>
          <w:rFonts w:ascii="Symbol" w:hAnsi="Symbol"/>
        </w:rPr>
      </w:pPr>
      <w:r>
        <w:t>the DSL will assess and consider the relevant next steps which may include, speaking with the child and parents, accessing relevant consultation lines provided</w:t>
      </w:r>
      <w:r>
        <w:rPr>
          <w:spacing w:val="-1"/>
        </w:rPr>
        <w:t xml:space="preserve"> </w:t>
      </w:r>
      <w:r>
        <w:t xml:space="preserve">to </w:t>
      </w:r>
      <w:r w:rsidR="00225206">
        <w:t>Provision</w:t>
      </w:r>
      <w:r>
        <w:t>’s by</w:t>
      </w:r>
      <w:r>
        <w:rPr>
          <w:spacing w:val="-6"/>
        </w:rPr>
        <w:t xml:space="preserve"> </w:t>
      </w:r>
      <w:r>
        <w:t>the</w:t>
      </w:r>
      <w:r>
        <w:rPr>
          <w:spacing w:val="-9"/>
        </w:rPr>
        <w:t xml:space="preserve"> </w:t>
      </w:r>
      <w:r>
        <w:t>Local</w:t>
      </w:r>
      <w:r>
        <w:rPr>
          <w:spacing w:val="-7"/>
        </w:rPr>
        <w:t xml:space="preserve"> </w:t>
      </w:r>
      <w:r>
        <w:t>Authority,</w:t>
      </w:r>
      <w:r>
        <w:rPr>
          <w:spacing w:val="-6"/>
        </w:rPr>
        <w:t xml:space="preserve"> </w:t>
      </w:r>
      <w:r>
        <w:t>making</w:t>
      </w:r>
      <w:r>
        <w:rPr>
          <w:spacing w:val="-7"/>
        </w:rPr>
        <w:t xml:space="preserve"> </w:t>
      </w:r>
      <w:r>
        <w:t>a</w:t>
      </w:r>
      <w:r>
        <w:rPr>
          <w:spacing w:val="-7"/>
        </w:rPr>
        <w:t xml:space="preserve"> </w:t>
      </w:r>
      <w:r>
        <w:t>request</w:t>
      </w:r>
      <w:r>
        <w:rPr>
          <w:spacing w:val="-7"/>
        </w:rPr>
        <w:t xml:space="preserve"> </w:t>
      </w:r>
      <w:r>
        <w:t>for</w:t>
      </w:r>
      <w:r>
        <w:rPr>
          <w:spacing w:val="-8"/>
        </w:rPr>
        <w:t xml:space="preserve"> </w:t>
      </w:r>
      <w:r>
        <w:t>support</w:t>
      </w:r>
      <w:r>
        <w:rPr>
          <w:spacing w:val="-6"/>
        </w:rPr>
        <w:t xml:space="preserve"> </w:t>
      </w:r>
      <w:r>
        <w:t>to</w:t>
      </w:r>
      <w:r>
        <w:rPr>
          <w:spacing w:val="-9"/>
        </w:rPr>
        <w:t xml:space="preserve"> </w:t>
      </w:r>
      <w:r>
        <w:t>Children’s</w:t>
      </w:r>
      <w:r>
        <w:rPr>
          <w:spacing w:val="-6"/>
        </w:rPr>
        <w:t xml:space="preserve"> </w:t>
      </w:r>
      <w:r>
        <w:t>Services</w:t>
      </w:r>
      <w:r>
        <w:rPr>
          <w:spacing w:val="-8"/>
        </w:rPr>
        <w:t xml:space="preserve"> </w:t>
      </w:r>
      <w:r>
        <w:t>as</w:t>
      </w:r>
      <w:r>
        <w:rPr>
          <w:spacing w:val="-6"/>
        </w:rPr>
        <w:t xml:space="preserve"> </w:t>
      </w:r>
      <w:r>
        <w:t>well</w:t>
      </w:r>
      <w:r>
        <w:rPr>
          <w:spacing w:val="-7"/>
        </w:rPr>
        <w:t xml:space="preserve"> </w:t>
      </w:r>
      <w:r>
        <w:t>as</w:t>
      </w:r>
      <w:r>
        <w:rPr>
          <w:spacing w:val="-9"/>
        </w:rPr>
        <w:t xml:space="preserve"> </w:t>
      </w:r>
      <w:r>
        <w:t>the Police if the allegation involves a potential criminal offence or the Child and Adolescent Mental Health Service (CAMHS), if appropriate</w:t>
      </w:r>
    </w:p>
    <w:p w14:paraId="3469CEA5" w14:textId="710560F4" w:rsidR="00560582" w:rsidRDefault="00B352A6">
      <w:pPr>
        <w:pStyle w:val="ListParagraph"/>
        <w:numPr>
          <w:ilvl w:val="0"/>
          <w:numId w:val="56"/>
        </w:numPr>
        <w:tabs>
          <w:tab w:val="left" w:pos="1493"/>
        </w:tabs>
        <w:spacing w:before="119"/>
        <w:ind w:right="1154"/>
        <w:rPr>
          <w:rFonts w:ascii="Symbol" w:hAnsi="Symbol"/>
        </w:rPr>
      </w:pPr>
      <w:r>
        <w:t xml:space="preserve">the DSL will consider whether a risk assessment or a safety and support plan would be beneficial for any children involved, including the victim(s), the child(ren) against whom the allegation has been made and any others affected, with a named person they can talk to if needed. This should include consideration of all aspects and areas of the </w:t>
      </w:r>
      <w:r w:rsidR="00225206">
        <w:t>Provision</w:t>
      </w:r>
      <w:r>
        <w:rPr>
          <w:spacing w:val="-12"/>
        </w:rPr>
        <w:t xml:space="preserve"> </w:t>
      </w:r>
      <w:r>
        <w:t>environment</w:t>
      </w:r>
      <w:r>
        <w:rPr>
          <w:spacing w:val="-12"/>
        </w:rPr>
        <w:t xml:space="preserve"> </w:t>
      </w:r>
      <w:r>
        <w:t>and</w:t>
      </w:r>
      <w:r>
        <w:rPr>
          <w:spacing w:val="-14"/>
        </w:rPr>
        <w:t xml:space="preserve"> </w:t>
      </w:r>
      <w:r>
        <w:t>beyond,</w:t>
      </w:r>
      <w:r>
        <w:rPr>
          <w:spacing w:val="-14"/>
        </w:rPr>
        <w:t xml:space="preserve"> </w:t>
      </w:r>
      <w:r>
        <w:t>for</w:t>
      </w:r>
      <w:r>
        <w:rPr>
          <w:spacing w:val="-12"/>
        </w:rPr>
        <w:t xml:space="preserve"> </w:t>
      </w:r>
      <w:r>
        <w:t>example</w:t>
      </w:r>
      <w:r>
        <w:rPr>
          <w:spacing w:val="-13"/>
        </w:rPr>
        <w:t xml:space="preserve"> </w:t>
      </w:r>
      <w:r>
        <w:t>off-site</w:t>
      </w:r>
      <w:r>
        <w:rPr>
          <w:spacing w:val="-13"/>
        </w:rPr>
        <w:t xml:space="preserve"> </w:t>
      </w:r>
      <w:r>
        <w:t>activities</w:t>
      </w:r>
      <w:r>
        <w:rPr>
          <w:spacing w:val="-13"/>
        </w:rPr>
        <w:t xml:space="preserve"> </w:t>
      </w:r>
      <w:r>
        <w:t>and</w:t>
      </w:r>
      <w:r>
        <w:rPr>
          <w:spacing w:val="-12"/>
        </w:rPr>
        <w:t xml:space="preserve"> </w:t>
      </w:r>
      <w:r w:rsidR="00225206">
        <w:t>Provision</w:t>
      </w:r>
      <w:r>
        <w:rPr>
          <w:spacing w:val="-12"/>
        </w:rPr>
        <w:t xml:space="preserve"> </w:t>
      </w:r>
      <w:r>
        <w:t>transport</w:t>
      </w:r>
    </w:p>
    <w:p w14:paraId="5A295EB1" w14:textId="77777777" w:rsidR="00560582" w:rsidRDefault="00B352A6">
      <w:pPr>
        <w:pStyle w:val="ListParagraph"/>
        <w:numPr>
          <w:ilvl w:val="0"/>
          <w:numId w:val="56"/>
        </w:numPr>
        <w:tabs>
          <w:tab w:val="left" w:pos="1493"/>
        </w:tabs>
        <w:spacing w:before="117"/>
        <w:ind w:right="1152"/>
        <w:rPr>
          <w:rFonts w:ascii="Symbol" w:hAnsi="Symbol"/>
        </w:rPr>
      </w:pPr>
      <w:r>
        <w:t>the DSL will speak to the child and their parent/s or carers to share the concerns, gain their views and consent to liaise with other agencies if there are any identified risks and unmet needs</w:t>
      </w:r>
    </w:p>
    <w:p w14:paraId="00228279" w14:textId="29488704" w:rsidR="00560582" w:rsidRDefault="00B352A6">
      <w:pPr>
        <w:pStyle w:val="ListParagraph"/>
        <w:numPr>
          <w:ilvl w:val="0"/>
          <w:numId w:val="56"/>
        </w:numPr>
        <w:tabs>
          <w:tab w:val="left" w:pos="1493"/>
        </w:tabs>
        <w:spacing w:before="120"/>
        <w:ind w:right="1154"/>
        <w:rPr>
          <w:rFonts w:ascii="Symbol" w:hAnsi="Symbol"/>
        </w:rPr>
      </w:pPr>
      <w:r>
        <w:t>if</w:t>
      </w:r>
      <w:r>
        <w:rPr>
          <w:spacing w:val="-12"/>
        </w:rPr>
        <w:t xml:space="preserve"> </w:t>
      </w:r>
      <w:r>
        <w:t>the</w:t>
      </w:r>
      <w:r>
        <w:rPr>
          <w:spacing w:val="-14"/>
        </w:rPr>
        <w:t xml:space="preserve"> </w:t>
      </w:r>
      <w:r>
        <w:t>incident</w:t>
      </w:r>
      <w:r>
        <w:rPr>
          <w:spacing w:val="-13"/>
        </w:rPr>
        <w:t xml:space="preserve"> </w:t>
      </w:r>
      <w:r>
        <w:t>is</w:t>
      </w:r>
      <w:r>
        <w:rPr>
          <w:spacing w:val="-13"/>
        </w:rPr>
        <w:t xml:space="preserve"> </w:t>
      </w:r>
      <w:r>
        <w:t>a</w:t>
      </w:r>
      <w:r>
        <w:rPr>
          <w:spacing w:val="-14"/>
        </w:rPr>
        <w:t xml:space="preserve"> </w:t>
      </w:r>
      <w:r>
        <w:t>criminal</w:t>
      </w:r>
      <w:r>
        <w:rPr>
          <w:spacing w:val="-12"/>
        </w:rPr>
        <w:t xml:space="preserve"> </w:t>
      </w:r>
      <w:r>
        <w:t>offence</w:t>
      </w:r>
      <w:r>
        <w:rPr>
          <w:spacing w:val="-12"/>
        </w:rPr>
        <w:t xml:space="preserve"> </w:t>
      </w:r>
      <w:r w:rsidR="00225206">
        <w:t>Provision</w:t>
      </w:r>
      <w:r>
        <w:rPr>
          <w:spacing w:val="-13"/>
        </w:rPr>
        <w:t xml:space="preserve"> </w:t>
      </w:r>
      <w:r>
        <w:t>have</w:t>
      </w:r>
      <w:r>
        <w:rPr>
          <w:spacing w:val="-16"/>
        </w:rPr>
        <w:t xml:space="preserve"> </w:t>
      </w:r>
      <w:r>
        <w:t>a</w:t>
      </w:r>
      <w:r>
        <w:rPr>
          <w:spacing w:val="-10"/>
        </w:rPr>
        <w:t xml:space="preserve"> </w:t>
      </w:r>
      <w:r>
        <w:t>duty</w:t>
      </w:r>
      <w:r>
        <w:rPr>
          <w:spacing w:val="-13"/>
        </w:rPr>
        <w:t xml:space="preserve"> </w:t>
      </w:r>
      <w:r>
        <w:t>to</w:t>
      </w:r>
      <w:r>
        <w:rPr>
          <w:spacing w:val="-16"/>
        </w:rPr>
        <w:t xml:space="preserve"> </w:t>
      </w:r>
      <w:r>
        <w:t>report</w:t>
      </w:r>
      <w:r>
        <w:rPr>
          <w:spacing w:val="-11"/>
        </w:rPr>
        <w:t xml:space="preserve"> </w:t>
      </w:r>
      <w:r>
        <w:t>this</w:t>
      </w:r>
      <w:r>
        <w:rPr>
          <w:spacing w:val="-13"/>
        </w:rPr>
        <w:t xml:space="preserve"> </w:t>
      </w:r>
      <w:r>
        <w:t>and</w:t>
      </w:r>
      <w:r>
        <w:rPr>
          <w:spacing w:val="-16"/>
        </w:rPr>
        <w:t xml:space="preserve"> </w:t>
      </w:r>
      <w:r>
        <w:t>thereafter</w:t>
      </w:r>
      <w:r>
        <w:rPr>
          <w:spacing w:val="-12"/>
        </w:rPr>
        <w:t xml:space="preserve"> </w:t>
      </w:r>
      <w:r>
        <w:t>work closely with the</w:t>
      </w:r>
      <w:r>
        <w:rPr>
          <w:spacing w:val="-1"/>
        </w:rPr>
        <w:t xml:space="preserve"> </w:t>
      </w:r>
      <w:r>
        <w:t>Police (and other agencies</w:t>
      </w:r>
      <w:r>
        <w:rPr>
          <w:spacing w:val="-1"/>
        </w:rPr>
        <w:t xml:space="preserve"> </w:t>
      </w:r>
      <w:r>
        <w:t>as</w:t>
      </w:r>
      <w:r>
        <w:rPr>
          <w:spacing w:val="-1"/>
        </w:rPr>
        <w:t xml:space="preserve"> </w:t>
      </w:r>
      <w:r>
        <w:t>required) while protecting</w:t>
      </w:r>
      <w:r>
        <w:rPr>
          <w:spacing w:val="-1"/>
        </w:rPr>
        <w:t xml:space="preserve"> </w:t>
      </w:r>
      <w:r>
        <w:t>children and/or taking any measures to manage risk.</w:t>
      </w:r>
      <w:r>
        <w:rPr>
          <w:spacing w:val="40"/>
        </w:rPr>
        <w:t xml:space="preserve"> </w:t>
      </w:r>
      <w:r>
        <w:t>For incidences which involve significant harm and/or a potential criminal offence, the DSL will endeavour to gain consent but may override this should not gaining consent increase the risk to a child</w:t>
      </w:r>
    </w:p>
    <w:p w14:paraId="46F40B16" w14:textId="77777777" w:rsidR="00560582" w:rsidRDefault="00B352A6">
      <w:pPr>
        <w:pStyle w:val="ListParagraph"/>
        <w:numPr>
          <w:ilvl w:val="0"/>
          <w:numId w:val="56"/>
        </w:numPr>
        <w:tabs>
          <w:tab w:val="left" w:pos="1493"/>
        </w:tabs>
        <w:spacing w:before="119"/>
        <w:ind w:right="1151"/>
        <w:rPr>
          <w:rFonts w:ascii="Symbol" w:hAnsi="Symbol"/>
        </w:rPr>
      </w:pPr>
      <w:r>
        <w:rPr>
          <w:color w:val="000000"/>
          <w:highlight w:val="lightGray"/>
        </w:rPr>
        <w:t>our</w:t>
      </w:r>
      <w:r>
        <w:rPr>
          <w:color w:val="000000"/>
          <w:spacing w:val="-4"/>
          <w:highlight w:val="lightGray"/>
        </w:rPr>
        <w:t xml:space="preserve"> </w:t>
      </w:r>
      <w:r>
        <w:rPr>
          <w:color w:val="000000"/>
          <w:highlight w:val="lightGray"/>
        </w:rPr>
        <w:t>DSLs</w:t>
      </w:r>
      <w:r>
        <w:rPr>
          <w:color w:val="000000"/>
          <w:spacing w:val="-5"/>
          <w:highlight w:val="lightGray"/>
        </w:rPr>
        <w:t xml:space="preserve"> </w:t>
      </w:r>
      <w:r>
        <w:rPr>
          <w:color w:val="000000"/>
          <w:highlight w:val="lightGray"/>
        </w:rPr>
        <w:t>are</w:t>
      </w:r>
      <w:r>
        <w:rPr>
          <w:color w:val="000000"/>
          <w:spacing w:val="-5"/>
          <w:highlight w:val="lightGray"/>
        </w:rPr>
        <w:t xml:space="preserve"> </w:t>
      </w:r>
      <w:r>
        <w:rPr>
          <w:color w:val="000000"/>
          <w:highlight w:val="lightGray"/>
        </w:rPr>
        <w:t>committed</w:t>
      </w:r>
      <w:r>
        <w:rPr>
          <w:color w:val="000000"/>
          <w:spacing w:val="-9"/>
          <w:highlight w:val="lightGray"/>
        </w:rPr>
        <w:t xml:space="preserve"> </w:t>
      </w:r>
      <w:r>
        <w:rPr>
          <w:color w:val="000000"/>
          <w:highlight w:val="lightGray"/>
        </w:rPr>
        <w:t>to</w:t>
      </w:r>
      <w:r>
        <w:rPr>
          <w:color w:val="000000"/>
          <w:spacing w:val="-5"/>
          <w:highlight w:val="lightGray"/>
        </w:rPr>
        <w:t xml:space="preserve"> </w:t>
      </w:r>
      <w:r>
        <w:rPr>
          <w:color w:val="000000"/>
          <w:highlight w:val="lightGray"/>
        </w:rPr>
        <w:t>ensuring</w:t>
      </w:r>
      <w:r>
        <w:rPr>
          <w:color w:val="000000"/>
          <w:spacing w:val="-5"/>
          <w:highlight w:val="lightGray"/>
        </w:rPr>
        <w:t xml:space="preserve"> </w:t>
      </w:r>
      <w:r>
        <w:rPr>
          <w:color w:val="000000"/>
          <w:highlight w:val="lightGray"/>
        </w:rPr>
        <w:t>that</w:t>
      </w:r>
      <w:r>
        <w:rPr>
          <w:color w:val="000000"/>
          <w:spacing w:val="-4"/>
          <w:highlight w:val="lightGray"/>
        </w:rPr>
        <w:t xml:space="preserve"> </w:t>
      </w:r>
      <w:r>
        <w:rPr>
          <w:color w:val="000000"/>
          <w:highlight w:val="lightGray"/>
        </w:rPr>
        <w:t>where</w:t>
      </w:r>
      <w:r>
        <w:rPr>
          <w:color w:val="000000"/>
          <w:spacing w:val="-5"/>
          <w:highlight w:val="lightGray"/>
        </w:rPr>
        <w:t xml:space="preserve"> </w:t>
      </w:r>
      <w:r>
        <w:rPr>
          <w:color w:val="000000"/>
          <w:highlight w:val="lightGray"/>
        </w:rPr>
        <w:t>concerns</w:t>
      </w:r>
      <w:r>
        <w:rPr>
          <w:color w:val="000000"/>
          <w:spacing w:val="-5"/>
          <w:highlight w:val="lightGray"/>
        </w:rPr>
        <w:t xml:space="preserve"> </w:t>
      </w:r>
      <w:r>
        <w:rPr>
          <w:color w:val="000000"/>
          <w:highlight w:val="lightGray"/>
        </w:rPr>
        <w:t>are</w:t>
      </w:r>
      <w:r>
        <w:rPr>
          <w:color w:val="000000"/>
          <w:spacing w:val="-6"/>
          <w:highlight w:val="lightGray"/>
        </w:rPr>
        <w:t xml:space="preserve"> </w:t>
      </w:r>
      <w:r>
        <w:rPr>
          <w:color w:val="000000"/>
          <w:highlight w:val="lightGray"/>
        </w:rPr>
        <w:t>raised</w:t>
      </w:r>
      <w:r>
        <w:rPr>
          <w:color w:val="000000"/>
          <w:spacing w:val="-5"/>
          <w:highlight w:val="lightGray"/>
        </w:rPr>
        <w:t xml:space="preserve"> </w:t>
      </w:r>
      <w:r>
        <w:rPr>
          <w:color w:val="000000"/>
          <w:highlight w:val="lightGray"/>
        </w:rPr>
        <w:t>about</w:t>
      </w:r>
      <w:r>
        <w:rPr>
          <w:color w:val="000000"/>
          <w:spacing w:val="-6"/>
          <w:highlight w:val="lightGray"/>
        </w:rPr>
        <w:t xml:space="preserve"> </w:t>
      </w:r>
      <w:r>
        <w:rPr>
          <w:color w:val="000000"/>
          <w:highlight w:val="lightGray"/>
        </w:rPr>
        <w:t>child-on-child</w:t>
      </w:r>
      <w:r>
        <w:rPr>
          <w:color w:val="000000"/>
        </w:rPr>
        <w:t xml:space="preserve"> </w:t>
      </w:r>
      <w:r>
        <w:rPr>
          <w:color w:val="000000"/>
          <w:highlight w:val="lightGray"/>
        </w:rPr>
        <w:t>abuse, incidences are taken seriously and dealt with fairly. DSLs will consider all</w:t>
      </w:r>
      <w:r>
        <w:rPr>
          <w:color w:val="000000"/>
        </w:rPr>
        <w:t xml:space="preserve"> </w:t>
      </w:r>
      <w:r>
        <w:rPr>
          <w:color w:val="000000"/>
          <w:highlight w:val="lightGray"/>
        </w:rPr>
        <w:t>information available to</w:t>
      </w:r>
      <w:r>
        <w:rPr>
          <w:color w:val="000000"/>
          <w:spacing w:val="-2"/>
          <w:highlight w:val="lightGray"/>
        </w:rPr>
        <w:t xml:space="preserve"> </w:t>
      </w:r>
      <w:r>
        <w:rPr>
          <w:color w:val="000000"/>
          <w:highlight w:val="lightGray"/>
        </w:rPr>
        <w:t>them and ensure that any action or decision is proportionate for</w:t>
      </w:r>
      <w:r>
        <w:rPr>
          <w:color w:val="000000"/>
        </w:rPr>
        <w:t xml:space="preserve"> </w:t>
      </w:r>
      <w:r>
        <w:rPr>
          <w:color w:val="000000"/>
          <w:highlight w:val="lightGray"/>
        </w:rPr>
        <w:t>all children involved,</w:t>
      </w:r>
      <w:r>
        <w:rPr>
          <w:color w:val="000000"/>
          <w:spacing w:val="18"/>
          <w:highlight w:val="lightGray"/>
        </w:rPr>
        <w:t xml:space="preserve"> </w:t>
      </w:r>
      <w:r>
        <w:rPr>
          <w:color w:val="000000"/>
          <w:highlight w:val="lightGray"/>
        </w:rPr>
        <w:t>and</w:t>
      </w:r>
      <w:r>
        <w:rPr>
          <w:color w:val="000000"/>
          <w:spacing w:val="18"/>
          <w:highlight w:val="lightGray"/>
        </w:rPr>
        <w:t xml:space="preserve"> </w:t>
      </w:r>
      <w:r>
        <w:rPr>
          <w:color w:val="000000"/>
          <w:highlight w:val="lightGray"/>
        </w:rPr>
        <w:t>that</w:t>
      </w:r>
      <w:r>
        <w:rPr>
          <w:color w:val="000000"/>
          <w:spacing w:val="18"/>
          <w:highlight w:val="lightGray"/>
        </w:rPr>
        <w:t xml:space="preserve"> </w:t>
      </w:r>
      <w:r>
        <w:rPr>
          <w:color w:val="000000"/>
          <w:highlight w:val="lightGray"/>
        </w:rPr>
        <w:t>such decisions do not disproportionately impact on their</w:t>
      </w:r>
    </w:p>
    <w:p w14:paraId="1B5A2E80" w14:textId="77777777" w:rsidR="00560582" w:rsidRDefault="00560582">
      <w:pPr>
        <w:pStyle w:val="ListParagraph"/>
        <w:rPr>
          <w:rFonts w:ascii="Symbol" w:hAnsi="Symbol"/>
        </w:rPr>
        <w:sectPr w:rsidR="00560582">
          <w:pgSz w:w="11910" w:h="16840"/>
          <w:pgMar w:top="1740" w:right="283" w:bottom="280" w:left="425" w:header="0" w:footer="90" w:gutter="0"/>
          <w:cols w:space="720"/>
        </w:sectPr>
      </w:pPr>
    </w:p>
    <w:p w14:paraId="6DB6AEC0" w14:textId="77777777" w:rsidR="00560582" w:rsidRDefault="00B352A6">
      <w:pPr>
        <w:pStyle w:val="BodyText"/>
        <w:spacing w:before="81"/>
        <w:ind w:left="1493" w:right="1128"/>
      </w:pPr>
      <w:r>
        <w:rPr>
          <w:color w:val="000000"/>
          <w:highlight w:val="lightGray"/>
        </w:rPr>
        <w:lastRenderedPageBreak/>
        <w:t>access</w:t>
      </w:r>
      <w:r>
        <w:rPr>
          <w:color w:val="000000"/>
          <w:spacing w:val="-7"/>
          <w:highlight w:val="lightGray"/>
        </w:rPr>
        <w:t xml:space="preserve"> </w:t>
      </w:r>
      <w:r>
        <w:rPr>
          <w:color w:val="000000"/>
          <w:highlight w:val="lightGray"/>
        </w:rPr>
        <w:t>to</w:t>
      </w:r>
      <w:r>
        <w:rPr>
          <w:color w:val="000000"/>
          <w:spacing w:val="-5"/>
          <w:highlight w:val="lightGray"/>
        </w:rPr>
        <w:t xml:space="preserve"> </w:t>
      </w:r>
      <w:r>
        <w:rPr>
          <w:color w:val="000000"/>
          <w:highlight w:val="lightGray"/>
        </w:rPr>
        <w:t>education,</w:t>
      </w:r>
      <w:r>
        <w:rPr>
          <w:color w:val="000000"/>
          <w:spacing w:val="-3"/>
          <w:highlight w:val="lightGray"/>
        </w:rPr>
        <w:t xml:space="preserve"> </w:t>
      </w:r>
      <w:r>
        <w:rPr>
          <w:color w:val="000000"/>
          <w:highlight w:val="lightGray"/>
        </w:rPr>
        <w:t>although</w:t>
      </w:r>
      <w:r>
        <w:rPr>
          <w:color w:val="000000"/>
          <w:spacing w:val="-5"/>
          <w:highlight w:val="lightGray"/>
        </w:rPr>
        <w:t xml:space="preserve"> </w:t>
      </w:r>
      <w:r>
        <w:rPr>
          <w:color w:val="000000"/>
          <w:highlight w:val="lightGray"/>
        </w:rPr>
        <w:t>at</w:t>
      </w:r>
      <w:r>
        <w:rPr>
          <w:color w:val="000000"/>
          <w:spacing w:val="-6"/>
          <w:highlight w:val="lightGray"/>
        </w:rPr>
        <w:t xml:space="preserve"> </w:t>
      </w:r>
      <w:r>
        <w:rPr>
          <w:color w:val="000000"/>
          <w:highlight w:val="lightGray"/>
        </w:rPr>
        <w:t>times</w:t>
      </w:r>
      <w:r>
        <w:rPr>
          <w:color w:val="000000"/>
          <w:spacing w:val="-7"/>
          <w:highlight w:val="lightGray"/>
        </w:rPr>
        <w:t xml:space="preserve"> </w:t>
      </w:r>
      <w:r>
        <w:rPr>
          <w:color w:val="000000"/>
          <w:highlight w:val="lightGray"/>
        </w:rPr>
        <w:t>some</w:t>
      </w:r>
      <w:r>
        <w:rPr>
          <w:color w:val="000000"/>
          <w:spacing w:val="-7"/>
          <w:highlight w:val="lightGray"/>
        </w:rPr>
        <w:t xml:space="preserve"> </w:t>
      </w:r>
      <w:r>
        <w:rPr>
          <w:color w:val="000000"/>
          <w:highlight w:val="lightGray"/>
        </w:rPr>
        <w:t>restrictions</w:t>
      </w:r>
      <w:r>
        <w:rPr>
          <w:color w:val="000000"/>
          <w:spacing w:val="-5"/>
          <w:highlight w:val="lightGray"/>
        </w:rPr>
        <w:t xml:space="preserve"> </w:t>
      </w:r>
      <w:r>
        <w:rPr>
          <w:color w:val="000000"/>
          <w:highlight w:val="lightGray"/>
        </w:rPr>
        <w:t>or</w:t>
      </w:r>
      <w:r>
        <w:rPr>
          <w:color w:val="000000"/>
          <w:spacing w:val="-4"/>
          <w:highlight w:val="lightGray"/>
        </w:rPr>
        <w:t xml:space="preserve"> </w:t>
      </w:r>
      <w:r>
        <w:rPr>
          <w:color w:val="000000"/>
          <w:highlight w:val="lightGray"/>
        </w:rPr>
        <w:t>adaptations</w:t>
      </w:r>
      <w:r>
        <w:rPr>
          <w:color w:val="000000"/>
          <w:spacing w:val="-5"/>
          <w:highlight w:val="lightGray"/>
        </w:rPr>
        <w:t xml:space="preserve"> </w:t>
      </w:r>
      <w:r>
        <w:rPr>
          <w:color w:val="000000"/>
          <w:highlight w:val="lightGray"/>
        </w:rPr>
        <w:t>may</w:t>
      </w:r>
      <w:r>
        <w:rPr>
          <w:color w:val="000000"/>
          <w:spacing w:val="-5"/>
          <w:highlight w:val="lightGray"/>
        </w:rPr>
        <w:t xml:space="preserve"> </w:t>
      </w:r>
      <w:r>
        <w:rPr>
          <w:color w:val="000000"/>
          <w:highlight w:val="lightGray"/>
        </w:rPr>
        <w:t>be</w:t>
      </w:r>
      <w:r>
        <w:rPr>
          <w:color w:val="000000"/>
          <w:spacing w:val="-5"/>
          <w:highlight w:val="lightGray"/>
        </w:rPr>
        <w:t xml:space="preserve"> </w:t>
      </w:r>
      <w:r>
        <w:rPr>
          <w:color w:val="000000"/>
          <w:highlight w:val="lightGray"/>
        </w:rPr>
        <w:t>required</w:t>
      </w:r>
      <w:r>
        <w:rPr>
          <w:color w:val="000000"/>
        </w:rPr>
        <w:t xml:space="preserve"> </w:t>
      </w:r>
      <w:r>
        <w:rPr>
          <w:color w:val="000000"/>
          <w:highlight w:val="lightGray"/>
        </w:rPr>
        <w:t>to manage identified risk.</w:t>
      </w:r>
    </w:p>
    <w:p w14:paraId="145AFC2E" w14:textId="77777777" w:rsidR="00560582" w:rsidRDefault="00560582">
      <w:pPr>
        <w:pStyle w:val="BodyText"/>
        <w:ind w:left="0"/>
      </w:pPr>
    </w:p>
    <w:p w14:paraId="01893114" w14:textId="77777777" w:rsidR="00560582" w:rsidRDefault="00560582">
      <w:pPr>
        <w:pStyle w:val="BodyText"/>
        <w:spacing w:before="107"/>
        <w:ind w:left="0"/>
      </w:pPr>
    </w:p>
    <w:p w14:paraId="072C80DE" w14:textId="19347CC1" w:rsidR="00560582" w:rsidRDefault="00B352A6">
      <w:pPr>
        <w:pStyle w:val="Heading1"/>
        <w:spacing w:before="1"/>
        <w:ind w:right="1202"/>
        <w:jc w:val="both"/>
      </w:pPr>
      <w:r>
        <w:t>Creating</w:t>
      </w:r>
      <w:r>
        <w:rPr>
          <w:spacing w:val="-3"/>
        </w:rPr>
        <w:t xml:space="preserve"> </w:t>
      </w:r>
      <w:r>
        <w:t>a</w:t>
      </w:r>
      <w:r>
        <w:rPr>
          <w:spacing w:val="-4"/>
        </w:rPr>
        <w:t xml:space="preserve"> </w:t>
      </w:r>
      <w:r>
        <w:t>culture</w:t>
      </w:r>
      <w:r>
        <w:rPr>
          <w:spacing w:val="-3"/>
        </w:rPr>
        <w:t xml:space="preserve"> </w:t>
      </w:r>
      <w:r>
        <w:t>where</w:t>
      </w:r>
      <w:r>
        <w:rPr>
          <w:spacing w:val="-3"/>
        </w:rPr>
        <w:t xml:space="preserve"> </w:t>
      </w:r>
      <w:r>
        <w:t>children</w:t>
      </w:r>
      <w:r>
        <w:rPr>
          <w:spacing w:val="-3"/>
        </w:rPr>
        <w:t xml:space="preserve"> </w:t>
      </w:r>
      <w:r>
        <w:t>feel</w:t>
      </w:r>
      <w:r>
        <w:rPr>
          <w:spacing w:val="-5"/>
        </w:rPr>
        <w:t xml:space="preserve"> </w:t>
      </w:r>
      <w:r>
        <w:t>safe</w:t>
      </w:r>
      <w:r>
        <w:rPr>
          <w:spacing w:val="-2"/>
        </w:rPr>
        <w:t xml:space="preserve"> </w:t>
      </w:r>
      <w:r>
        <w:t>in</w:t>
      </w:r>
      <w:r>
        <w:rPr>
          <w:spacing w:val="-3"/>
        </w:rPr>
        <w:t xml:space="preserve"> </w:t>
      </w:r>
      <w:r w:rsidR="00225206">
        <w:t>Provision</w:t>
      </w:r>
      <w:r>
        <w:rPr>
          <w:spacing w:val="-1"/>
        </w:rPr>
        <w:t xml:space="preserve"> </w:t>
      </w:r>
      <w:r>
        <w:t>and</w:t>
      </w:r>
      <w:r>
        <w:rPr>
          <w:spacing w:val="-3"/>
        </w:rPr>
        <w:t xml:space="preserve"> </w:t>
      </w:r>
      <w:r>
        <w:t>minimising</w:t>
      </w:r>
      <w:r>
        <w:rPr>
          <w:spacing w:val="-3"/>
        </w:rPr>
        <w:t xml:space="preserve"> </w:t>
      </w:r>
      <w:r>
        <w:t>the</w:t>
      </w:r>
      <w:r>
        <w:rPr>
          <w:spacing w:val="-3"/>
        </w:rPr>
        <w:t xml:space="preserve"> </w:t>
      </w:r>
      <w:r>
        <w:t>risk</w:t>
      </w:r>
      <w:r>
        <w:rPr>
          <w:spacing w:val="-3"/>
        </w:rPr>
        <w:t xml:space="preserve"> </w:t>
      </w:r>
      <w:r>
        <w:t>of all forms of abuse.</w:t>
      </w:r>
    </w:p>
    <w:p w14:paraId="51588BC1" w14:textId="6AA9E035" w:rsidR="00560582" w:rsidRDefault="00B352A6">
      <w:pPr>
        <w:pStyle w:val="BodyText"/>
        <w:spacing w:before="239"/>
        <w:ind w:right="1151"/>
        <w:jc w:val="both"/>
      </w:pPr>
      <w:r>
        <w:t>We</w:t>
      </w:r>
      <w:r>
        <w:rPr>
          <w:spacing w:val="-8"/>
        </w:rPr>
        <w:t xml:space="preserve"> </w:t>
      </w:r>
      <w:r>
        <w:t>recognise</w:t>
      </w:r>
      <w:r>
        <w:rPr>
          <w:spacing w:val="-11"/>
        </w:rPr>
        <w:t xml:space="preserve"> </w:t>
      </w:r>
      <w:r>
        <w:t>the</w:t>
      </w:r>
      <w:r>
        <w:rPr>
          <w:spacing w:val="-9"/>
        </w:rPr>
        <w:t xml:space="preserve"> </w:t>
      </w:r>
      <w:r>
        <w:t>importance</w:t>
      </w:r>
      <w:r>
        <w:rPr>
          <w:spacing w:val="-6"/>
        </w:rPr>
        <w:t xml:space="preserve"> </w:t>
      </w:r>
      <w:r>
        <w:t>of</w:t>
      </w:r>
      <w:r>
        <w:rPr>
          <w:spacing w:val="-7"/>
        </w:rPr>
        <w:t xml:space="preserve"> </w:t>
      </w:r>
      <w:r>
        <w:t>taking</w:t>
      </w:r>
      <w:r>
        <w:rPr>
          <w:spacing w:val="-7"/>
        </w:rPr>
        <w:t xml:space="preserve"> </w:t>
      </w:r>
      <w:r>
        <w:t>proactive</w:t>
      </w:r>
      <w:r>
        <w:rPr>
          <w:spacing w:val="-11"/>
        </w:rPr>
        <w:t xml:space="preserve"> </w:t>
      </w:r>
      <w:r>
        <w:t>action</w:t>
      </w:r>
      <w:r>
        <w:rPr>
          <w:spacing w:val="-9"/>
        </w:rPr>
        <w:t xml:space="preserve"> </w:t>
      </w:r>
      <w:r>
        <w:t>to</w:t>
      </w:r>
      <w:r>
        <w:rPr>
          <w:spacing w:val="-11"/>
        </w:rPr>
        <w:t xml:space="preserve"> </w:t>
      </w:r>
      <w:r>
        <w:t>minimise</w:t>
      </w:r>
      <w:r>
        <w:rPr>
          <w:spacing w:val="-9"/>
        </w:rPr>
        <w:t xml:space="preserve"> </w:t>
      </w:r>
      <w:r>
        <w:t>the</w:t>
      </w:r>
      <w:r>
        <w:rPr>
          <w:spacing w:val="-9"/>
        </w:rPr>
        <w:t xml:space="preserve"> </w:t>
      </w:r>
      <w:r>
        <w:t>risk</w:t>
      </w:r>
      <w:r>
        <w:rPr>
          <w:spacing w:val="-6"/>
        </w:rPr>
        <w:t xml:space="preserve"> </w:t>
      </w:r>
      <w:r>
        <w:t>of</w:t>
      </w:r>
      <w:r>
        <w:rPr>
          <w:spacing w:val="-7"/>
        </w:rPr>
        <w:t xml:space="preserve"> </w:t>
      </w:r>
      <w:r>
        <w:t>any</w:t>
      </w:r>
      <w:r>
        <w:rPr>
          <w:spacing w:val="-11"/>
        </w:rPr>
        <w:t xml:space="preserve"> </w:t>
      </w:r>
      <w:r>
        <w:t>form</w:t>
      </w:r>
      <w:r>
        <w:rPr>
          <w:spacing w:val="-8"/>
        </w:rPr>
        <w:t xml:space="preserve"> </w:t>
      </w:r>
      <w:r>
        <w:t>of</w:t>
      </w:r>
      <w:r>
        <w:rPr>
          <w:spacing w:val="-8"/>
        </w:rPr>
        <w:t xml:space="preserve"> </w:t>
      </w:r>
      <w:r>
        <w:t>abuse, neglect and exploitation irrespective of from whom and where this comes from, including child-on-child</w:t>
      </w:r>
      <w:r>
        <w:rPr>
          <w:spacing w:val="-4"/>
        </w:rPr>
        <w:t xml:space="preserve"> </w:t>
      </w:r>
      <w:r>
        <w:t>abuse.</w:t>
      </w:r>
      <w:r>
        <w:rPr>
          <w:spacing w:val="-3"/>
        </w:rPr>
        <w:t xml:space="preserve"> </w:t>
      </w:r>
      <w:r>
        <w:t>Creating</w:t>
      </w:r>
      <w:r>
        <w:rPr>
          <w:spacing w:val="-7"/>
        </w:rPr>
        <w:t xml:space="preserve"> </w:t>
      </w:r>
      <w:r>
        <w:t>a</w:t>
      </w:r>
      <w:r>
        <w:rPr>
          <w:spacing w:val="-4"/>
        </w:rPr>
        <w:t xml:space="preserve"> </w:t>
      </w:r>
      <w:r>
        <w:t>supportive</w:t>
      </w:r>
      <w:r>
        <w:rPr>
          <w:spacing w:val="-4"/>
        </w:rPr>
        <w:t xml:space="preserve"> </w:t>
      </w:r>
      <w:r>
        <w:t>environment</w:t>
      </w:r>
      <w:r>
        <w:rPr>
          <w:spacing w:val="-3"/>
        </w:rPr>
        <w:t xml:space="preserve"> </w:t>
      </w:r>
      <w:r>
        <w:t>where</w:t>
      </w:r>
      <w:r>
        <w:rPr>
          <w:spacing w:val="-6"/>
        </w:rPr>
        <w:t xml:space="preserve"> </w:t>
      </w:r>
      <w:r>
        <w:t>children</w:t>
      </w:r>
      <w:r>
        <w:rPr>
          <w:spacing w:val="-2"/>
        </w:rPr>
        <w:t xml:space="preserve"> </w:t>
      </w:r>
      <w:r>
        <w:t>can</w:t>
      </w:r>
      <w:r>
        <w:rPr>
          <w:spacing w:val="-7"/>
        </w:rPr>
        <w:t xml:space="preserve"> </w:t>
      </w:r>
      <w:r>
        <w:t>feel</w:t>
      </w:r>
      <w:r>
        <w:rPr>
          <w:spacing w:val="-7"/>
        </w:rPr>
        <w:t xml:space="preserve"> </w:t>
      </w:r>
      <w:r>
        <w:t>confident</w:t>
      </w:r>
      <w:r>
        <w:rPr>
          <w:spacing w:val="-3"/>
        </w:rPr>
        <w:t xml:space="preserve"> </w:t>
      </w:r>
      <w:r>
        <w:t>in</w:t>
      </w:r>
      <w:r>
        <w:rPr>
          <w:spacing w:val="-6"/>
        </w:rPr>
        <w:t xml:space="preserve"> </w:t>
      </w:r>
      <w:r>
        <w:t xml:space="preserve">reporting incidents is key to our safeguarding culture in </w:t>
      </w:r>
      <w:r w:rsidR="00225206">
        <w:rPr>
          <w:color w:val="000000"/>
          <w:highlight w:val="green"/>
        </w:rPr>
        <w:t>WAPK</w:t>
      </w:r>
    </w:p>
    <w:p w14:paraId="4CF65EEA" w14:textId="77777777" w:rsidR="00560582" w:rsidRDefault="00B352A6">
      <w:pPr>
        <w:pStyle w:val="BodyText"/>
        <w:spacing w:before="241"/>
        <w:jc w:val="both"/>
      </w:pPr>
      <w:r>
        <w:t>We</w:t>
      </w:r>
      <w:r>
        <w:rPr>
          <w:spacing w:val="-4"/>
        </w:rPr>
        <w:t xml:space="preserve"> </w:t>
      </w:r>
      <w:r>
        <w:t>expect</w:t>
      </w:r>
      <w:r>
        <w:rPr>
          <w:spacing w:val="-2"/>
        </w:rPr>
        <w:t xml:space="preserve"> </w:t>
      </w:r>
      <w:r>
        <w:t>all</w:t>
      </w:r>
      <w:r>
        <w:rPr>
          <w:spacing w:val="-4"/>
        </w:rPr>
        <w:t xml:space="preserve"> </w:t>
      </w:r>
      <w:r>
        <w:t>staff</w:t>
      </w:r>
      <w:r>
        <w:rPr>
          <w:spacing w:val="-4"/>
        </w:rPr>
        <w:t xml:space="preserve"> </w:t>
      </w:r>
      <w:r>
        <w:rPr>
          <w:spacing w:val="-5"/>
        </w:rPr>
        <w:t>to:</w:t>
      </w:r>
    </w:p>
    <w:p w14:paraId="22A41977" w14:textId="77777777" w:rsidR="00560582" w:rsidRDefault="00B352A6">
      <w:pPr>
        <w:pStyle w:val="ListParagraph"/>
        <w:numPr>
          <w:ilvl w:val="0"/>
          <w:numId w:val="56"/>
        </w:numPr>
        <w:tabs>
          <w:tab w:val="left" w:pos="1493"/>
        </w:tabs>
        <w:spacing w:before="123" w:line="237" w:lineRule="auto"/>
        <w:ind w:right="1157"/>
        <w:rPr>
          <w:rFonts w:ascii="Symbol" w:hAnsi="Symbol"/>
        </w:rPr>
      </w:pPr>
      <w:r>
        <w:t>challenge any form of derogatory or sexualised language or inappropriate behaviour between peers, including requesting or sending sexual images</w:t>
      </w:r>
    </w:p>
    <w:p w14:paraId="0C71B7A3" w14:textId="77777777" w:rsidR="00560582" w:rsidRDefault="00B352A6">
      <w:pPr>
        <w:pStyle w:val="ListParagraph"/>
        <w:numPr>
          <w:ilvl w:val="0"/>
          <w:numId w:val="56"/>
        </w:numPr>
        <w:tabs>
          <w:tab w:val="left" w:pos="1493"/>
        </w:tabs>
        <w:spacing w:before="124" w:line="237" w:lineRule="auto"/>
        <w:ind w:right="1156"/>
        <w:rPr>
          <w:rFonts w:ascii="Symbol" w:hAnsi="Symbol"/>
        </w:rPr>
      </w:pPr>
      <w:r>
        <w:t>be vigilant to issues that particularly affect different genders, for example, sexualised or aggressive touching or grabbing towards female pupils, and initiation or hazing type violence with respect to boys</w:t>
      </w:r>
    </w:p>
    <w:p w14:paraId="019E8DAF" w14:textId="77777777" w:rsidR="00560582" w:rsidRDefault="00B352A6">
      <w:pPr>
        <w:pStyle w:val="ListParagraph"/>
        <w:numPr>
          <w:ilvl w:val="0"/>
          <w:numId w:val="56"/>
        </w:numPr>
        <w:tabs>
          <w:tab w:val="left" w:pos="1492"/>
        </w:tabs>
        <w:spacing w:before="126"/>
        <w:ind w:left="1492" w:hanging="359"/>
        <w:jc w:val="left"/>
        <w:rPr>
          <w:rFonts w:ascii="Symbol" w:hAnsi="Symbol"/>
        </w:rPr>
      </w:pPr>
      <w:r>
        <w:t>ensure</w:t>
      </w:r>
      <w:r>
        <w:rPr>
          <w:spacing w:val="-8"/>
        </w:rPr>
        <w:t xml:space="preserve"> </w:t>
      </w:r>
      <w:r>
        <w:t>our</w:t>
      </w:r>
      <w:r>
        <w:rPr>
          <w:spacing w:val="-6"/>
        </w:rPr>
        <w:t xml:space="preserve"> </w:t>
      </w:r>
      <w:r>
        <w:t>curriculum</w:t>
      </w:r>
      <w:r>
        <w:rPr>
          <w:spacing w:val="-6"/>
        </w:rPr>
        <w:t xml:space="preserve"> </w:t>
      </w:r>
      <w:r>
        <w:t>helps</w:t>
      </w:r>
      <w:r>
        <w:rPr>
          <w:spacing w:val="-6"/>
        </w:rPr>
        <w:t xml:space="preserve"> </w:t>
      </w:r>
      <w:r>
        <w:t>to</w:t>
      </w:r>
      <w:r>
        <w:rPr>
          <w:spacing w:val="-6"/>
        </w:rPr>
        <w:t xml:space="preserve"> </w:t>
      </w:r>
      <w:r>
        <w:t>educate</w:t>
      </w:r>
      <w:r>
        <w:rPr>
          <w:spacing w:val="-8"/>
        </w:rPr>
        <w:t xml:space="preserve"> </w:t>
      </w:r>
      <w:r>
        <w:t>pupils</w:t>
      </w:r>
      <w:r>
        <w:rPr>
          <w:spacing w:val="-5"/>
        </w:rPr>
        <w:t xml:space="preserve"> </w:t>
      </w:r>
      <w:r>
        <w:t>about</w:t>
      </w:r>
      <w:r>
        <w:rPr>
          <w:spacing w:val="-5"/>
        </w:rPr>
        <w:t xml:space="preserve"> </w:t>
      </w:r>
      <w:r>
        <w:t>appropriate</w:t>
      </w:r>
      <w:r>
        <w:rPr>
          <w:spacing w:val="-8"/>
        </w:rPr>
        <w:t xml:space="preserve"> </w:t>
      </w:r>
      <w:r>
        <w:t>behaviour</w:t>
      </w:r>
      <w:r>
        <w:rPr>
          <w:spacing w:val="-9"/>
        </w:rPr>
        <w:t xml:space="preserve"> </w:t>
      </w:r>
      <w:r>
        <w:t>and</w:t>
      </w:r>
      <w:r>
        <w:rPr>
          <w:spacing w:val="-1"/>
        </w:rPr>
        <w:t xml:space="preserve"> </w:t>
      </w:r>
      <w:r>
        <w:rPr>
          <w:spacing w:val="-2"/>
        </w:rPr>
        <w:t>consent</w:t>
      </w:r>
    </w:p>
    <w:p w14:paraId="3AAE1F28" w14:textId="77777777" w:rsidR="00560582" w:rsidRDefault="00B352A6">
      <w:pPr>
        <w:pStyle w:val="ListParagraph"/>
        <w:numPr>
          <w:ilvl w:val="0"/>
          <w:numId w:val="56"/>
        </w:numPr>
        <w:tabs>
          <w:tab w:val="left" w:pos="1492"/>
        </w:tabs>
        <w:spacing w:before="117"/>
        <w:ind w:left="1492" w:hanging="359"/>
        <w:jc w:val="left"/>
        <w:rPr>
          <w:rFonts w:ascii="Symbol" w:hAnsi="Symbol"/>
        </w:rPr>
      </w:pPr>
      <w:r>
        <w:t>ensure</w:t>
      </w:r>
      <w:r>
        <w:rPr>
          <w:spacing w:val="-14"/>
        </w:rPr>
        <w:t xml:space="preserve"> </w:t>
      </w:r>
      <w:r>
        <w:t>pupils</w:t>
      </w:r>
      <w:r>
        <w:rPr>
          <w:spacing w:val="-11"/>
        </w:rPr>
        <w:t xml:space="preserve"> </w:t>
      </w:r>
      <w:r>
        <w:t>are</w:t>
      </w:r>
      <w:r>
        <w:rPr>
          <w:spacing w:val="-13"/>
        </w:rPr>
        <w:t xml:space="preserve"> </w:t>
      </w:r>
      <w:r>
        <w:t>able</w:t>
      </w:r>
      <w:r>
        <w:rPr>
          <w:spacing w:val="-12"/>
        </w:rPr>
        <w:t xml:space="preserve"> </w:t>
      </w:r>
      <w:r>
        <w:t>to</w:t>
      </w:r>
      <w:r>
        <w:rPr>
          <w:spacing w:val="-13"/>
        </w:rPr>
        <w:t xml:space="preserve"> </w:t>
      </w:r>
      <w:r>
        <w:t>easily</w:t>
      </w:r>
      <w:r>
        <w:rPr>
          <w:spacing w:val="-11"/>
        </w:rPr>
        <w:t xml:space="preserve"> </w:t>
      </w:r>
      <w:r>
        <w:t>and</w:t>
      </w:r>
      <w:r>
        <w:rPr>
          <w:spacing w:val="-11"/>
        </w:rPr>
        <w:t xml:space="preserve"> </w:t>
      </w:r>
      <w:r>
        <w:t>confidently</w:t>
      </w:r>
      <w:r>
        <w:rPr>
          <w:spacing w:val="-14"/>
        </w:rPr>
        <w:t xml:space="preserve"> </w:t>
      </w:r>
      <w:r>
        <w:t>report</w:t>
      </w:r>
      <w:r>
        <w:rPr>
          <w:spacing w:val="-10"/>
        </w:rPr>
        <w:t xml:space="preserve"> </w:t>
      </w:r>
      <w:r>
        <w:t>abuse</w:t>
      </w:r>
      <w:r>
        <w:rPr>
          <w:spacing w:val="-11"/>
        </w:rPr>
        <w:t xml:space="preserve"> </w:t>
      </w:r>
      <w:r>
        <w:t>using</w:t>
      </w:r>
      <w:r>
        <w:rPr>
          <w:spacing w:val="-12"/>
        </w:rPr>
        <w:t xml:space="preserve"> </w:t>
      </w:r>
      <w:r>
        <w:t>our</w:t>
      </w:r>
      <w:r>
        <w:rPr>
          <w:spacing w:val="-11"/>
        </w:rPr>
        <w:t xml:space="preserve"> </w:t>
      </w:r>
      <w:r>
        <w:t>reporting</w:t>
      </w:r>
      <w:r>
        <w:rPr>
          <w:spacing w:val="-11"/>
        </w:rPr>
        <w:t xml:space="preserve"> </w:t>
      </w:r>
      <w:r>
        <w:rPr>
          <w:spacing w:val="-2"/>
        </w:rPr>
        <w:t>systems</w:t>
      </w:r>
    </w:p>
    <w:p w14:paraId="44EE1E4B" w14:textId="77777777" w:rsidR="00560582" w:rsidRDefault="00B352A6">
      <w:pPr>
        <w:pStyle w:val="ListParagraph"/>
        <w:numPr>
          <w:ilvl w:val="0"/>
          <w:numId w:val="56"/>
        </w:numPr>
        <w:tabs>
          <w:tab w:val="left" w:pos="1492"/>
        </w:tabs>
        <w:spacing w:before="119"/>
        <w:ind w:left="1492" w:hanging="359"/>
        <w:jc w:val="left"/>
        <w:rPr>
          <w:rFonts w:ascii="Symbol" w:hAnsi="Symbol"/>
        </w:rPr>
      </w:pPr>
      <w:r>
        <w:t>reassure</w:t>
      </w:r>
      <w:r>
        <w:rPr>
          <w:spacing w:val="-7"/>
        </w:rPr>
        <w:t xml:space="preserve"> </w:t>
      </w:r>
      <w:r>
        <w:t>victims</w:t>
      </w:r>
      <w:r>
        <w:rPr>
          <w:spacing w:val="-6"/>
        </w:rPr>
        <w:t xml:space="preserve"> </w:t>
      </w:r>
      <w:r>
        <w:t>that</w:t>
      </w:r>
      <w:r>
        <w:rPr>
          <w:spacing w:val="-6"/>
        </w:rPr>
        <w:t xml:space="preserve"> </w:t>
      </w:r>
      <w:r>
        <w:t>they</w:t>
      </w:r>
      <w:r>
        <w:rPr>
          <w:spacing w:val="-4"/>
        </w:rPr>
        <w:t xml:space="preserve"> </w:t>
      </w:r>
      <w:r>
        <w:t>are</w:t>
      </w:r>
      <w:r>
        <w:rPr>
          <w:spacing w:val="-6"/>
        </w:rPr>
        <w:t xml:space="preserve"> </w:t>
      </w:r>
      <w:r>
        <w:t>being</w:t>
      </w:r>
      <w:r>
        <w:rPr>
          <w:spacing w:val="-5"/>
        </w:rPr>
        <w:t xml:space="preserve"> </w:t>
      </w:r>
      <w:r>
        <w:t>taken</w:t>
      </w:r>
      <w:r>
        <w:rPr>
          <w:spacing w:val="-2"/>
        </w:rPr>
        <w:t xml:space="preserve"> seriously</w:t>
      </w:r>
    </w:p>
    <w:p w14:paraId="7E0D039A" w14:textId="2F317541" w:rsidR="00560582" w:rsidRDefault="00B352A6">
      <w:pPr>
        <w:pStyle w:val="ListParagraph"/>
        <w:numPr>
          <w:ilvl w:val="0"/>
          <w:numId w:val="56"/>
        </w:numPr>
        <w:tabs>
          <w:tab w:val="left" w:pos="1493"/>
        </w:tabs>
        <w:spacing w:before="117"/>
        <w:ind w:right="1155"/>
        <w:rPr>
          <w:rFonts w:ascii="Symbol" w:hAnsi="Symbol"/>
        </w:rPr>
      </w:pPr>
      <w:r>
        <w:t>be</w:t>
      </w:r>
      <w:r>
        <w:rPr>
          <w:spacing w:val="-2"/>
        </w:rPr>
        <w:t xml:space="preserve"> </w:t>
      </w:r>
      <w:r>
        <w:t>alert</w:t>
      </w:r>
      <w:r>
        <w:rPr>
          <w:spacing w:val="-3"/>
        </w:rPr>
        <w:t xml:space="preserve"> </w:t>
      </w:r>
      <w:r>
        <w:t>to</w:t>
      </w:r>
      <w:r>
        <w:rPr>
          <w:spacing w:val="-6"/>
        </w:rPr>
        <w:t xml:space="preserve"> </w:t>
      </w:r>
      <w:r>
        <w:t>reports</w:t>
      </w:r>
      <w:r>
        <w:rPr>
          <w:spacing w:val="-4"/>
        </w:rPr>
        <w:t xml:space="preserve"> </w:t>
      </w:r>
      <w:r>
        <w:t>of</w:t>
      </w:r>
      <w:r>
        <w:rPr>
          <w:spacing w:val="-2"/>
        </w:rPr>
        <w:t xml:space="preserve"> </w:t>
      </w:r>
      <w:r>
        <w:t>sexual</w:t>
      </w:r>
      <w:r>
        <w:rPr>
          <w:spacing w:val="-3"/>
        </w:rPr>
        <w:t xml:space="preserve"> </w:t>
      </w:r>
      <w:r>
        <w:t>violence</w:t>
      </w:r>
      <w:r>
        <w:rPr>
          <w:spacing w:val="-2"/>
        </w:rPr>
        <w:t xml:space="preserve"> </w:t>
      </w:r>
      <w:r>
        <w:t>and/or</w:t>
      </w:r>
      <w:r>
        <w:rPr>
          <w:spacing w:val="-3"/>
        </w:rPr>
        <w:t xml:space="preserve"> </w:t>
      </w:r>
      <w:r>
        <w:t>harassment</w:t>
      </w:r>
      <w:r>
        <w:rPr>
          <w:spacing w:val="-3"/>
        </w:rPr>
        <w:t xml:space="preserve"> </w:t>
      </w:r>
      <w:r>
        <w:t>that</w:t>
      </w:r>
      <w:r>
        <w:rPr>
          <w:spacing w:val="-5"/>
        </w:rPr>
        <w:t xml:space="preserve"> </w:t>
      </w:r>
      <w:r>
        <w:t>may</w:t>
      </w:r>
      <w:r>
        <w:rPr>
          <w:spacing w:val="-4"/>
        </w:rPr>
        <w:t xml:space="preserve"> </w:t>
      </w:r>
      <w:r>
        <w:t>point</w:t>
      </w:r>
      <w:r>
        <w:rPr>
          <w:spacing w:val="-5"/>
        </w:rPr>
        <w:t xml:space="preserve"> </w:t>
      </w:r>
      <w:r>
        <w:t>to</w:t>
      </w:r>
      <w:r>
        <w:rPr>
          <w:spacing w:val="-6"/>
        </w:rPr>
        <w:t xml:space="preserve"> </w:t>
      </w:r>
      <w:r>
        <w:t xml:space="preserve">environmental or systemic problems in the </w:t>
      </w:r>
      <w:r w:rsidR="00225206">
        <w:t>Provision</w:t>
      </w:r>
      <w:r>
        <w:t xml:space="preserve"> or elsewhere that could be addressed by us updating</w:t>
      </w:r>
      <w:r>
        <w:rPr>
          <w:spacing w:val="-5"/>
        </w:rPr>
        <w:t xml:space="preserve"> </w:t>
      </w:r>
      <w:r>
        <w:t>policies,</w:t>
      </w:r>
      <w:r>
        <w:rPr>
          <w:spacing w:val="-6"/>
        </w:rPr>
        <w:t xml:space="preserve"> </w:t>
      </w:r>
      <w:r>
        <w:t>processes</w:t>
      </w:r>
      <w:r>
        <w:rPr>
          <w:spacing w:val="-5"/>
        </w:rPr>
        <w:t xml:space="preserve"> </w:t>
      </w:r>
      <w:r>
        <w:t>and</w:t>
      </w:r>
      <w:r>
        <w:rPr>
          <w:spacing w:val="-7"/>
        </w:rPr>
        <w:t xml:space="preserve"> </w:t>
      </w:r>
      <w:r>
        <w:t>the</w:t>
      </w:r>
      <w:r>
        <w:rPr>
          <w:spacing w:val="-8"/>
        </w:rPr>
        <w:t xml:space="preserve"> </w:t>
      </w:r>
      <w:r>
        <w:t>curriculum,</w:t>
      </w:r>
      <w:r>
        <w:rPr>
          <w:spacing w:val="-6"/>
        </w:rPr>
        <w:t xml:space="preserve"> </w:t>
      </w:r>
      <w:r>
        <w:t>or</w:t>
      </w:r>
      <w:r>
        <w:rPr>
          <w:spacing w:val="-4"/>
        </w:rPr>
        <w:t xml:space="preserve"> </w:t>
      </w:r>
      <w:r>
        <w:t>could</w:t>
      </w:r>
      <w:r>
        <w:rPr>
          <w:spacing w:val="-7"/>
        </w:rPr>
        <w:t xml:space="preserve"> </w:t>
      </w:r>
      <w:r>
        <w:t>reflect</w:t>
      </w:r>
      <w:r>
        <w:rPr>
          <w:spacing w:val="-6"/>
        </w:rPr>
        <w:t xml:space="preserve"> </w:t>
      </w:r>
      <w:r>
        <w:t>wider</w:t>
      </w:r>
      <w:r>
        <w:rPr>
          <w:spacing w:val="-6"/>
        </w:rPr>
        <w:t xml:space="preserve"> </w:t>
      </w:r>
      <w:r>
        <w:t>issues</w:t>
      </w:r>
      <w:r>
        <w:rPr>
          <w:spacing w:val="-5"/>
        </w:rPr>
        <w:t xml:space="preserve"> </w:t>
      </w:r>
      <w:r>
        <w:t>in</w:t>
      </w:r>
      <w:r>
        <w:rPr>
          <w:spacing w:val="-7"/>
        </w:rPr>
        <w:t xml:space="preserve"> </w:t>
      </w:r>
      <w:r>
        <w:t>the</w:t>
      </w:r>
      <w:r>
        <w:rPr>
          <w:spacing w:val="-8"/>
        </w:rPr>
        <w:t xml:space="preserve"> </w:t>
      </w:r>
      <w:r>
        <w:t>local area that should be shared with our safeguarding partners</w:t>
      </w:r>
    </w:p>
    <w:p w14:paraId="54501B69" w14:textId="77777777" w:rsidR="00560582" w:rsidRDefault="00B352A6">
      <w:pPr>
        <w:pStyle w:val="ListParagraph"/>
        <w:numPr>
          <w:ilvl w:val="0"/>
          <w:numId w:val="56"/>
        </w:numPr>
        <w:tabs>
          <w:tab w:val="left" w:pos="1493"/>
        </w:tabs>
        <w:spacing w:before="121" w:line="237" w:lineRule="auto"/>
        <w:ind w:right="1154"/>
        <w:rPr>
          <w:rFonts w:ascii="Symbol" w:hAnsi="Symbol"/>
        </w:rPr>
      </w:pPr>
      <w:r>
        <w:t>support children who have witnessed sexual violence, especially rape or assault by penetration.</w:t>
      </w:r>
      <w:r>
        <w:rPr>
          <w:spacing w:val="-10"/>
        </w:rPr>
        <w:t xml:space="preserve"> </w:t>
      </w:r>
      <w:r>
        <w:t>We</w:t>
      </w:r>
      <w:r>
        <w:rPr>
          <w:spacing w:val="-11"/>
        </w:rPr>
        <w:t xml:space="preserve"> </w:t>
      </w:r>
      <w:r>
        <w:t>will</w:t>
      </w:r>
      <w:r>
        <w:rPr>
          <w:spacing w:val="-10"/>
        </w:rPr>
        <w:t xml:space="preserve"> </w:t>
      </w:r>
      <w:r>
        <w:t>do</w:t>
      </w:r>
      <w:r>
        <w:rPr>
          <w:spacing w:val="-12"/>
        </w:rPr>
        <w:t xml:space="preserve"> </w:t>
      </w:r>
      <w:r>
        <w:t>all</w:t>
      </w:r>
      <w:r>
        <w:rPr>
          <w:spacing w:val="-10"/>
        </w:rPr>
        <w:t xml:space="preserve"> </w:t>
      </w:r>
      <w:r>
        <w:t>we</w:t>
      </w:r>
      <w:r>
        <w:rPr>
          <w:spacing w:val="-9"/>
        </w:rPr>
        <w:t xml:space="preserve"> </w:t>
      </w:r>
      <w:r>
        <w:t>can</w:t>
      </w:r>
      <w:r>
        <w:rPr>
          <w:spacing w:val="-12"/>
        </w:rPr>
        <w:t xml:space="preserve"> </w:t>
      </w:r>
      <w:r>
        <w:t>to</w:t>
      </w:r>
      <w:r>
        <w:rPr>
          <w:spacing w:val="-14"/>
        </w:rPr>
        <w:t xml:space="preserve"> </w:t>
      </w:r>
      <w:r>
        <w:t>make</w:t>
      </w:r>
      <w:r>
        <w:rPr>
          <w:spacing w:val="-12"/>
        </w:rPr>
        <w:t xml:space="preserve"> </w:t>
      </w:r>
      <w:r>
        <w:t>sure</w:t>
      </w:r>
      <w:r>
        <w:rPr>
          <w:spacing w:val="-13"/>
        </w:rPr>
        <w:t xml:space="preserve"> </w:t>
      </w:r>
      <w:r>
        <w:t>the</w:t>
      </w:r>
      <w:r>
        <w:rPr>
          <w:spacing w:val="-9"/>
        </w:rPr>
        <w:t xml:space="preserve"> </w:t>
      </w:r>
      <w:r>
        <w:t>victim,</w:t>
      </w:r>
      <w:r>
        <w:rPr>
          <w:spacing w:val="-10"/>
        </w:rPr>
        <w:t xml:space="preserve"> </w:t>
      </w:r>
      <w:r>
        <w:t>and</w:t>
      </w:r>
      <w:r>
        <w:rPr>
          <w:spacing w:val="-11"/>
        </w:rPr>
        <w:t xml:space="preserve"> </w:t>
      </w:r>
      <w:r>
        <w:t>alleged</w:t>
      </w:r>
      <w:r>
        <w:rPr>
          <w:spacing w:val="-9"/>
        </w:rPr>
        <w:t xml:space="preserve"> </w:t>
      </w:r>
      <w:r>
        <w:t>perpetrator(s)</w:t>
      </w:r>
      <w:r>
        <w:rPr>
          <w:spacing w:val="-10"/>
        </w:rPr>
        <w:t xml:space="preserve"> </w:t>
      </w:r>
      <w:r>
        <w:t>and any witnesses are not bullied or harassed</w:t>
      </w:r>
    </w:p>
    <w:p w14:paraId="20387DB6" w14:textId="77777777" w:rsidR="00560582" w:rsidRDefault="00B352A6">
      <w:pPr>
        <w:pStyle w:val="ListParagraph"/>
        <w:numPr>
          <w:ilvl w:val="0"/>
          <w:numId w:val="56"/>
        </w:numPr>
        <w:tabs>
          <w:tab w:val="left" w:pos="1493"/>
        </w:tabs>
        <w:spacing w:before="125" w:line="237" w:lineRule="auto"/>
        <w:ind w:right="1156"/>
        <w:rPr>
          <w:rFonts w:ascii="Symbol" w:hAnsi="Symbol"/>
        </w:rPr>
      </w:pPr>
      <w:r>
        <w:t>consider intra-familial harms (adults close to the child and family) and any necessary support for siblings following a report of sexual violence and/or harassment.</w:t>
      </w:r>
    </w:p>
    <w:p w14:paraId="323B7E8B" w14:textId="77777777" w:rsidR="00560582" w:rsidRDefault="00560582">
      <w:pPr>
        <w:pStyle w:val="BodyText"/>
        <w:spacing w:before="241"/>
        <w:ind w:left="0"/>
      </w:pPr>
    </w:p>
    <w:p w14:paraId="2F7262A7" w14:textId="77777777" w:rsidR="00560582" w:rsidRDefault="00B352A6">
      <w:pPr>
        <w:pStyle w:val="BodyText"/>
      </w:pPr>
      <w:r>
        <w:t>Our</w:t>
      </w:r>
      <w:r>
        <w:rPr>
          <w:spacing w:val="-3"/>
        </w:rPr>
        <w:t xml:space="preserve"> </w:t>
      </w:r>
      <w:r>
        <w:t>staff</w:t>
      </w:r>
      <w:r>
        <w:rPr>
          <w:spacing w:val="-2"/>
        </w:rPr>
        <w:t xml:space="preserve"> </w:t>
      </w:r>
      <w:r>
        <w:t>are</w:t>
      </w:r>
      <w:r>
        <w:rPr>
          <w:spacing w:val="-4"/>
        </w:rPr>
        <w:t xml:space="preserve"> </w:t>
      </w:r>
      <w:r>
        <w:t>trained</w:t>
      </w:r>
      <w:r>
        <w:rPr>
          <w:spacing w:val="-4"/>
        </w:rPr>
        <w:t xml:space="preserve"> </w:t>
      </w:r>
      <w:r>
        <w:t>to</w:t>
      </w:r>
      <w:r>
        <w:rPr>
          <w:spacing w:val="-1"/>
        </w:rPr>
        <w:t xml:space="preserve"> </w:t>
      </w:r>
      <w:r>
        <w:rPr>
          <w:spacing w:val="-2"/>
        </w:rPr>
        <w:t>understand:</w:t>
      </w:r>
    </w:p>
    <w:p w14:paraId="523F776F" w14:textId="77777777" w:rsidR="00560582" w:rsidRDefault="00B352A6">
      <w:pPr>
        <w:pStyle w:val="ListParagraph"/>
        <w:numPr>
          <w:ilvl w:val="0"/>
          <w:numId w:val="56"/>
        </w:numPr>
        <w:tabs>
          <w:tab w:val="left" w:pos="1493"/>
        </w:tabs>
        <w:spacing w:before="123" w:line="237" w:lineRule="auto"/>
        <w:ind w:right="1152"/>
        <w:jc w:val="left"/>
        <w:rPr>
          <w:rFonts w:ascii="Symbol" w:hAnsi="Symbol"/>
        </w:rPr>
      </w:pPr>
      <w:r>
        <w:t>how</w:t>
      </w:r>
      <w:r>
        <w:rPr>
          <w:spacing w:val="36"/>
        </w:rPr>
        <w:t xml:space="preserve"> </w:t>
      </w:r>
      <w:r>
        <w:t>to</w:t>
      </w:r>
      <w:r>
        <w:rPr>
          <w:spacing w:val="36"/>
        </w:rPr>
        <w:t xml:space="preserve"> </w:t>
      </w:r>
      <w:r>
        <w:t>recognise</w:t>
      </w:r>
      <w:r>
        <w:rPr>
          <w:spacing w:val="35"/>
        </w:rPr>
        <w:t xml:space="preserve"> </w:t>
      </w:r>
      <w:r>
        <w:t>the</w:t>
      </w:r>
      <w:r>
        <w:rPr>
          <w:spacing w:val="36"/>
        </w:rPr>
        <w:t xml:space="preserve"> </w:t>
      </w:r>
      <w:r>
        <w:t>signs</w:t>
      </w:r>
      <w:r>
        <w:rPr>
          <w:spacing w:val="38"/>
        </w:rPr>
        <w:t xml:space="preserve"> </w:t>
      </w:r>
      <w:r>
        <w:t>of</w:t>
      </w:r>
      <w:r>
        <w:rPr>
          <w:spacing w:val="37"/>
        </w:rPr>
        <w:t xml:space="preserve"> </w:t>
      </w:r>
      <w:r>
        <w:t>child-on-child</w:t>
      </w:r>
      <w:r>
        <w:rPr>
          <w:spacing w:val="36"/>
        </w:rPr>
        <w:t xml:space="preserve"> </w:t>
      </w:r>
      <w:r>
        <w:t>abuse,</w:t>
      </w:r>
      <w:r>
        <w:rPr>
          <w:spacing w:val="38"/>
        </w:rPr>
        <w:t xml:space="preserve"> </w:t>
      </w:r>
      <w:r>
        <w:t>and</w:t>
      </w:r>
      <w:r>
        <w:rPr>
          <w:spacing w:val="36"/>
        </w:rPr>
        <w:t xml:space="preserve"> </w:t>
      </w:r>
      <w:r>
        <w:t>know</w:t>
      </w:r>
      <w:r>
        <w:rPr>
          <w:spacing w:val="36"/>
        </w:rPr>
        <w:t xml:space="preserve"> </w:t>
      </w:r>
      <w:r>
        <w:t>how</w:t>
      </w:r>
      <w:r>
        <w:rPr>
          <w:spacing w:val="33"/>
        </w:rPr>
        <w:t xml:space="preserve"> </w:t>
      </w:r>
      <w:r>
        <w:t>to</w:t>
      </w:r>
      <w:r>
        <w:rPr>
          <w:spacing w:val="36"/>
        </w:rPr>
        <w:t xml:space="preserve"> </w:t>
      </w:r>
      <w:r>
        <w:t>identify</w:t>
      </w:r>
      <w:r>
        <w:rPr>
          <w:spacing w:val="37"/>
        </w:rPr>
        <w:t xml:space="preserve"> </w:t>
      </w:r>
      <w:r>
        <w:t>it</w:t>
      </w:r>
      <w:r>
        <w:rPr>
          <w:spacing w:val="38"/>
        </w:rPr>
        <w:t xml:space="preserve"> </w:t>
      </w:r>
      <w:r>
        <w:t>and respond to reports</w:t>
      </w:r>
    </w:p>
    <w:p w14:paraId="67D5C433" w14:textId="29CD61FC" w:rsidR="00560582" w:rsidRDefault="00B352A6">
      <w:pPr>
        <w:pStyle w:val="ListParagraph"/>
        <w:numPr>
          <w:ilvl w:val="0"/>
          <w:numId w:val="56"/>
        </w:numPr>
        <w:tabs>
          <w:tab w:val="left" w:pos="1493"/>
        </w:tabs>
        <w:spacing w:before="124" w:line="237" w:lineRule="auto"/>
        <w:ind w:right="1152"/>
        <w:jc w:val="left"/>
        <w:rPr>
          <w:rFonts w:ascii="Symbol" w:hAnsi="Symbol"/>
        </w:rPr>
      </w:pPr>
      <w:r>
        <w:t>even</w:t>
      </w:r>
      <w:r>
        <w:rPr>
          <w:spacing w:val="-6"/>
        </w:rPr>
        <w:t xml:space="preserve"> </w:t>
      </w:r>
      <w:r>
        <w:t>if</w:t>
      </w:r>
      <w:r>
        <w:rPr>
          <w:spacing w:val="-7"/>
        </w:rPr>
        <w:t xml:space="preserve"> </w:t>
      </w:r>
      <w:r>
        <w:t>there</w:t>
      </w:r>
      <w:r>
        <w:rPr>
          <w:spacing w:val="-6"/>
        </w:rPr>
        <w:t xml:space="preserve"> </w:t>
      </w:r>
      <w:r>
        <w:t>are</w:t>
      </w:r>
      <w:r>
        <w:rPr>
          <w:spacing w:val="-6"/>
        </w:rPr>
        <w:t xml:space="preserve"> </w:t>
      </w:r>
      <w:r>
        <w:t>no</w:t>
      </w:r>
      <w:r>
        <w:rPr>
          <w:spacing w:val="-9"/>
        </w:rPr>
        <w:t xml:space="preserve"> </w:t>
      </w:r>
      <w:r>
        <w:t>reports</w:t>
      </w:r>
      <w:r>
        <w:rPr>
          <w:spacing w:val="-6"/>
        </w:rPr>
        <w:t xml:space="preserve"> </w:t>
      </w:r>
      <w:r>
        <w:t>of</w:t>
      </w:r>
      <w:r>
        <w:rPr>
          <w:spacing w:val="-5"/>
        </w:rPr>
        <w:t xml:space="preserve"> </w:t>
      </w:r>
      <w:r>
        <w:t>child-on-child</w:t>
      </w:r>
      <w:r>
        <w:rPr>
          <w:spacing w:val="-6"/>
        </w:rPr>
        <w:t xml:space="preserve"> </w:t>
      </w:r>
      <w:r>
        <w:t>abuse</w:t>
      </w:r>
      <w:r>
        <w:rPr>
          <w:spacing w:val="-7"/>
        </w:rPr>
        <w:t xml:space="preserve"> </w:t>
      </w:r>
      <w:r>
        <w:t>in</w:t>
      </w:r>
      <w:r>
        <w:rPr>
          <w:spacing w:val="-6"/>
        </w:rPr>
        <w:t xml:space="preserve"> </w:t>
      </w:r>
      <w:r w:rsidR="00225206">
        <w:t>Provision</w:t>
      </w:r>
      <w:r>
        <w:t>,</w:t>
      </w:r>
      <w:r>
        <w:rPr>
          <w:spacing w:val="-5"/>
        </w:rPr>
        <w:t xml:space="preserve"> </w:t>
      </w:r>
      <w:r>
        <w:t>it</w:t>
      </w:r>
      <w:r>
        <w:rPr>
          <w:spacing w:val="-7"/>
        </w:rPr>
        <w:t xml:space="preserve"> </w:t>
      </w:r>
      <w:r>
        <w:t>does</w:t>
      </w:r>
      <w:r>
        <w:rPr>
          <w:spacing w:val="-6"/>
        </w:rPr>
        <w:t xml:space="preserve"> </w:t>
      </w:r>
      <w:r>
        <w:t>not</w:t>
      </w:r>
      <w:r>
        <w:rPr>
          <w:spacing w:val="-7"/>
        </w:rPr>
        <w:t xml:space="preserve"> </w:t>
      </w:r>
      <w:r>
        <w:t>mean</w:t>
      </w:r>
      <w:r>
        <w:rPr>
          <w:spacing w:val="-6"/>
        </w:rPr>
        <w:t xml:space="preserve"> </w:t>
      </w:r>
      <w:r>
        <w:t>it</w:t>
      </w:r>
      <w:r>
        <w:rPr>
          <w:spacing w:val="-7"/>
        </w:rPr>
        <w:t xml:space="preserve"> </w:t>
      </w:r>
      <w:r>
        <w:t>is</w:t>
      </w:r>
      <w:r>
        <w:rPr>
          <w:spacing w:val="-6"/>
        </w:rPr>
        <w:t xml:space="preserve"> </w:t>
      </w:r>
      <w:r>
        <w:t>not happening – staff should maintain an open mind and attitude of “it could happen here”</w:t>
      </w:r>
    </w:p>
    <w:p w14:paraId="0ED4C16E" w14:textId="45F690AE" w:rsidR="00560582" w:rsidRDefault="00B352A6">
      <w:pPr>
        <w:pStyle w:val="ListParagraph"/>
        <w:numPr>
          <w:ilvl w:val="0"/>
          <w:numId w:val="56"/>
        </w:numPr>
        <w:tabs>
          <w:tab w:val="left" w:pos="1493"/>
        </w:tabs>
        <w:spacing w:before="123" w:line="237" w:lineRule="auto"/>
        <w:ind w:right="1159"/>
        <w:jc w:val="left"/>
        <w:rPr>
          <w:rFonts w:ascii="Symbol" w:hAnsi="Symbol"/>
        </w:rPr>
      </w:pPr>
      <w:r>
        <w:t>if they have any concerns about a child’s welfare, they should act on them immediately rather than wait to be told; and al</w:t>
      </w:r>
      <w:r w:rsidR="00225206">
        <w:t>WAPK</w:t>
      </w:r>
      <w:r>
        <w:t>s speak to the DSL should they be unclear</w:t>
      </w:r>
    </w:p>
    <w:p w14:paraId="130D57D4" w14:textId="24C0FEFC" w:rsidR="00560582" w:rsidRDefault="00B352A6">
      <w:pPr>
        <w:pStyle w:val="ListParagraph"/>
        <w:numPr>
          <w:ilvl w:val="0"/>
          <w:numId w:val="56"/>
        </w:numPr>
        <w:tabs>
          <w:tab w:val="left" w:pos="1492"/>
        </w:tabs>
        <w:spacing w:before="122"/>
        <w:ind w:left="1492" w:hanging="359"/>
        <w:jc w:val="left"/>
        <w:rPr>
          <w:rFonts w:ascii="Symbol" w:hAnsi="Symbol"/>
        </w:rPr>
      </w:pPr>
      <w:r>
        <w:t>children</w:t>
      </w:r>
      <w:r>
        <w:rPr>
          <w:spacing w:val="-11"/>
        </w:rPr>
        <w:t xml:space="preserve"> </w:t>
      </w:r>
      <w:r>
        <w:t>may</w:t>
      </w:r>
      <w:r>
        <w:rPr>
          <w:spacing w:val="-8"/>
        </w:rPr>
        <w:t xml:space="preserve"> </w:t>
      </w:r>
      <w:r>
        <w:t>not</w:t>
      </w:r>
      <w:r>
        <w:rPr>
          <w:spacing w:val="-10"/>
        </w:rPr>
        <w:t xml:space="preserve"> </w:t>
      </w:r>
      <w:r>
        <w:t>al</w:t>
      </w:r>
      <w:r w:rsidR="00225206">
        <w:t>WAPK</w:t>
      </w:r>
      <w:r>
        <w:t>s</w:t>
      </w:r>
      <w:r>
        <w:rPr>
          <w:spacing w:val="-11"/>
        </w:rPr>
        <w:t xml:space="preserve"> </w:t>
      </w:r>
      <w:r>
        <w:t>make</w:t>
      </w:r>
      <w:r>
        <w:rPr>
          <w:spacing w:val="-11"/>
        </w:rPr>
        <w:t xml:space="preserve"> </w:t>
      </w:r>
      <w:r>
        <w:t>a</w:t>
      </w:r>
      <w:r>
        <w:rPr>
          <w:spacing w:val="-9"/>
        </w:rPr>
        <w:t xml:space="preserve"> </w:t>
      </w:r>
      <w:r>
        <w:t>direct</w:t>
      </w:r>
      <w:r>
        <w:rPr>
          <w:spacing w:val="-9"/>
        </w:rPr>
        <w:t xml:space="preserve"> </w:t>
      </w:r>
      <w:r>
        <w:t>disclosure</w:t>
      </w:r>
      <w:r>
        <w:rPr>
          <w:spacing w:val="-12"/>
        </w:rPr>
        <w:t xml:space="preserve"> </w:t>
      </w:r>
      <w:r>
        <w:t>and</w:t>
      </w:r>
      <w:r>
        <w:rPr>
          <w:spacing w:val="-8"/>
        </w:rPr>
        <w:t xml:space="preserve"> </w:t>
      </w:r>
      <w:r>
        <w:t>therefore</w:t>
      </w:r>
      <w:r>
        <w:rPr>
          <w:spacing w:val="-12"/>
        </w:rPr>
        <w:t xml:space="preserve"> </w:t>
      </w:r>
      <w:r>
        <w:t>they</w:t>
      </w:r>
      <w:r>
        <w:rPr>
          <w:spacing w:val="-13"/>
        </w:rPr>
        <w:t xml:space="preserve"> </w:t>
      </w:r>
      <w:r>
        <w:t>must</w:t>
      </w:r>
      <w:r>
        <w:rPr>
          <w:spacing w:val="-12"/>
        </w:rPr>
        <w:t xml:space="preserve"> </w:t>
      </w:r>
      <w:r>
        <w:t>be</w:t>
      </w:r>
      <w:r>
        <w:rPr>
          <w:spacing w:val="-9"/>
        </w:rPr>
        <w:t xml:space="preserve"> </w:t>
      </w:r>
      <w:r>
        <w:t>aware</w:t>
      </w:r>
      <w:r>
        <w:rPr>
          <w:spacing w:val="-10"/>
        </w:rPr>
        <w:t xml:space="preserve"> </w:t>
      </w:r>
      <w:r>
        <w:rPr>
          <w:spacing w:val="-2"/>
        </w:rPr>
        <w:t>that:</w:t>
      </w:r>
    </w:p>
    <w:p w14:paraId="01EF22B5" w14:textId="5689F947" w:rsidR="00560582" w:rsidRDefault="00B352A6">
      <w:pPr>
        <w:pStyle w:val="ListParagraph"/>
        <w:numPr>
          <w:ilvl w:val="1"/>
          <w:numId w:val="56"/>
        </w:numPr>
        <w:tabs>
          <w:tab w:val="left" w:pos="2126"/>
        </w:tabs>
        <w:spacing w:before="123" w:line="235" w:lineRule="auto"/>
        <w:ind w:right="1153"/>
      </w:pPr>
      <w:r>
        <w:t>children can</w:t>
      </w:r>
      <w:r>
        <w:rPr>
          <w:spacing w:val="-2"/>
        </w:rPr>
        <w:t xml:space="preserve"> </w:t>
      </w:r>
      <w:r>
        <w:t>show</w:t>
      </w:r>
      <w:r>
        <w:rPr>
          <w:spacing w:val="-2"/>
        </w:rPr>
        <w:t xml:space="preserve"> </w:t>
      </w:r>
      <w:r>
        <w:t>signs</w:t>
      </w:r>
      <w:r>
        <w:rPr>
          <w:spacing w:val="-1"/>
        </w:rPr>
        <w:t xml:space="preserve"> </w:t>
      </w:r>
      <w:r>
        <w:t xml:space="preserve">or act in </w:t>
      </w:r>
      <w:r w:rsidR="00225206">
        <w:t>WAPK</w:t>
      </w:r>
      <w:r>
        <w:t>s</w:t>
      </w:r>
      <w:r>
        <w:rPr>
          <w:spacing w:val="-4"/>
        </w:rPr>
        <w:t xml:space="preserve"> </w:t>
      </w:r>
      <w:r>
        <w:t>they</w:t>
      </w:r>
      <w:r>
        <w:rPr>
          <w:spacing w:val="-2"/>
        </w:rPr>
        <w:t xml:space="preserve"> </w:t>
      </w:r>
      <w:r>
        <w:t>hope</w:t>
      </w:r>
      <w:r>
        <w:rPr>
          <w:spacing w:val="-4"/>
        </w:rPr>
        <w:t xml:space="preserve"> </w:t>
      </w:r>
      <w:r>
        <w:t>adults will notice</w:t>
      </w:r>
      <w:r>
        <w:rPr>
          <w:spacing w:val="-2"/>
        </w:rPr>
        <w:t xml:space="preserve"> </w:t>
      </w:r>
      <w:r>
        <w:t>and</w:t>
      </w:r>
      <w:r>
        <w:rPr>
          <w:spacing w:val="-2"/>
        </w:rPr>
        <w:t xml:space="preserve"> </w:t>
      </w:r>
      <w:r>
        <w:t>react to; it may be that their difficulties emerge from behaviour when they do not have the language to express themselves</w:t>
      </w:r>
    </w:p>
    <w:p w14:paraId="4E132031" w14:textId="77777777" w:rsidR="00560582" w:rsidRDefault="00B352A6">
      <w:pPr>
        <w:pStyle w:val="ListParagraph"/>
        <w:numPr>
          <w:ilvl w:val="1"/>
          <w:numId w:val="56"/>
        </w:numPr>
        <w:tabs>
          <w:tab w:val="left" w:pos="2126"/>
        </w:tabs>
        <w:spacing w:before="131" w:line="235" w:lineRule="auto"/>
        <w:ind w:right="1152"/>
      </w:pPr>
      <w:r>
        <w:t>a friend of the child may share information to a staff member or make comments; professionally curiosity is key, do not fear exploring the information and asking open ended questions</w:t>
      </w:r>
    </w:p>
    <w:p w14:paraId="4EC6D89C" w14:textId="77777777" w:rsidR="00560582" w:rsidRDefault="00560582">
      <w:pPr>
        <w:pStyle w:val="ListParagraph"/>
        <w:spacing w:line="235" w:lineRule="auto"/>
        <w:sectPr w:rsidR="00560582">
          <w:pgSz w:w="11910" w:h="16840"/>
          <w:pgMar w:top="1340" w:right="283" w:bottom="280" w:left="425" w:header="0" w:footer="90" w:gutter="0"/>
          <w:cols w:space="720"/>
        </w:sectPr>
      </w:pPr>
    </w:p>
    <w:p w14:paraId="3D70BD3A" w14:textId="77777777" w:rsidR="00560582" w:rsidRDefault="00B352A6">
      <w:pPr>
        <w:pStyle w:val="ListParagraph"/>
        <w:numPr>
          <w:ilvl w:val="1"/>
          <w:numId w:val="56"/>
        </w:numPr>
        <w:tabs>
          <w:tab w:val="left" w:pos="2126"/>
        </w:tabs>
        <w:spacing w:before="82"/>
        <w:ind w:hanging="285"/>
      </w:pPr>
      <w:r>
        <w:lastRenderedPageBreak/>
        <w:t>staff</w:t>
      </w:r>
      <w:r>
        <w:rPr>
          <w:spacing w:val="-4"/>
        </w:rPr>
        <w:t xml:space="preserve"> </w:t>
      </w:r>
      <w:r>
        <w:t>overhear</w:t>
      </w:r>
      <w:r>
        <w:rPr>
          <w:spacing w:val="-6"/>
        </w:rPr>
        <w:t xml:space="preserve"> </w:t>
      </w:r>
      <w:r>
        <w:t>a</w:t>
      </w:r>
      <w:r>
        <w:rPr>
          <w:spacing w:val="-7"/>
        </w:rPr>
        <w:t xml:space="preserve"> </w:t>
      </w:r>
      <w:r>
        <w:t>conversation</w:t>
      </w:r>
      <w:r>
        <w:rPr>
          <w:spacing w:val="-5"/>
        </w:rPr>
        <w:t xml:space="preserve"> </w:t>
      </w:r>
      <w:r>
        <w:t>between</w:t>
      </w:r>
      <w:r>
        <w:rPr>
          <w:spacing w:val="-5"/>
        </w:rPr>
        <w:t xml:space="preserve"> </w:t>
      </w:r>
      <w:r>
        <w:rPr>
          <w:spacing w:val="-2"/>
        </w:rPr>
        <w:t>children</w:t>
      </w:r>
    </w:p>
    <w:p w14:paraId="29182AC5" w14:textId="77777777" w:rsidR="00560582" w:rsidRDefault="00B352A6">
      <w:pPr>
        <w:pStyle w:val="ListParagraph"/>
        <w:numPr>
          <w:ilvl w:val="1"/>
          <w:numId w:val="56"/>
        </w:numPr>
        <w:tabs>
          <w:tab w:val="left" w:pos="2126"/>
        </w:tabs>
        <w:spacing w:before="122" w:line="232" w:lineRule="auto"/>
        <w:ind w:right="1155"/>
      </w:pPr>
      <w:r>
        <w:t>a child’s behaviour may change suddenly with no clear reason or precipitating event that might offer some explanation</w:t>
      </w:r>
    </w:p>
    <w:p w14:paraId="1F2D9319" w14:textId="77777777" w:rsidR="00560582" w:rsidRDefault="00B352A6">
      <w:pPr>
        <w:pStyle w:val="ListParagraph"/>
        <w:numPr>
          <w:ilvl w:val="1"/>
          <w:numId w:val="56"/>
        </w:numPr>
        <w:tabs>
          <w:tab w:val="left" w:pos="2126"/>
        </w:tabs>
        <w:spacing w:before="125" w:line="237" w:lineRule="auto"/>
        <w:ind w:right="1154"/>
      </w:pPr>
      <w:r>
        <w:t>some children can face additional barriers to telling someone, for example they have a disability, special educational need, age gender, ethnicity and/or sexual orientation etc.</w:t>
      </w:r>
    </w:p>
    <w:p w14:paraId="3270DD28" w14:textId="77777777" w:rsidR="00560582" w:rsidRDefault="00B352A6">
      <w:pPr>
        <w:pStyle w:val="ListParagraph"/>
        <w:numPr>
          <w:ilvl w:val="1"/>
          <w:numId w:val="56"/>
        </w:numPr>
        <w:tabs>
          <w:tab w:val="left" w:pos="2126"/>
        </w:tabs>
        <w:spacing w:before="127" w:line="232" w:lineRule="auto"/>
        <w:ind w:right="1154"/>
      </w:pPr>
      <w:r>
        <w:t>one</w:t>
      </w:r>
      <w:r>
        <w:rPr>
          <w:spacing w:val="-13"/>
        </w:rPr>
        <w:t xml:space="preserve"> </w:t>
      </w:r>
      <w:r>
        <w:t>child’s</w:t>
      </w:r>
      <w:r>
        <w:rPr>
          <w:spacing w:val="-12"/>
        </w:rPr>
        <w:t xml:space="preserve"> </w:t>
      </w:r>
      <w:r>
        <w:t>concerning/abusive</w:t>
      </w:r>
      <w:r>
        <w:rPr>
          <w:spacing w:val="-12"/>
        </w:rPr>
        <w:t xml:space="preserve"> </w:t>
      </w:r>
      <w:r>
        <w:t>behaviour</w:t>
      </w:r>
      <w:r>
        <w:rPr>
          <w:spacing w:val="-11"/>
        </w:rPr>
        <w:t xml:space="preserve"> </w:t>
      </w:r>
      <w:r>
        <w:t>towards</w:t>
      </w:r>
      <w:r>
        <w:rPr>
          <w:spacing w:val="-12"/>
        </w:rPr>
        <w:t xml:space="preserve"> </w:t>
      </w:r>
      <w:r>
        <w:t>another</w:t>
      </w:r>
      <w:r>
        <w:rPr>
          <w:spacing w:val="-11"/>
        </w:rPr>
        <w:t xml:space="preserve"> </w:t>
      </w:r>
      <w:r>
        <w:t>could</w:t>
      </w:r>
      <w:r>
        <w:rPr>
          <w:spacing w:val="-12"/>
        </w:rPr>
        <w:t xml:space="preserve"> </w:t>
      </w:r>
      <w:r>
        <w:t>be</w:t>
      </w:r>
      <w:r>
        <w:rPr>
          <w:spacing w:val="-13"/>
        </w:rPr>
        <w:t xml:space="preserve"> </w:t>
      </w:r>
      <w:r>
        <w:t>an</w:t>
      </w:r>
      <w:r>
        <w:rPr>
          <w:spacing w:val="-13"/>
        </w:rPr>
        <w:t xml:space="preserve"> </w:t>
      </w:r>
      <w:r>
        <w:t>indicator</w:t>
      </w:r>
      <w:r>
        <w:rPr>
          <w:spacing w:val="-11"/>
        </w:rPr>
        <w:t xml:space="preserve"> </w:t>
      </w:r>
      <w:r>
        <w:t>of that child having been harmed themselves.</w:t>
      </w:r>
    </w:p>
    <w:p w14:paraId="2EE10E6A" w14:textId="77777777" w:rsidR="00560582" w:rsidRDefault="00560582">
      <w:pPr>
        <w:pStyle w:val="BodyText"/>
        <w:ind w:left="0"/>
      </w:pPr>
    </w:p>
    <w:p w14:paraId="0AF2CBE8" w14:textId="77777777" w:rsidR="00560582" w:rsidRDefault="00560582">
      <w:pPr>
        <w:pStyle w:val="BodyText"/>
        <w:spacing w:before="11"/>
        <w:ind w:left="0"/>
      </w:pPr>
    </w:p>
    <w:p w14:paraId="1F853D21" w14:textId="77777777" w:rsidR="00560582" w:rsidRDefault="00B352A6">
      <w:pPr>
        <w:pStyle w:val="Heading1"/>
        <w:jc w:val="both"/>
      </w:pPr>
      <w:r>
        <w:t>If</w:t>
      </w:r>
      <w:r>
        <w:rPr>
          <w:spacing w:val="-3"/>
        </w:rPr>
        <w:t xml:space="preserve"> </w:t>
      </w:r>
      <w:r>
        <w:t>a</w:t>
      </w:r>
      <w:r>
        <w:rPr>
          <w:spacing w:val="-1"/>
        </w:rPr>
        <w:t xml:space="preserve"> </w:t>
      </w:r>
      <w:r>
        <w:t>child</w:t>
      </w:r>
      <w:r>
        <w:rPr>
          <w:spacing w:val="-3"/>
        </w:rPr>
        <w:t xml:space="preserve"> </w:t>
      </w:r>
      <w:r>
        <w:t>makes</w:t>
      </w:r>
      <w:r>
        <w:rPr>
          <w:spacing w:val="-3"/>
        </w:rPr>
        <w:t xml:space="preserve"> </w:t>
      </w:r>
      <w:r>
        <w:t>a</w:t>
      </w:r>
      <w:r>
        <w:rPr>
          <w:spacing w:val="-1"/>
        </w:rPr>
        <w:t xml:space="preserve"> </w:t>
      </w:r>
      <w:r>
        <w:t>disclosure</w:t>
      </w:r>
      <w:r>
        <w:rPr>
          <w:spacing w:val="-1"/>
        </w:rPr>
        <w:t xml:space="preserve"> </w:t>
      </w:r>
      <w:r>
        <w:t>to a</w:t>
      </w:r>
      <w:r>
        <w:rPr>
          <w:spacing w:val="-1"/>
        </w:rPr>
        <w:t xml:space="preserve"> </w:t>
      </w:r>
      <w:r>
        <w:t>member</w:t>
      </w:r>
      <w:r>
        <w:rPr>
          <w:spacing w:val="-3"/>
        </w:rPr>
        <w:t xml:space="preserve"> </w:t>
      </w:r>
      <w:r>
        <w:t>of</w:t>
      </w:r>
      <w:r>
        <w:rPr>
          <w:spacing w:val="-2"/>
        </w:rPr>
        <w:t xml:space="preserve"> </w:t>
      </w:r>
      <w:r>
        <w:t>staff</w:t>
      </w:r>
      <w:r>
        <w:rPr>
          <w:spacing w:val="-1"/>
        </w:rPr>
        <w:t xml:space="preserve"> </w:t>
      </w:r>
      <w:r>
        <w:t xml:space="preserve">or </w:t>
      </w:r>
      <w:r>
        <w:rPr>
          <w:spacing w:val="-2"/>
        </w:rPr>
        <w:t>volunteer</w:t>
      </w:r>
    </w:p>
    <w:p w14:paraId="5586D728" w14:textId="06117AC5" w:rsidR="00560582" w:rsidRDefault="00B352A6">
      <w:pPr>
        <w:pStyle w:val="BodyText"/>
        <w:spacing w:before="240"/>
        <w:ind w:right="1150"/>
        <w:jc w:val="both"/>
      </w:pPr>
      <w:r>
        <w:t>All</w:t>
      </w:r>
      <w:r>
        <w:rPr>
          <w:spacing w:val="-12"/>
        </w:rPr>
        <w:t xml:space="preserve"> </w:t>
      </w:r>
      <w:r>
        <w:t>staff</w:t>
      </w:r>
      <w:r>
        <w:rPr>
          <w:spacing w:val="-9"/>
        </w:rPr>
        <w:t xml:space="preserve"> </w:t>
      </w:r>
      <w:r>
        <w:t>are</w:t>
      </w:r>
      <w:r>
        <w:rPr>
          <w:spacing w:val="-11"/>
        </w:rPr>
        <w:t xml:space="preserve"> </w:t>
      </w:r>
      <w:r>
        <w:t>aware</w:t>
      </w:r>
      <w:r>
        <w:rPr>
          <w:spacing w:val="-12"/>
        </w:rPr>
        <w:t xml:space="preserve"> </w:t>
      </w:r>
      <w:r>
        <w:t>they</w:t>
      </w:r>
      <w:r>
        <w:rPr>
          <w:spacing w:val="-13"/>
        </w:rPr>
        <w:t xml:space="preserve"> </w:t>
      </w:r>
      <w:r>
        <w:t>should</w:t>
      </w:r>
      <w:r>
        <w:rPr>
          <w:spacing w:val="-11"/>
        </w:rPr>
        <w:t xml:space="preserve"> </w:t>
      </w:r>
      <w:r>
        <w:t>al</w:t>
      </w:r>
      <w:r w:rsidR="00225206">
        <w:t>WAPK</w:t>
      </w:r>
      <w:r>
        <w:t>s</w:t>
      </w:r>
      <w:r>
        <w:rPr>
          <w:spacing w:val="-11"/>
        </w:rPr>
        <w:t xml:space="preserve"> </w:t>
      </w:r>
      <w:r>
        <w:t>be</w:t>
      </w:r>
      <w:r>
        <w:rPr>
          <w:spacing w:val="-12"/>
        </w:rPr>
        <w:t xml:space="preserve"> </w:t>
      </w:r>
      <w:r>
        <w:t>prepared</w:t>
      </w:r>
      <w:r>
        <w:rPr>
          <w:spacing w:val="-11"/>
        </w:rPr>
        <w:t xml:space="preserve"> </w:t>
      </w:r>
      <w:r>
        <w:t>as</w:t>
      </w:r>
      <w:r>
        <w:rPr>
          <w:spacing w:val="-11"/>
        </w:rPr>
        <w:t xml:space="preserve"> </w:t>
      </w:r>
      <w:r>
        <w:t>children</w:t>
      </w:r>
      <w:r>
        <w:rPr>
          <w:spacing w:val="-11"/>
        </w:rPr>
        <w:t xml:space="preserve"> </w:t>
      </w:r>
      <w:r>
        <w:t>can</w:t>
      </w:r>
      <w:r>
        <w:rPr>
          <w:spacing w:val="-12"/>
        </w:rPr>
        <w:t xml:space="preserve"> </w:t>
      </w:r>
      <w:r>
        <w:t>disclose</w:t>
      </w:r>
      <w:r>
        <w:rPr>
          <w:spacing w:val="-11"/>
        </w:rPr>
        <w:t xml:space="preserve"> </w:t>
      </w:r>
      <w:r>
        <w:t>spontaneously</w:t>
      </w:r>
      <w:r>
        <w:rPr>
          <w:spacing w:val="-12"/>
        </w:rPr>
        <w:t xml:space="preserve"> </w:t>
      </w:r>
      <w:r>
        <w:t>to</w:t>
      </w:r>
      <w:r>
        <w:rPr>
          <w:spacing w:val="-11"/>
        </w:rPr>
        <w:t xml:space="preserve"> </w:t>
      </w:r>
      <w:r>
        <w:t>any one anywhere.</w:t>
      </w:r>
    </w:p>
    <w:p w14:paraId="30F8EDE7" w14:textId="6C0554EE" w:rsidR="00560582" w:rsidRDefault="00225206">
      <w:pPr>
        <w:pStyle w:val="BodyText"/>
        <w:spacing w:before="241"/>
        <w:ind w:right="1153"/>
        <w:jc w:val="both"/>
      </w:pPr>
      <w:r>
        <w:t>WAPK</w:t>
      </w:r>
      <w:r w:rsidR="00B352A6">
        <w:rPr>
          <w:spacing w:val="-9"/>
        </w:rPr>
        <w:t xml:space="preserve"> </w:t>
      </w:r>
      <w:r w:rsidR="00B352A6">
        <w:t>is</w:t>
      </w:r>
      <w:r w:rsidR="00B352A6">
        <w:rPr>
          <w:spacing w:val="-11"/>
        </w:rPr>
        <w:t xml:space="preserve"> </w:t>
      </w:r>
      <w:r w:rsidR="00B352A6">
        <w:t>situated</w:t>
      </w:r>
      <w:r w:rsidR="00B352A6">
        <w:rPr>
          <w:spacing w:val="-12"/>
        </w:rPr>
        <w:t xml:space="preserve"> </w:t>
      </w:r>
      <w:r w:rsidR="00B352A6">
        <w:t>within</w:t>
      </w:r>
      <w:r w:rsidR="00B352A6">
        <w:rPr>
          <w:spacing w:val="-11"/>
        </w:rPr>
        <w:t xml:space="preserve"> </w:t>
      </w:r>
      <w:r w:rsidR="00B352A6">
        <w:t>the</w:t>
      </w:r>
      <w:r w:rsidR="00B352A6">
        <w:rPr>
          <w:spacing w:val="-9"/>
        </w:rPr>
        <w:t xml:space="preserve"> </w:t>
      </w:r>
      <w:r w:rsidR="00B352A6">
        <w:t>County</w:t>
      </w:r>
      <w:r w:rsidR="00B352A6">
        <w:rPr>
          <w:spacing w:val="-11"/>
        </w:rPr>
        <w:t xml:space="preserve"> </w:t>
      </w:r>
      <w:r w:rsidR="00B352A6">
        <w:t>of</w:t>
      </w:r>
      <w:r w:rsidR="00B352A6">
        <w:rPr>
          <w:spacing w:val="-12"/>
        </w:rPr>
        <w:t xml:space="preserve"> </w:t>
      </w:r>
      <w:r w:rsidR="00B352A6">
        <w:t>West</w:t>
      </w:r>
      <w:r w:rsidR="00B352A6">
        <w:rPr>
          <w:spacing w:val="-10"/>
        </w:rPr>
        <w:t xml:space="preserve"> </w:t>
      </w:r>
      <w:r w:rsidR="00B352A6">
        <w:t>Yorkshire</w:t>
      </w:r>
      <w:r w:rsidR="00B352A6">
        <w:rPr>
          <w:spacing w:val="-8"/>
        </w:rPr>
        <w:t xml:space="preserve"> </w:t>
      </w:r>
      <w:r w:rsidR="00B352A6">
        <w:t>which</w:t>
      </w:r>
      <w:r w:rsidR="00B352A6">
        <w:rPr>
          <w:spacing w:val="-11"/>
        </w:rPr>
        <w:t xml:space="preserve"> </w:t>
      </w:r>
      <w:r w:rsidR="00B352A6">
        <w:t>has</w:t>
      </w:r>
      <w:r w:rsidR="00B352A6">
        <w:rPr>
          <w:spacing w:val="-11"/>
        </w:rPr>
        <w:t xml:space="preserve"> </w:t>
      </w:r>
      <w:r w:rsidR="00B352A6">
        <w:t>a</w:t>
      </w:r>
      <w:r w:rsidR="00B352A6">
        <w:rPr>
          <w:spacing w:val="-14"/>
        </w:rPr>
        <w:t xml:space="preserve"> </w:t>
      </w:r>
      <w:r w:rsidR="00B352A6">
        <w:t>rich</w:t>
      </w:r>
      <w:r w:rsidR="00B352A6">
        <w:rPr>
          <w:spacing w:val="-11"/>
        </w:rPr>
        <w:t xml:space="preserve"> </w:t>
      </w:r>
      <w:r w:rsidR="00B352A6">
        <w:t>and</w:t>
      </w:r>
      <w:r w:rsidR="00B352A6">
        <w:rPr>
          <w:spacing w:val="-11"/>
        </w:rPr>
        <w:t xml:space="preserve"> </w:t>
      </w:r>
      <w:r w:rsidR="00B352A6">
        <w:t>diverse</w:t>
      </w:r>
      <w:r w:rsidR="00B352A6">
        <w:rPr>
          <w:spacing w:val="-11"/>
        </w:rPr>
        <w:t xml:space="preserve"> </w:t>
      </w:r>
      <w:r w:rsidR="00B352A6">
        <w:t>population.</w:t>
      </w:r>
      <w:r w:rsidR="00B352A6">
        <w:rPr>
          <w:spacing w:val="-12"/>
        </w:rPr>
        <w:t xml:space="preserve"> </w:t>
      </w:r>
      <w:r w:rsidR="00B352A6">
        <w:t>We cannot, and do not, assume that all children and their families have the ability, understanding, language</w:t>
      </w:r>
      <w:r w:rsidR="00B352A6">
        <w:rPr>
          <w:spacing w:val="-2"/>
        </w:rPr>
        <w:t xml:space="preserve"> </w:t>
      </w:r>
      <w:r w:rsidR="00B352A6">
        <w:t>and</w:t>
      </w:r>
      <w:r w:rsidR="00B352A6">
        <w:rPr>
          <w:spacing w:val="-2"/>
        </w:rPr>
        <w:t xml:space="preserve"> </w:t>
      </w:r>
      <w:r w:rsidR="00B352A6">
        <w:t>resilience</w:t>
      </w:r>
      <w:r w:rsidR="00B352A6">
        <w:rPr>
          <w:spacing w:val="-4"/>
        </w:rPr>
        <w:t xml:space="preserve"> </w:t>
      </w:r>
      <w:r w:rsidR="00B352A6">
        <w:t>to</w:t>
      </w:r>
      <w:r w:rsidR="00B352A6">
        <w:rPr>
          <w:spacing w:val="-2"/>
        </w:rPr>
        <w:t xml:space="preserve"> </w:t>
      </w:r>
      <w:r w:rsidR="00B352A6">
        <w:t>convey</w:t>
      </w:r>
      <w:r w:rsidR="00B352A6">
        <w:rPr>
          <w:spacing w:val="-4"/>
        </w:rPr>
        <w:t xml:space="preserve"> </w:t>
      </w:r>
      <w:r w:rsidR="00B352A6">
        <w:t>any</w:t>
      </w:r>
      <w:r w:rsidR="00B352A6">
        <w:rPr>
          <w:spacing w:val="-1"/>
        </w:rPr>
        <w:t xml:space="preserve"> </w:t>
      </w:r>
      <w:r w:rsidR="00B352A6">
        <w:t>difficulties</w:t>
      </w:r>
      <w:r w:rsidR="00B352A6">
        <w:rPr>
          <w:spacing w:val="-4"/>
        </w:rPr>
        <w:t xml:space="preserve"> </w:t>
      </w:r>
      <w:r w:rsidR="00B352A6">
        <w:t>they</w:t>
      </w:r>
      <w:r w:rsidR="00B352A6">
        <w:rPr>
          <w:spacing w:val="-1"/>
        </w:rPr>
        <w:t xml:space="preserve"> </w:t>
      </w:r>
      <w:r w:rsidR="00B352A6">
        <w:t>may</w:t>
      </w:r>
      <w:r w:rsidR="00B352A6">
        <w:rPr>
          <w:spacing w:val="-2"/>
        </w:rPr>
        <w:t xml:space="preserve"> </w:t>
      </w:r>
      <w:r w:rsidR="00B352A6">
        <w:t>experience.</w:t>
      </w:r>
      <w:r w:rsidR="00B352A6">
        <w:rPr>
          <w:spacing w:val="-3"/>
        </w:rPr>
        <w:t xml:space="preserve"> </w:t>
      </w:r>
      <w:r w:rsidR="00B352A6">
        <w:t>It is</w:t>
      </w:r>
      <w:r w:rsidR="00B352A6">
        <w:rPr>
          <w:spacing w:val="-4"/>
        </w:rPr>
        <w:t xml:space="preserve"> </w:t>
      </w:r>
      <w:r w:rsidR="00B352A6">
        <w:t>key</w:t>
      </w:r>
      <w:r w:rsidR="00B352A6">
        <w:rPr>
          <w:spacing w:val="-4"/>
        </w:rPr>
        <w:t xml:space="preserve"> </w:t>
      </w:r>
      <w:r w:rsidR="00B352A6">
        <w:t>to</w:t>
      </w:r>
      <w:r w:rsidR="00B352A6">
        <w:rPr>
          <w:spacing w:val="-2"/>
        </w:rPr>
        <w:t xml:space="preserve"> </w:t>
      </w:r>
      <w:r w:rsidR="00B352A6">
        <w:t xml:space="preserve">our </w:t>
      </w:r>
      <w:r>
        <w:t>Provision</w:t>
      </w:r>
      <w:r w:rsidR="00B352A6">
        <w:t xml:space="preserve"> ethos</w:t>
      </w:r>
      <w:r w:rsidR="00B352A6">
        <w:rPr>
          <w:spacing w:val="-1"/>
        </w:rPr>
        <w:t xml:space="preserve"> </w:t>
      </w:r>
      <w:r w:rsidR="00B352A6">
        <w:t>to</w:t>
      </w:r>
      <w:r w:rsidR="00B352A6">
        <w:rPr>
          <w:spacing w:val="-3"/>
        </w:rPr>
        <w:t xml:space="preserve"> </w:t>
      </w:r>
      <w:r w:rsidR="00B352A6">
        <w:t>recognise</w:t>
      </w:r>
      <w:r w:rsidR="00B352A6">
        <w:rPr>
          <w:spacing w:val="-3"/>
        </w:rPr>
        <w:t xml:space="preserve"> </w:t>
      </w:r>
      <w:r w:rsidR="00B352A6">
        <w:t>the</w:t>
      </w:r>
      <w:r w:rsidR="00B352A6">
        <w:rPr>
          <w:spacing w:val="-1"/>
        </w:rPr>
        <w:t xml:space="preserve"> </w:t>
      </w:r>
      <w:r w:rsidR="00B352A6">
        <w:t>needs</w:t>
      </w:r>
      <w:r w:rsidR="00B352A6">
        <w:rPr>
          <w:spacing w:val="-1"/>
        </w:rPr>
        <w:t xml:space="preserve"> </w:t>
      </w:r>
      <w:r w:rsidR="00B352A6">
        <w:t>of children</w:t>
      </w:r>
      <w:r w:rsidR="00B352A6">
        <w:rPr>
          <w:spacing w:val="-1"/>
        </w:rPr>
        <w:t xml:space="preserve"> </w:t>
      </w:r>
      <w:r w:rsidR="00B352A6">
        <w:t>and</w:t>
      </w:r>
      <w:r w:rsidR="00B352A6">
        <w:rPr>
          <w:spacing w:val="-3"/>
        </w:rPr>
        <w:t xml:space="preserve"> </w:t>
      </w:r>
      <w:r w:rsidR="00B352A6">
        <w:t>their families</w:t>
      </w:r>
      <w:r w:rsidR="00B352A6">
        <w:rPr>
          <w:spacing w:val="-1"/>
        </w:rPr>
        <w:t xml:space="preserve"> </w:t>
      </w:r>
      <w:r w:rsidR="00B352A6">
        <w:t>and</w:t>
      </w:r>
      <w:r w:rsidR="00B352A6">
        <w:rPr>
          <w:spacing w:val="-1"/>
        </w:rPr>
        <w:t xml:space="preserve"> </w:t>
      </w:r>
      <w:r w:rsidR="00B352A6">
        <w:t>to</w:t>
      </w:r>
      <w:r w:rsidR="00B352A6">
        <w:rPr>
          <w:spacing w:val="-1"/>
        </w:rPr>
        <w:t xml:space="preserve"> </w:t>
      </w:r>
      <w:r w:rsidR="00B352A6">
        <w:t>recognise</w:t>
      </w:r>
      <w:r w:rsidR="00B352A6">
        <w:rPr>
          <w:spacing w:val="-1"/>
        </w:rPr>
        <w:t xml:space="preserve"> </w:t>
      </w:r>
      <w:r w:rsidR="00B352A6">
        <w:t>and</w:t>
      </w:r>
      <w:r w:rsidR="00B352A6">
        <w:rPr>
          <w:spacing w:val="-1"/>
        </w:rPr>
        <w:t xml:space="preserve"> </w:t>
      </w:r>
      <w:r w:rsidR="00B352A6">
        <w:t>provide</w:t>
      </w:r>
      <w:r w:rsidR="00B352A6">
        <w:rPr>
          <w:spacing w:val="-1"/>
        </w:rPr>
        <w:t xml:space="preserve"> </w:t>
      </w:r>
      <w:r w:rsidR="00B352A6">
        <w:t>support where</w:t>
      </w:r>
      <w:r w:rsidR="00B352A6">
        <w:rPr>
          <w:spacing w:val="-9"/>
        </w:rPr>
        <w:t xml:space="preserve"> </w:t>
      </w:r>
      <w:r w:rsidR="00B352A6">
        <w:t>English</w:t>
      </w:r>
      <w:r w:rsidR="00B352A6">
        <w:rPr>
          <w:spacing w:val="-9"/>
        </w:rPr>
        <w:t xml:space="preserve"> </w:t>
      </w:r>
      <w:r w:rsidR="00B352A6">
        <w:t>may</w:t>
      </w:r>
      <w:r w:rsidR="00B352A6">
        <w:rPr>
          <w:spacing w:val="-9"/>
        </w:rPr>
        <w:t xml:space="preserve"> </w:t>
      </w:r>
      <w:r w:rsidR="00B352A6">
        <w:t>not</w:t>
      </w:r>
      <w:r w:rsidR="00B352A6">
        <w:rPr>
          <w:spacing w:val="-8"/>
        </w:rPr>
        <w:t xml:space="preserve"> </w:t>
      </w:r>
      <w:r w:rsidR="00B352A6">
        <w:t>be</w:t>
      </w:r>
      <w:r w:rsidR="00B352A6">
        <w:rPr>
          <w:spacing w:val="-9"/>
        </w:rPr>
        <w:t xml:space="preserve"> </w:t>
      </w:r>
      <w:r w:rsidR="00B352A6">
        <w:t>their</w:t>
      </w:r>
      <w:r w:rsidR="00B352A6">
        <w:rPr>
          <w:spacing w:val="-10"/>
        </w:rPr>
        <w:t xml:space="preserve"> </w:t>
      </w:r>
      <w:r w:rsidR="00B352A6">
        <w:t>first</w:t>
      </w:r>
      <w:r w:rsidR="00B352A6">
        <w:rPr>
          <w:spacing w:val="-10"/>
        </w:rPr>
        <w:t xml:space="preserve"> </w:t>
      </w:r>
      <w:r w:rsidR="00B352A6">
        <w:t>language</w:t>
      </w:r>
      <w:r w:rsidR="00B352A6">
        <w:rPr>
          <w:spacing w:val="-7"/>
        </w:rPr>
        <w:t xml:space="preserve"> </w:t>
      </w:r>
      <w:r w:rsidR="00B352A6">
        <w:t>and/or</w:t>
      </w:r>
      <w:r w:rsidR="00B352A6">
        <w:rPr>
          <w:spacing w:val="-10"/>
        </w:rPr>
        <w:t xml:space="preserve"> </w:t>
      </w:r>
      <w:r w:rsidR="00B352A6">
        <w:t>the</w:t>
      </w:r>
      <w:r w:rsidR="00B352A6">
        <w:rPr>
          <w:spacing w:val="-9"/>
        </w:rPr>
        <w:t xml:space="preserve"> </w:t>
      </w:r>
      <w:r w:rsidR="00B352A6">
        <w:t>children</w:t>
      </w:r>
      <w:r w:rsidR="00B352A6">
        <w:rPr>
          <w:spacing w:val="-11"/>
        </w:rPr>
        <w:t xml:space="preserve"> </w:t>
      </w:r>
      <w:r w:rsidR="00B352A6">
        <w:t>or</w:t>
      </w:r>
      <w:r w:rsidR="00B352A6">
        <w:rPr>
          <w:spacing w:val="-10"/>
        </w:rPr>
        <w:t xml:space="preserve"> </w:t>
      </w:r>
      <w:r w:rsidR="00B352A6">
        <w:t>family</w:t>
      </w:r>
      <w:r w:rsidR="00B352A6">
        <w:rPr>
          <w:spacing w:val="-11"/>
        </w:rPr>
        <w:t xml:space="preserve"> </w:t>
      </w:r>
      <w:r w:rsidR="00B352A6">
        <w:t>members</w:t>
      </w:r>
      <w:r w:rsidR="00B352A6">
        <w:rPr>
          <w:spacing w:val="-11"/>
        </w:rPr>
        <w:t xml:space="preserve"> </w:t>
      </w:r>
      <w:r w:rsidR="00B352A6">
        <w:t>have</w:t>
      </w:r>
      <w:r w:rsidR="00B352A6">
        <w:rPr>
          <w:spacing w:val="-9"/>
        </w:rPr>
        <w:t xml:space="preserve"> </w:t>
      </w:r>
      <w:r w:rsidR="00B352A6">
        <w:t>special educational</w:t>
      </w:r>
      <w:r w:rsidR="00B352A6">
        <w:rPr>
          <w:spacing w:val="-7"/>
        </w:rPr>
        <w:t xml:space="preserve"> </w:t>
      </w:r>
      <w:r w:rsidR="00B352A6">
        <w:t>needs;</w:t>
      </w:r>
      <w:r w:rsidR="00B352A6">
        <w:rPr>
          <w:spacing w:val="-5"/>
        </w:rPr>
        <w:t xml:space="preserve"> </w:t>
      </w:r>
      <w:r w:rsidR="00B352A6">
        <w:t>and</w:t>
      </w:r>
      <w:r w:rsidR="00B352A6">
        <w:rPr>
          <w:spacing w:val="-11"/>
        </w:rPr>
        <w:t xml:space="preserve"> </w:t>
      </w:r>
      <w:r w:rsidR="00B352A6">
        <w:t>without</w:t>
      </w:r>
      <w:r w:rsidR="00B352A6">
        <w:rPr>
          <w:spacing w:val="-5"/>
        </w:rPr>
        <w:t xml:space="preserve"> </w:t>
      </w:r>
      <w:r w:rsidR="00B352A6">
        <w:t>doing</w:t>
      </w:r>
      <w:r w:rsidR="00B352A6">
        <w:rPr>
          <w:spacing w:val="-7"/>
        </w:rPr>
        <w:t xml:space="preserve"> </w:t>
      </w:r>
      <w:r w:rsidR="00B352A6">
        <w:t>so</w:t>
      </w:r>
      <w:r w:rsidR="00B352A6">
        <w:rPr>
          <w:spacing w:val="-9"/>
        </w:rPr>
        <w:t xml:space="preserve"> </w:t>
      </w:r>
      <w:r w:rsidR="00B352A6">
        <w:t>may</w:t>
      </w:r>
      <w:r w:rsidR="00B352A6">
        <w:rPr>
          <w:spacing w:val="-6"/>
        </w:rPr>
        <w:t xml:space="preserve"> </w:t>
      </w:r>
      <w:r w:rsidR="00B352A6">
        <w:t>impede</w:t>
      </w:r>
      <w:r w:rsidR="00B352A6">
        <w:rPr>
          <w:spacing w:val="-7"/>
        </w:rPr>
        <w:t xml:space="preserve"> </w:t>
      </w:r>
      <w:r w:rsidR="00B352A6">
        <w:t>their</w:t>
      </w:r>
      <w:r w:rsidR="00B352A6">
        <w:rPr>
          <w:spacing w:val="-5"/>
        </w:rPr>
        <w:t xml:space="preserve"> </w:t>
      </w:r>
      <w:r w:rsidR="00B352A6">
        <w:t>ability</w:t>
      </w:r>
      <w:r w:rsidR="00B352A6">
        <w:rPr>
          <w:spacing w:val="-8"/>
        </w:rPr>
        <w:t xml:space="preserve"> </w:t>
      </w:r>
      <w:r w:rsidR="00B352A6">
        <w:t>to</w:t>
      </w:r>
      <w:r w:rsidR="00B352A6">
        <w:rPr>
          <w:spacing w:val="-8"/>
        </w:rPr>
        <w:t xml:space="preserve"> </w:t>
      </w:r>
      <w:r w:rsidR="00B352A6">
        <w:t>represent</w:t>
      </w:r>
      <w:r w:rsidR="00B352A6">
        <w:rPr>
          <w:spacing w:val="-7"/>
        </w:rPr>
        <w:t xml:space="preserve"> </w:t>
      </w:r>
      <w:r w:rsidR="00B352A6">
        <w:t>their</w:t>
      </w:r>
      <w:r w:rsidR="00B352A6">
        <w:rPr>
          <w:spacing w:val="-5"/>
        </w:rPr>
        <w:t xml:space="preserve"> </w:t>
      </w:r>
      <w:r w:rsidR="00B352A6">
        <w:t>voice,</w:t>
      </w:r>
      <w:r w:rsidR="00B352A6">
        <w:rPr>
          <w:spacing w:val="-5"/>
        </w:rPr>
        <w:t xml:space="preserve"> </w:t>
      </w:r>
      <w:r w:rsidR="00B352A6">
        <w:t>wishes and feelings.</w:t>
      </w:r>
    </w:p>
    <w:p w14:paraId="58CB7EA0" w14:textId="77777777" w:rsidR="00560582" w:rsidRDefault="00B352A6">
      <w:pPr>
        <w:pStyle w:val="BodyText"/>
        <w:spacing w:before="120"/>
        <w:ind w:right="1153"/>
        <w:jc w:val="both"/>
      </w:pPr>
      <w:r>
        <w:t>All</w:t>
      </w:r>
      <w:r>
        <w:rPr>
          <w:spacing w:val="-10"/>
        </w:rPr>
        <w:t xml:space="preserve"> </w:t>
      </w:r>
      <w:r>
        <w:t>staff</w:t>
      </w:r>
      <w:r>
        <w:rPr>
          <w:spacing w:val="-8"/>
        </w:rPr>
        <w:t xml:space="preserve"> </w:t>
      </w:r>
      <w:r>
        <w:t>know</w:t>
      </w:r>
      <w:r>
        <w:rPr>
          <w:spacing w:val="-10"/>
        </w:rPr>
        <w:t xml:space="preserve"> </w:t>
      </w:r>
      <w:r>
        <w:t>that</w:t>
      </w:r>
      <w:r>
        <w:rPr>
          <w:spacing w:val="-7"/>
        </w:rPr>
        <w:t xml:space="preserve"> </w:t>
      </w:r>
      <w:r>
        <w:t>we</w:t>
      </w:r>
      <w:r>
        <w:rPr>
          <w:spacing w:val="-11"/>
        </w:rPr>
        <w:t xml:space="preserve"> </w:t>
      </w:r>
      <w:r>
        <w:t>place</w:t>
      </w:r>
      <w:r>
        <w:rPr>
          <w:spacing w:val="-9"/>
        </w:rPr>
        <w:t xml:space="preserve"> </w:t>
      </w:r>
      <w:r>
        <w:t>the</w:t>
      </w:r>
      <w:r>
        <w:rPr>
          <w:spacing w:val="-12"/>
        </w:rPr>
        <w:t xml:space="preserve"> </w:t>
      </w:r>
      <w:r>
        <w:t>voice</w:t>
      </w:r>
      <w:r>
        <w:rPr>
          <w:spacing w:val="-8"/>
        </w:rPr>
        <w:t xml:space="preserve"> </w:t>
      </w:r>
      <w:r>
        <w:t>of</w:t>
      </w:r>
      <w:r>
        <w:rPr>
          <w:spacing w:val="-10"/>
        </w:rPr>
        <w:t xml:space="preserve"> </w:t>
      </w:r>
      <w:r>
        <w:t>children</w:t>
      </w:r>
      <w:r>
        <w:rPr>
          <w:spacing w:val="-9"/>
        </w:rPr>
        <w:t xml:space="preserve"> </w:t>
      </w:r>
      <w:r>
        <w:t>at</w:t>
      </w:r>
      <w:r>
        <w:rPr>
          <w:spacing w:val="-7"/>
        </w:rPr>
        <w:t xml:space="preserve"> </w:t>
      </w:r>
      <w:r>
        <w:t>the</w:t>
      </w:r>
      <w:r>
        <w:rPr>
          <w:spacing w:val="-12"/>
        </w:rPr>
        <w:t xml:space="preserve"> </w:t>
      </w:r>
      <w:r>
        <w:t>centre</w:t>
      </w:r>
      <w:r>
        <w:rPr>
          <w:spacing w:val="-9"/>
        </w:rPr>
        <w:t xml:space="preserve"> </w:t>
      </w:r>
      <w:r>
        <w:t>of</w:t>
      </w:r>
      <w:r>
        <w:rPr>
          <w:spacing w:val="-7"/>
        </w:rPr>
        <w:t xml:space="preserve"> </w:t>
      </w:r>
      <w:r>
        <w:t>everything</w:t>
      </w:r>
      <w:r>
        <w:rPr>
          <w:spacing w:val="-12"/>
        </w:rPr>
        <w:t xml:space="preserve"> </w:t>
      </w:r>
      <w:r>
        <w:t>we</w:t>
      </w:r>
      <w:r>
        <w:rPr>
          <w:spacing w:val="-9"/>
        </w:rPr>
        <w:t xml:space="preserve"> </w:t>
      </w:r>
      <w:r>
        <w:t>do</w:t>
      </w:r>
      <w:r>
        <w:rPr>
          <w:spacing w:val="-8"/>
        </w:rPr>
        <w:t xml:space="preserve"> </w:t>
      </w:r>
      <w:r>
        <w:t>and</w:t>
      </w:r>
      <w:r>
        <w:rPr>
          <w:spacing w:val="-8"/>
        </w:rPr>
        <w:t xml:space="preserve"> </w:t>
      </w:r>
      <w:r>
        <w:t>endeavour to place their best interests at heart. We ensure we know who our children are, staff are encouraged to be curious by speaking and listening to children whilst respecting any protected characteristics.</w:t>
      </w:r>
      <w:r>
        <w:rPr>
          <w:spacing w:val="-6"/>
        </w:rPr>
        <w:t xml:space="preserve"> </w:t>
      </w:r>
      <w:r>
        <w:t>We</w:t>
      </w:r>
      <w:r>
        <w:rPr>
          <w:spacing w:val="-11"/>
        </w:rPr>
        <w:t xml:space="preserve"> </w:t>
      </w:r>
      <w:r>
        <w:t>hope</w:t>
      </w:r>
      <w:r>
        <w:rPr>
          <w:spacing w:val="-12"/>
        </w:rPr>
        <w:t xml:space="preserve"> </w:t>
      </w:r>
      <w:r>
        <w:t>our</w:t>
      </w:r>
      <w:r>
        <w:rPr>
          <w:spacing w:val="-8"/>
        </w:rPr>
        <w:t xml:space="preserve"> </w:t>
      </w:r>
      <w:r>
        <w:t>children</w:t>
      </w:r>
      <w:r>
        <w:rPr>
          <w:spacing w:val="-9"/>
        </w:rPr>
        <w:t xml:space="preserve"> </w:t>
      </w:r>
      <w:r>
        <w:t>have</w:t>
      </w:r>
      <w:r>
        <w:rPr>
          <w:spacing w:val="-9"/>
        </w:rPr>
        <w:t xml:space="preserve"> </w:t>
      </w:r>
      <w:r>
        <w:t>confidence</w:t>
      </w:r>
      <w:r>
        <w:rPr>
          <w:spacing w:val="-9"/>
        </w:rPr>
        <w:t xml:space="preserve"> </w:t>
      </w:r>
      <w:r>
        <w:t>and</w:t>
      </w:r>
      <w:r>
        <w:rPr>
          <w:spacing w:val="-9"/>
        </w:rPr>
        <w:t xml:space="preserve"> </w:t>
      </w:r>
      <w:r>
        <w:t>trust</w:t>
      </w:r>
      <w:r>
        <w:rPr>
          <w:spacing w:val="-9"/>
        </w:rPr>
        <w:t xml:space="preserve"> </w:t>
      </w:r>
      <w:r>
        <w:t>in</w:t>
      </w:r>
      <w:r>
        <w:rPr>
          <w:spacing w:val="-9"/>
        </w:rPr>
        <w:t xml:space="preserve"> </w:t>
      </w:r>
      <w:r>
        <w:t>our</w:t>
      </w:r>
      <w:r>
        <w:rPr>
          <w:spacing w:val="-8"/>
        </w:rPr>
        <w:t xml:space="preserve"> </w:t>
      </w:r>
      <w:r>
        <w:t>staff,</w:t>
      </w:r>
      <w:r>
        <w:rPr>
          <w:spacing w:val="-12"/>
        </w:rPr>
        <w:t xml:space="preserve"> </w:t>
      </w:r>
      <w:r>
        <w:t>believing</w:t>
      </w:r>
      <w:r>
        <w:rPr>
          <w:spacing w:val="-9"/>
        </w:rPr>
        <w:t xml:space="preserve"> </w:t>
      </w:r>
      <w:r>
        <w:t>they</w:t>
      </w:r>
      <w:r>
        <w:rPr>
          <w:spacing w:val="-7"/>
        </w:rPr>
        <w:t xml:space="preserve"> </w:t>
      </w:r>
      <w:r>
        <w:t>will</w:t>
      </w:r>
      <w:r>
        <w:rPr>
          <w:spacing w:val="-9"/>
        </w:rPr>
        <w:t xml:space="preserve"> </w:t>
      </w:r>
      <w:r>
        <w:t>be taken seriously and be supported with their issues or concerns sensitively.</w:t>
      </w:r>
    </w:p>
    <w:p w14:paraId="11C59373" w14:textId="037303FA" w:rsidR="00560582" w:rsidRDefault="00B352A6">
      <w:pPr>
        <w:pStyle w:val="BodyText"/>
        <w:spacing w:before="120"/>
        <w:ind w:right="1152"/>
        <w:jc w:val="both"/>
      </w:pPr>
      <w:r>
        <w:t>Staff also know that children may not al</w:t>
      </w:r>
      <w:r w:rsidR="00225206">
        <w:t>WAPK</w:t>
      </w:r>
      <w:r>
        <w:t>s feel ready or know how to tell someone that they are being abused, neglected or exploited and do not al</w:t>
      </w:r>
      <w:r w:rsidR="00225206">
        <w:t>WAPK</w:t>
      </w:r>
      <w:r>
        <w:t xml:space="preserve">s recognise their experiences as </w:t>
      </w:r>
      <w:r>
        <w:rPr>
          <w:spacing w:val="-2"/>
        </w:rPr>
        <w:t>harmful.</w:t>
      </w:r>
    </w:p>
    <w:p w14:paraId="63B655A7" w14:textId="77777777" w:rsidR="00560582" w:rsidRDefault="00560582">
      <w:pPr>
        <w:pStyle w:val="BodyText"/>
        <w:spacing w:before="241"/>
        <w:ind w:left="0"/>
      </w:pPr>
    </w:p>
    <w:p w14:paraId="6500CE51" w14:textId="77777777" w:rsidR="00560582" w:rsidRDefault="00B352A6">
      <w:pPr>
        <w:pStyle w:val="BodyText"/>
        <w:spacing w:before="1"/>
      </w:pPr>
      <w:r>
        <w:t>We</w:t>
      </w:r>
      <w:r>
        <w:rPr>
          <w:spacing w:val="-5"/>
        </w:rPr>
        <w:t xml:space="preserve"> </w:t>
      </w:r>
      <w:r>
        <w:t>listen</w:t>
      </w:r>
      <w:r>
        <w:rPr>
          <w:spacing w:val="-6"/>
        </w:rPr>
        <w:t xml:space="preserve"> </w:t>
      </w:r>
      <w:r>
        <w:t>to</w:t>
      </w:r>
      <w:r>
        <w:rPr>
          <w:spacing w:val="-6"/>
        </w:rPr>
        <w:t xml:space="preserve"> </w:t>
      </w:r>
      <w:r>
        <w:t>children</w:t>
      </w:r>
      <w:r>
        <w:rPr>
          <w:spacing w:val="-2"/>
        </w:rPr>
        <w:t xml:space="preserve"> </w:t>
      </w:r>
      <w:r>
        <w:rPr>
          <w:spacing w:val="-5"/>
        </w:rPr>
        <w:t>by:</w:t>
      </w:r>
    </w:p>
    <w:p w14:paraId="6AF7F3C8" w14:textId="77777777" w:rsidR="00560582" w:rsidRDefault="00B352A6">
      <w:pPr>
        <w:pStyle w:val="ListParagraph"/>
        <w:numPr>
          <w:ilvl w:val="0"/>
          <w:numId w:val="56"/>
        </w:numPr>
        <w:tabs>
          <w:tab w:val="left" w:pos="1493"/>
        </w:tabs>
        <w:spacing w:before="123" w:line="237" w:lineRule="auto"/>
        <w:ind w:right="1154"/>
        <w:jc w:val="left"/>
        <w:rPr>
          <w:rFonts w:ascii="Symbol" w:hAnsi="Symbol"/>
        </w:rPr>
      </w:pPr>
      <w:r>
        <w:t>showing</w:t>
      </w:r>
      <w:r>
        <w:rPr>
          <w:spacing w:val="-2"/>
        </w:rPr>
        <w:t xml:space="preserve"> </w:t>
      </w:r>
      <w:r>
        <w:t>patience</w:t>
      </w:r>
      <w:r>
        <w:rPr>
          <w:spacing w:val="-1"/>
        </w:rPr>
        <w:t xml:space="preserve"> </w:t>
      </w:r>
      <w:r>
        <w:t>regardless</w:t>
      </w:r>
      <w:r>
        <w:rPr>
          <w:spacing w:val="-2"/>
        </w:rPr>
        <w:t xml:space="preserve"> </w:t>
      </w:r>
      <w:r>
        <w:t>of a</w:t>
      </w:r>
      <w:r>
        <w:rPr>
          <w:spacing w:val="-3"/>
        </w:rPr>
        <w:t xml:space="preserve"> </w:t>
      </w:r>
      <w:r>
        <w:t>child’s</w:t>
      </w:r>
      <w:r>
        <w:rPr>
          <w:spacing w:val="-1"/>
        </w:rPr>
        <w:t xml:space="preserve"> </w:t>
      </w:r>
      <w:r>
        <w:t>age</w:t>
      </w:r>
      <w:r>
        <w:rPr>
          <w:spacing w:val="-2"/>
        </w:rPr>
        <w:t xml:space="preserve"> </w:t>
      </w:r>
      <w:r>
        <w:t>as</w:t>
      </w:r>
      <w:r>
        <w:rPr>
          <w:spacing w:val="-2"/>
        </w:rPr>
        <w:t xml:space="preserve"> </w:t>
      </w:r>
      <w:r>
        <w:t>we</w:t>
      </w:r>
      <w:r>
        <w:rPr>
          <w:spacing w:val="-2"/>
        </w:rPr>
        <w:t xml:space="preserve"> </w:t>
      </w:r>
      <w:r>
        <w:t>know</w:t>
      </w:r>
      <w:r>
        <w:rPr>
          <w:spacing w:val="-2"/>
        </w:rPr>
        <w:t xml:space="preserve"> </w:t>
      </w:r>
      <w:r>
        <w:t>they</w:t>
      </w:r>
      <w:r>
        <w:rPr>
          <w:spacing w:val="-4"/>
        </w:rPr>
        <w:t xml:space="preserve"> </w:t>
      </w:r>
      <w:r>
        <w:t>can</w:t>
      </w:r>
      <w:r>
        <w:rPr>
          <w:spacing w:val="-4"/>
        </w:rPr>
        <w:t xml:space="preserve"> </w:t>
      </w:r>
      <w:r>
        <w:t>find</w:t>
      </w:r>
      <w:r>
        <w:rPr>
          <w:spacing w:val="-2"/>
        </w:rPr>
        <w:t xml:space="preserve"> </w:t>
      </w:r>
      <w:r>
        <w:t>it hard</w:t>
      </w:r>
      <w:r>
        <w:rPr>
          <w:spacing w:val="-1"/>
        </w:rPr>
        <w:t xml:space="preserve"> </w:t>
      </w:r>
      <w:r>
        <w:t>to</w:t>
      </w:r>
      <w:r>
        <w:rPr>
          <w:spacing w:val="-4"/>
        </w:rPr>
        <w:t xml:space="preserve"> </w:t>
      </w:r>
      <w:r>
        <w:t>find</w:t>
      </w:r>
      <w:r>
        <w:rPr>
          <w:spacing w:val="-4"/>
        </w:rPr>
        <w:t xml:space="preserve"> </w:t>
      </w:r>
      <w:r>
        <w:t>the words to express themselves</w:t>
      </w:r>
    </w:p>
    <w:p w14:paraId="4550313F" w14:textId="77777777" w:rsidR="00560582" w:rsidRDefault="00B352A6">
      <w:pPr>
        <w:pStyle w:val="ListParagraph"/>
        <w:numPr>
          <w:ilvl w:val="0"/>
          <w:numId w:val="56"/>
        </w:numPr>
        <w:tabs>
          <w:tab w:val="left" w:pos="1492"/>
        </w:tabs>
        <w:spacing w:before="121"/>
        <w:ind w:left="1492" w:hanging="359"/>
        <w:jc w:val="left"/>
        <w:rPr>
          <w:rFonts w:ascii="Symbol" w:hAnsi="Symbol"/>
        </w:rPr>
      </w:pPr>
      <w:r>
        <w:t>encouraging</w:t>
      </w:r>
      <w:r>
        <w:rPr>
          <w:spacing w:val="-5"/>
        </w:rPr>
        <w:t xml:space="preserve"> </w:t>
      </w:r>
      <w:r>
        <w:t>children</w:t>
      </w:r>
      <w:r>
        <w:rPr>
          <w:spacing w:val="-7"/>
        </w:rPr>
        <w:t xml:space="preserve"> </w:t>
      </w:r>
      <w:r>
        <w:t>to</w:t>
      </w:r>
      <w:r>
        <w:rPr>
          <w:spacing w:val="-5"/>
        </w:rPr>
        <w:t xml:space="preserve"> </w:t>
      </w:r>
      <w:r>
        <w:t>tell</w:t>
      </w:r>
      <w:r>
        <w:rPr>
          <w:spacing w:val="-5"/>
        </w:rPr>
        <w:t xml:space="preserve"> </w:t>
      </w:r>
      <w:r>
        <w:t>their</w:t>
      </w:r>
      <w:r>
        <w:rPr>
          <w:spacing w:val="-3"/>
        </w:rPr>
        <w:t xml:space="preserve"> </w:t>
      </w:r>
      <w:r>
        <w:t>story</w:t>
      </w:r>
      <w:r>
        <w:rPr>
          <w:spacing w:val="-6"/>
        </w:rPr>
        <w:t xml:space="preserve"> </w:t>
      </w:r>
      <w:r>
        <w:t>in</w:t>
      </w:r>
      <w:r>
        <w:rPr>
          <w:spacing w:val="-6"/>
        </w:rPr>
        <w:t xml:space="preserve"> </w:t>
      </w:r>
      <w:r>
        <w:t>their</w:t>
      </w:r>
      <w:r>
        <w:rPr>
          <w:spacing w:val="-4"/>
        </w:rPr>
        <w:t xml:space="preserve"> </w:t>
      </w:r>
      <w:r>
        <w:t>own</w:t>
      </w:r>
      <w:r>
        <w:rPr>
          <w:spacing w:val="-4"/>
        </w:rPr>
        <w:t xml:space="preserve"> </w:t>
      </w:r>
      <w:r>
        <w:rPr>
          <w:spacing w:val="-2"/>
        </w:rPr>
        <w:t>words</w:t>
      </w:r>
    </w:p>
    <w:p w14:paraId="307E25D0" w14:textId="77777777" w:rsidR="00560582" w:rsidRDefault="00B352A6">
      <w:pPr>
        <w:pStyle w:val="ListParagraph"/>
        <w:numPr>
          <w:ilvl w:val="0"/>
          <w:numId w:val="56"/>
        </w:numPr>
        <w:tabs>
          <w:tab w:val="left" w:pos="1493"/>
        </w:tabs>
        <w:spacing w:before="119" w:line="237" w:lineRule="auto"/>
        <w:ind w:right="1152"/>
        <w:jc w:val="left"/>
        <w:rPr>
          <w:rFonts w:ascii="Symbol" w:hAnsi="Symbol"/>
        </w:rPr>
      </w:pPr>
      <w:r>
        <w:t>avoiding the use of leading questions or suggesting what may have happened, instead we maintain genuine curiosity, and only ask open-ended questions / prompts.</w:t>
      </w:r>
    </w:p>
    <w:p w14:paraId="727D73ED" w14:textId="77777777" w:rsidR="00560582" w:rsidRDefault="00560582">
      <w:pPr>
        <w:pStyle w:val="BodyText"/>
        <w:spacing w:before="121"/>
        <w:ind w:left="0"/>
      </w:pPr>
    </w:p>
    <w:p w14:paraId="51D5435B" w14:textId="77777777" w:rsidR="00560582" w:rsidRDefault="00B352A6">
      <w:pPr>
        <w:pStyle w:val="BodyText"/>
      </w:pPr>
      <w:r>
        <w:t>We</w:t>
      </w:r>
      <w:r>
        <w:rPr>
          <w:spacing w:val="-5"/>
        </w:rPr>
        <w:t xml:space="preserve"> </w:t>
      </w:r>
      <w:r>
        <w:t>reassure</w:t>
      </w:r>
      <w:r>
        <w:rPr>
          <w:spacing w:val="-8"/>
        </w:rPr>
        <w:t xml:space="preserve"> </w:t>
      </w:r>
      <w:r>
        <w:t>children</w:t>
      </w:r>
      <w:r>
        <w:rPr>
          <w:spacing w:val="-4"/>
        </w:rPr>
        <w:t xml:space="preserve"> </w:t>
      </w:r>
      <w:r>
        <w:rPr>
          <w:spacing w:val="-5"/>
        </w:rPr>
        <w:t>by:</w:t>
      </w:r>
    </w:p>
    <w:p w14:paraId="7D85E86D" w14:textId="77777777" w:rsidR="00560582" w:rsidRDefault="00B352A6">
      <w:pPr>
        <w:pStyle w:val="ListParagraph"/>
        <w:numPr>
          <w:ilvl w:val="0"/>
          <w:numId w:val="56"/>
        </w:numPr>
        <w:tabs>
          <w:tab w:val="left" w:pos="1493"/>
        </w:tabs>
        <w:spacing w:before="124" w:line="237" w:lineRule="auto"/>
        <w:ind w:right="1153"/>
        <w:jc w:val="left"/>
        <w:rPr>
          <w:rFonts w:ascii="Symbol" w:hAnsi="Symbol"/>
        </w:rPr>
      </w:pPr>
      <w:r>
        <w:t>making sure a child does not feel they are in trouble and that they have done the right thing in speaking to staff</w:t>
      </w:r>
    </w:p>
    <w:p w14:paraId="15328CCB" w14:textId="77777777" w:rsidR="00560582" w:rsidRDefault="00B352A6">
      <w:pPr>
        <w:pStyle w:val="ListParagraph"/>
        <w:numPr>
          <w:ilvl w:val="0"/>
          <w:numId w:val="56"/>
        </w:numPr>
        <w:tabs>
          <w:tab w:val="left" w:pos="1493"/>
        </w:tabs>
        <w:spacing w:before="123" w:line="237" w:lineRule="auto"/>
        <w:ind w:right="1150"/>
        <w:jc w:val="left"/>
        <w:rPr>
          <w:rFonts w:ascii="Symbol" w:hAnsi="Symbol"/>
        </w:rPr>
      </w:pPr>
      <w:r>
        <w:t>we let a child know it is not their fault as children are often made to feel blame by those harming them</w:t>
      </w:r>
    </w:p>
    <w:p w14:paraId="4F501080" w14:textId="77777777" w:rsidR="00560582" w:rsidRDefault="00B352A6">
      <w:pPr>
        <w:pStyle w:val="ListParagraph"/>
        <w:numPr>
          <w:ilvl w:val="0"/>
          <w:numId w:val="56"/>
        </w:numPr>
        <w:tabs>
          <w:tab w:val="left" w:pos="1493"/>
        </w:tabs>
        <w:spacing w:before="124" w:line="237" w:lineRule="auto"/>
        <w:ind w:right="1154"/>
        <w:jc w:val="left"/>
        <w:rPr>
          <w:rFonts w:ascii="Symbol" w:hAnsi="Symbol"/>
        </w:rPr>
      </w:pPr>
      <w:r>
        <w:t>never</w:t>
      </w:r>
      <w:r>
        <w:rPr>
          <w:spacing w:val="40"/>
        </w:rPr>
        <w:t xml:space="preserve"> </w:t>
      </w:r>
      <w:r>
        <w:t>promising</w:t>
      </w:r>
      <w:r>
        <w:rPr>
          <w:spacing w:val="39"/>
        </w:rPr>
        <w:t xml:space="preserve"> </w:t>
      </w:r>
      <w:r>
        <w:t>confidentiality</w:t>
      </w:r>
      <w:r>
        <w:rPr>
          <w:spacing w:val="40"/>
        </w:rPr>
        <w:t xml:space="preserve"> </w:t>
      </w:r>
      <w:r>
        <w:t>and</w:t>
      </w:r>
      <w:r>
        <w:rPr>
          <w:spacing w:val="37"/>
        </w:rPr>
        <w:t xml:space="preserve"> </w:t>
      </w:r>
      <w:r>
        <w:t>being</w:t>
      </w:r>
      <w:r>
        <w:rPr>
          <w:spacing w:val="36"/>
        </w:rPr>
        <w:t xml:space="preserve"> </w:t>
      </w:r>
      <w:r>
        <w:t>transparent</w:t>
      </w:r>
      <w:r>
        <w:rPr>
          <w:spacing w:val="38"/>
        </w:rPr>
        <w:t xml:space="preserve"> </w:t>
      </w:r>
      <w:r>
        <w:t>about</w:t>
      </w:r>
      <w:r>
        <w:rPr>
          <w:spacing w:val="40"/>
        </w:rPr>
        <w:t xml:space="preserve"> </w:t>
      </w:r>
      <w:r>
        <w:t>our</w:t>
      </w:r>
      <w:r>
        <w:rPr>
          <w:spacing w:val="40"/>
        </w:rPr>
        <w:t xml:space="preserve"> </w:t>
      </w:r>
      <w:r>
        <w:t>obligations</w:t>
      </w:r>
      <w:r>
        <w:rPr>
          <w:spacing w:val="40"/>
        </w:rPr>
        <w:t xml:space="preserve"> </w:t>
      </w:r>
      <w:r>
        <w:t>to</w:t>
      </w:r>
      <w:r>
        <w:rPr>
          <w:spacing w:val="39"/>
        </w:rPr>
        <w:t xml:space="preserve"> </w:t>
      </w:r>
      <w:r>
        <w:t>share information if we are concerned that they are at risk of harm</w:t>
      </w:r>
    </w:p>
    <w:p w14:paraId="4D95E6A6" w14:textId="77777777" w:rsidR="00560582" w:rsidRDefault="00B352A6">
      <w:pPr>
        <w:pStyle w:val="ListParagraph"/>
        <w:numPr>
          <w:ilvl w:val="0"/>
          <w:numId w:val="56"/>
        </w:numPr>
        <w:tabs>
          <w:tab w:val="left" w:pos="1493"/>
        </w:tabs>
        <w:spacing w:before="123" w:line="237" w:lineRule="auto"/>
        <w:ind w:right="1151"/>
        <w:jc w:val="left"/>
        <w:rPr>
          <w:rFonts w:ascii="Symbol" w:hAnsi="Symbol"/>
        </w:rPr>
      </w:pPr>
      <w:r>
        <w:t>helping</w:t>
      </w:r>
      <w:r>
        <w:rPr>
          <w:spacing w:val="-9"/>
        </w:rPr>
        <w:t xml:space="preserve"> </w:t>
      </w:r>
      <w:r>
        <w:t>children</w:t>
      </w:r>
      <w:r>
        <w:rPr>
          <w:spacing w:val="-9"/>
        </w:rPr>
        <w:t xml:space="preserve"> </w:t>
      </w:r>
      <w:r>
        <w:t>to</w:t>
      </w:r>
      <w:r>
        <w:rPr>
          <w:spacing w:val="-9"/>
        </w:rPr>
        <w:t xml:space="preserve"> </w:t>
      </w:r>
      <w:r>
        <w:t>understand</w:t>
      </w:r>
      <w:r>
        <w:rPr>
          <w:spacing w:val="-8"/>
        </w:rPr>
        <w:t xml:space="preserve"> </w:t>
      </w:r>
      <w:r>
        <w:t>how</w:t>
      </w:r>
      <w:r>
        <w:rPr>
          <w:spacing w:val="-10"/>
        </w:rPr>
        <w:t xml:space="preserve"> </w:t>
      </w:r>
      <w:r>
        <w:t>we</w:t>
      </w:r>
      <w:r>
        <w:rPr>
          <w:spacing w:val="-9"/>
        </w:rPr>
        <w:t xml:space="preserve"> </w:t>
      </w:r>
      <w:r>
        <w:t>plan</w:t>
      </w:r>
      <w:r>
        <w:rPr>
          <w:spacing w:val="-12"/>
        </w:rPr>
        <w:t xml:space="preserve"> </w:t>
      </w:r>
      <w:r>
        <w:t>to</w:t>
      </w:r>
      <w:r>
        <w:rPr>
          <w:spacing w:val="-9"/>
        </w:rPr>
        <w:t xml:space="preserve"> </w:t>
      </w:r>
      <w:r>
        <w:t>support</w:t>
      </w:r>
      <w:r>
        <w:rPr>
          <w:spacing w:val="-10"/>
        </w:rPr>
        <w:t xml:space="preserve"> </w:t>
      </w:r>
      <w:r>
        <w:t>them</w:t>
      </w:r>
      <w:r>
        <w:rPr>
          <w:spacing w:val="-8"/>
        </w:rPr>
        <w:t xml:space="preserve"> </w:t>
      </w:r>
      <w:r>
        <w:t>and</w:t>
      </w:r>
      <w:r>
        <w:rPr>
          <w:spacing w:val="-11"/>
        </w:rPr>
        <w:t xml:space="preserve"> </w:t>
      </w:r>
      <w:r>
        <w:t>their</w:t>
      </w:r>
      <w:r>
        <w:rPr>
          <w:spacing w:val="-10"/>
        </w:rPr>
        <w:t xml:space="preserve"> </w:t>
      </w:r>
      <w:r>
        <w:t>family</w:t>
      </w:r>
      <w:r>
        <w:rPr>
          <w:spacing w:val="-9"/>
        </w:rPr>
        <w:t xml:space="preserve"> </w:t>
      </w:r>
      <w:r>
        <w:t>and</w:t>
      </w:r>
      <w:r>
        <w:rPr>
          <w:spacing w:val="-8"/>
        </w:rPr>
        <w:t xml:space="preserve"> </w:t>
      </w:r>
      <w:r>
        <w:t>let</w:t>
      </w:r>
      <w:r>
        <w:rPr>
          <w:spacing w:val="-10"/>
        </w:rPr>
        <w:t xml:space="preserve"> </w:t>
      </w:r>
      <w:r>
        <w:t>them know what action we will need to take next to support them.</w:t>
      </w:r>
    </w:p>
    <w:p w14:paraId="0ABE5A94" w14:textId="77777777" w:rsidR="00560582" w:rsidRDefault="00560582">
      <w:pPr>
        <w:pStyle w:val="ListParagraph"/>
        <w:spacing w:line="237" w:lineRule="auto"/>
        <w:jc w:val="left"/>
        <w:rPr>
          <w:rFonts w:ascii="Symbol" w:hAnsi="Symbol"/>
        </w:rPr>
        <w:sectPr w:rsidR="00560582">
          <w:pgSz w:w="11910" w:h="16840"/>
          <w:pgMar w:top="1340" w:right="283" w:bottom="280" w:left="425" w:header="0" w:footer="90" w:gutter="0"/>
          <w:cols w:space="720"/>
        </w:sectPr>
      </w:pPr>
    </w:p>
    <w:p w14:paraId="43A5A54D" w14:textId="77777777" w:rsidR="00560582" w:rsidRDefault="00B352A6">
      <w:pPr>
        <w:pStyle w:val="Heading2"/>
        <w:spacing w:before="75" w:line="276" w:lineRule="exact"/>
      </w:pPr>
      <w:r>
        <w:rPr>
          <w:sz w:val="24"/>
        </w:rPr>
        <w:lastRenderedPageBreak/>
        <w:t>Re</w:t>
      </w:r>
      <w:r>
        <w:t>cording</w:t>
      </w:r>
      <w:r>
        <w:rPr>
          <w:spacing w:val="-8"/>
        </w:rPr>
        <w:t xml:space="preserve"> </w:t>
      </w:r>
      <w:r>
        <w:rPr>
          <w:spacing w:val="-2"/>
        </w:rPr>
        <w:t>concerns</w:t>
      </w:r>
    </w:p>
    <w:p w14:paraId="44C34407" w14:textId="77777777" w:rsidR="00560582" w:rsidRDefault="00B352A6">
      <w:pPr>
        <w:pStyle w:val="BodyText"/>
        <w:ind w:right="1154"/>
        <w:jc w:val="both"/>
      </w:pPr>
      <w:r>
        <w:t>Our staff know that reporting concerns is a procedural requirement when safeguarding and promoting the welfare of children. Our staff are clear that they must:</w:t>
      </w:r>
    </w:p>
    <w:p w14:paraId="12159E35" w14:textId="77777777" w:rsidR="00560582" w:rsidRDefault="00B352A6">
      <w:pPr>
        <w:pStyle w:val="ListParagraph"/>
        <w:numPr>
          <w:ilvl w:val="0"/>
          <w:numId w:val="56"/>
        </w:numPr>
        <w:tabs>
          <w:tab w:val="left" w:pos="1493"/>
        </w:tabs>
        <w:spacing w:before="120"/>
        <w:ind w:right="1154"/>
        <w:rPr>
          <w:rFonts w:ascii="Symbol" w:hAnsi="Symbol"/>
        </w:rPr>
      </w:pPr>
      <w:r>
        <w:t>record all conversations relating to any level of concerns on our recording systems; ensuring that the record is as detailed as possible, is factual, does not contain assumptions or</w:t>
      </w:r>
      <w:r>
        <w:rPr>
          <w:spacing w:val="-2"/>
        </w:rPr>
        <w:t xml:space="preserve"> </w:t>
      </w:r>
      <w:r>
        <w:t>personal</w:t>
      </w:r>
      <w:r>
        <w:rPr>
          <w:spacing w:val="-2"/>
        </w:rPr>
        <w:t xml:space="preserve"> </w:t>
      </w:r>
      <w:r>
        <w:t>judgement and</w:t>
      </w:r>
      <w:r>
        <w:rPr>
          <w:spacing w:val="-3"/>
        </w:rPr>
        <w:t xml:space="preserve"> </w:t>
      </w:r>
      <w:r>
        <w:t>captures</w:t>
      </w:r>
      <w:r>
        <w:rPr>
          <w:spacing w:val="-3"/>
        </w:rPr>
        <w:t xml:space="preserve"> </w:t>
      </w:r>
      <w:r>
        <w:t>the</w:t>
      </w:r>
      <w:r>
        <w:rPr>
          <w:spacing w:val="-3"/>
        </w:rPr>
        <w:t xml:space="preserve"> </w:t>
      </w:r>
      <w:r>
        <w:t>child’s account</w:t>
      </w:r>
      <w:r>
        <w:rPr>
          <w:spacing w:val="-2"/>
        </w:rPr>
        <w:t xml:space="preserve"> </w:t>
      </w:r>
      <w:r>
        <w:t>in</w:t>
      </w:r>
      <w:r>
        <w:rPr>
          <w:spacing w:val="-3"/>
        </w:rPr>
        <w:t xml:space="preserve"> </w:t>
      </w:r>
      <w:r>
        <w:t>their own</w:t>
      </w:r>
      <w:r>
        <w:rPr>
          <w:spacing w:val="-1"/>
        </w:rPr>
        <w:t xml:space="preserve"> </w:t>
      </w:r>
      <w:r>
        <w:t>words</w:t>
      </w:r>
    </w:p>
    <w:p w14:paraId="62630CAD" w14:textId="77777777" w:rsidR="00560582" w:rsidRDefault="00B352A6">
      <w:pPr>
        <w:pStyle w:val="ListParagraph"/>
        <w:numPr>
          <w:ilvl w:val="0"/>
          <w:numId w:val="56"/>
        </w:numPr>
        <w:tabs>
          <w:tab w:val="left" w:pos="1493"/>
        </w:tabs>
        <w:spacing w:before="122" w:line="237" w:lineRule="auto"/>
        <w:ind w:right="1156"/>
        <w:rPr>
          <w:rFonts w:ascii="Symbol" w:hAnsi="Symbol"/>
        </w:rPr>
      </w:pPr>
      <w:r>
        <w:t xml:space="preserve">inform the DSL about their concern as soon as possible; where the concern involves a disclosure or concern that the child is at risk of harm they must inform the DSL </w:t>
      </w:r>
      <w:r>
        <w:rPr>
          <w:spacing w:val="-2"/>
        </w:rPr>
        <w:t>immediately.</w:t>
      </w:r>
    </w:p>
    <w:p w14:paraId="0CEA363F" w14:textId="77777777" w:rsidR="00560582" w:rsidRDefault="00B352A6">
      <w:pPr>
        <w:pStyle w:val="BodyText"/>
        <w:spacing w:before="123"/>
        <w:ind w:right="1153"/>
        <w:jc w:val="both"/>
      </w:pPr>
      <w:r>
        <w:t>Our</w:t>
      </w:r>
      <w:r>
        <w:rPr>
          <w:spacing w:val="-3"/>
        </w:rPr>
        <w:t xml:space="preserve"> </w:t>
      </w:r>
      <w:r>
        <w:t>staff</w:t>
      </w:r>
      <w:r>
        <w:rPr>
          <w:spacing w:val="-3"/>
        </w:rPr>
        <w:t xml:space="preserve"> </w:t>
      </w:r>
      <w:r>
        <w:t>are</w:t>
      </w:r>
      <w:r>
        <w:rPr>
          <w:spacing w:val="-4"/>
        </w:rPr>
        <w:t xml:space="preserve"> </w:t>
      </w:r>
      <w:r>
        <w:t>aware</w:t>
      </w:r>
      <w:r>
        <w:rPr>
          <w:spacing w:val="-4"/>
        </w:rPr>
        <w:t xml:space="preserve"> </w:t>
      </w:r>
      <w:r>
        <w:t>that</w:t>
      </w:r>
      <w:r>
        <w:rPr>
          <w:spacing w:val="-3"/>
        </w:rPr>
        <w:t xml:space="preserve"> </w:t>
      </w:r>
      <w:r>
        <w:t>such</w:t>
      </w:r>
      <w:r>
        <w:rPr>
          <w:spacing w:val="-2"/>
        </w:rPr>
        <w:t xml:space="preserve"> </w:t>
      </w:r>
      <w:r>
        <w:t>information</w:t>
      </w:r>
      <w:r>
        <w:rPr>
          <w:spacing w:val="-2"/>
        </w:rPr>
        <w:t xml:space="preserve"> </w:t>
      </w:r>
      <w:r>
        <w:t>is</w:t>
      </w:r>
      <w:r>
        <w:rPr>
          <w:spacing w:val="-1"/>
        </w:rPr>
        <w:t xml:space="preserve"> </w:t>
      </w:r>
      <w:r>
        <w:t>confidential</w:t>
      </w:r>
      <w:r>
        <w:rPr>
          <w:spacing w:val="-2"/>
        </w:rPr>
        <w:t xml:space="preserve"> </w:t>
      </w:r>
      <w:r>
        <w:t>and</w:t>
      </w:r>
      <w:r>
        <w:rPr>
          <w:spacing w:val="-2"/>
        </w:rPr>
        <w:t xml:space="preserve"> </w:t>
      </w:r>
      <w:r>
        <w:t>should</w:t>
      </w:r>
      <w:r>
        <w:rPr>
          <w:spacing w:val="-2"/>
        </w:rPr>
        <w:t xml:space="preserve"> </w:t>
      </w:r>
      <w:r>
        <w:t>be</w:t>
      </w:r>
      <w:r>
        <w:rPr>
          <w:spacing w:val="-4"/>
        </w:rPr>
        <w:t xml:space="preserve"> </w:t>
      </w:r>
      <w:r>
        <w:t>shared</w:t>
      </w:r>
      <w:r>
        <w:rPr>
          <w:spacing w:val="-2"/>
        </w:rPr>
        <w:t xml:space="preserve"> </w:t>
      </w:r>
      <w:r>
        <w:t>with</w:t>
      </w:r>
      <w:r>
        <w:rPr>
          <w:spacing w:val="-4"/>
        </w:rPr>
        <w:t xml:space="preserve"> </w:t>
      </w:r>
      <w:r>
        <w:t>the</w:t>
      </w:r>
      <w:r>
        <w:rPr>
          <w:spacing w:val="-4"/>
        </w:rPr>
        <w:t xml:space="preserve"> </w:t>
      </w:r>
      <w:r>
        <w:t>DSL</w:t>
      </w:r>
      <w:r>
        <w:rPr>
          <w:spacing w:val="-2"/>
        </w:rPr>
        <w:t xml:space="preserve"> </w:t>
      </w:r>
      <w:r>
        <w:t>only who may hold additional information about the child and their family, and therefore can form a view on its significance and whether any action is required. Staff will not share information amongst themselves and will not share the information outside of the formal reporting process unless asked to by the DSL. This ensures that information is shared without delay enabling the DSL</w:t>
      </w:r>
      <w:r>
        <w:rPr>
          <w:spacing w:val="-6"/>
        </w:rPr>
        <w:t xml:space="preserve"> </w:t>
      </w:r>
      <w:r>
        <w:t>to</w:t>
      </w:r>
      <w:r>
        <w:rPr>
          <w:spacing w:val="-6"/>
        </w:rPr>
        <w:t xml:space="preserve"> </w:t>
      </w:r>
      <w:r>
        <w:t>carry</w:t>
      </w:r>
      <w:r>
        <w:rPr>
          <w:spacing w:val="-6"/>
        </w:rPr>
        <w:t xml:space="preserve"> </w:t>
      </w:r>
      <w:r>
        <w:t>out</w:t>
      </w:r>
      <w:r>
        <w:rPr>
          <w:spacing w:val="-5"/>
        </w:rPr>
        <w:t xml:space="preserve"> </w:t>
      </w:r>
      <w:r>
        <w:t>any</w:t>
      </w:r>
      <w:r>
        <w:rPr>
          <w:spacing w:val="-6"/>
        </w:rPr>
        <w:t xml:space="preserve"> </w:t>
      </w:r>
      <w:r>
        <w:t>necessary</w:t>
      </w:r>
      <w:r>
        <w:rPr>
          <w:spacing w:val="-8"/>
        </w:rPr>
        <w:t xml:space="preserve"> </w:t>
      </w:r>
      <w:r>
        <w:t>functions</w:t>
      </w:r>
      <w:r>
        <w:rPr>
          <w:spacing w:val="-6"/>
        </w:rPr>
        <w:t xml:space="preserve"> </w:t>
      </w:r>
      <w:r>
        <w:t>of</w:t>
      </w:r>
      <w:r>
        <w:rPr>
          <w:spacing w:val="-7"/>
        </w:rPr>
        <w:t xml:space="preserve"> </w:t>
      </w:r>
      <w:r>
        <w:t>their</w:t>
      </w:r>
      <w:r>
        <w:rPr>
          <w:spacing w:val="-5"/>
        </w:rPr>
        <w:t xml:space="preserve"> </w:t>
      </w:r>
      <w:r>
        <w:t>role</w:t>
      </w:r>
      <w:r>
        <w:rPr>
          <w:spacing w:val="-6"/>
        </w:rPr>
        <w:t xml:space="preserve"> </w:t>
      </w:r>
      <w:r>
        <w:t>whilst</w:t>
      </w:r>
      <w:r>
        <w:rPr>
          <w:spacing w:val="-5"/>
        </w:rPr>
        <w:t xml:space="preserve"> </w:t>
      </w:r>
      <w:r>
        <w:t>upholding</w:t>
      </w:r>
      <w:r>
        <w:rPr>
          <w:spacing w:val="-7"/>
        </w:rPr>
        <w:t xml:space="preserve"> </w:t>
      </w:r>
      <w:r>
        <w:t>confidentiality</w:t>
      </w:r>
      <w:r>
        <w:rPr>
          <w:spacing w:val="-6"/>
        </w:rPr>
        <w:t xml:space="preserve"> </w:t>
      </w:r>
      <w:r>
        <w:t>for</w:t>
      </w:r>
      <w:r>
        <w:rPr>
          <w:spacing w:val="-8"/>
        </w:rPr>
        <w:t xml:space="preserve"> </w:t>
      </w:r>
      <w:r>
        <w:t>the</w:t>
      </w:r>
      <w:r>
        <w:rPr>
          <w:spacing w:val="-7"/>
        </w:rPr>
        <w:t xml:space="preserve"> </w:t>
      </w:r>
      <w:r>
        <w:t>child and their family.</w:t>
      </w:r>
    </w:p>
    <w:p w14:paraId="102FC9DC" w14:textId="77777777" w:rsidR="00560582" w:rsidRDefault="00560582">
      <w:pPr>
        <w:pStyle w:val="BodyText"/>
        <w:ind w:left="0"/>
      </w:pPr>
    </w:p>
    <w:p w14:paraId="145FAE87" w14:textId="77777777" w:rsidR="00560582" w:rsidRDefault="00560582">
      <w:pPr>
        <w:pStyle w:val="BodyText"/>
        <w:spacing w:before="11"/>
        <w:ind w:left="0"/>
      </w:pPr>
    </w:p>
    <w:p w14:paraId="35B72DF6" w14:textId="7F97A548" w:rsidR="00560582" w:rsidRDefault="00B352A6">
      <w:pPr>
        <w:pStyle w:val="Heading1"/>
        <w:jc w:val="both"/>
      </w:pPr>
      <w:r>
        <w:t>What</w:t>
      </w:r>
      <w:r>
        <w:rPr>
          <w:spacing w:val="-2"/>
        </w:rPr>
        <w:t xml:space="preserve"> </w:t>
      </w:r>
      <w:r w:rsidR="00225206">
        <w:t>Provision</w:t>
      </w:r>
      <w:r>
        <w:rPr>
          <w:spacing w:val="-3"/>
        </w:rPr>
        <w:t xml:space="preserve"> </w:t>
      </w:r>
      <w:r>
        <w:t>and</w:t>
      </w:r>
      <w:r>
        <w:rPr>
          <w:spacing w:val="-2"/>
        </w:rPr>
        <w:t xml:space="preserve"> </w:t>
      </w:r>
      <w:r>
        <w:t>college</w:t>
      </w:r>
      <w:r>
        <w:rPr>
          <w:spacing w:val="-4"/>
        </w:rPr>
        <w:t xml:space="preserve"> </w:t>
      </w:r>
      <w:r>
        <w:t>staff</w:t>
      </w:r>
      <w:r>
        <w:rPr>
          <w:spacing w:val="-3"/>
        </w:rPr>
        <w:t xml:space="preserve"> </w:t>
      </w:r>
      <w:r>
        <w:t>should</w:t>
      </w:r>
      <w:r>
        <w:rPr>
          <w:spacing w:val="-2"/>
        </w:rPr>
        <w:t xml:space="preserve"> </w:t>
      </w:r>
      <w:r>
        <w:t>do</w:t>
      </w:r>
      <w:r>
        <w:rPr>
          <w:spacing w:val="-2"/>
        </w:rPr>
        <w:t xml:space="preserve"> </w:t>
      </w:r>
      <w:r>
        <w:t>if</w:t>
      </w:r>
      <w:r>
        <w:rPr>
          <w:spacing w:val="-2"/>
        </w:rPr>
        <w:t xml:space="preserve"> </w:t>
      </w:r>
      <w:r>
        <w:t>they have</w:t>
      </w:r>
      <w:r>
        <w:rPr>
          <w:spacing w:val="-2"/>
        </w:rPr>
        <w:t xml:space="preserve"> </w:t>
      </w:r>
      <w:r>
        <w:t>concerns</w:t>
      </w:r>
      <w:r>
        <w:rPr>
          <w:spacing w:val="-2"/>
        </w:rPr>
        <w:t xml:space="preserve"> </w:t>
      </w:r>
      <w:r>
        <w:t>about</w:t>
      </w:r>
      <w:r>
        <w:rPr>
          <w:spacing w:val="-4"/>
        </w:rPr>
        <w:t xml:space="preserve"> </w:t>
      </w:r>
      <w:r>
        <w:t>a</w:t>
      </w:r>
      <w:r>
        <w:rPr>
          <w:spacing w:val="-2"/>
        </w:rPr>
        <w:t xml:space="preserve"> child</w:t>
      </w:r>
    </w:p>
    <w:p w14:paraId="4F6B03B1" w14:textId="56077545" w:rsidR="00560582" w:rsidRDefault="00225206">
      <w:pPr>
        <w:pStyle w:val="BodyText"/>
        <w:spacing w:before="240"/>
        <w:ind w:right="1151"/>
        <w:jc w:val="both"/>
      </w:pPr>
      <w:r>
        <w:rPr>
          <w:i/>
          <w:color w:val="000000"/>
          <w:highlight w:val="green"/>
        </w:rPr>
        <w:t>WAPK</w:t>
      </w:r>
      <w:r w:rsidR="00B352A6">
        <w:rPr>
          <w:color w:val="000000"/>
        </w:rPr>
        <w:t>is</w:t>
      </w:r>
      <w:r w:rsidR="00B352A6">
        <w:rPr>
          <w:color w:val="000000"/>
          <w:spacing w:val="-7"/>
        </w:rPr>
        <w:t xml:space="preserve"> </w:t>
      </w:r>
      <w:r w:rsidR="00B352A6">
        <w:rPr>
          <w:color w:val="000000"/>
        </w:rPr>
        <w:t>committed</w:t>
      </w:r>
      <w:r w:rsidR="00B352A6">
        <w:rPr>
          <w:color w:val="000000"/>
          <w:spacing w:val="-10"/>
        </w:rPr>
        <w:t xml:space="preserve"> </w:t>
      </w:r>
      <w:r w:rsidR="00B352A6">
        <w:rPr>
          <w:color w:val="000000"/>
        </w:rPr>
        <w:t>to</w:t>
      </w:r>
      <w:r w:rsidR="00B352A6">
        <w:rPr>
          <w:color w:val="000000"/>
          <w:spacing w:val="-10"/>
        </w:rPr>
        <w:t xml:space="preserve"> </w:t>
      </w:r>
      <w:r w:rsidR="00B352A6">
        <w:rPr>
          <w:color w:val="000000"/>
        </w:rPr>
        <w:t>ensuring</w:t>
      </w:r>
      <w:r w:rsidR="00B352A6">
        <w:rPr>
          <w:color w:val="000000"/>
          <w:spacing w:val="-7"/>
        </w:rPr>
        <w:t xml:space="preserve"> </w:t>
      </w:r>
      <w:r w:rsidR="00B352A6">
        <w:rPr>
          <w:color w:val="000000"/>
        </w:rPr>
        <w:t>that</w:t>
      </w:r>
      <w:r w:rsidR="00B352A6">
        <w:rPr>
          <w:color w:val="000000"/>
          <w:spacing w:val="-8"/>
        </w:rPr>
        <w:t xml:space="preserve"> </w:t>
      </w:r>
      <w:r w:rsidR="00B352A6">
        <w:rPr>
          <w:color w:val="000000"/>
        </w:rPr>
        <w:t>all</w:t>
      </w:r>
      <w:r w:rsidR="00B352A6">
        <w:rPr>
          <w:color w:val="000000"/>
          <w:spacing w:val="-8"/>
        </w:rPr>
        <w:t xml:space="preserve"> </w:t>
      </w:r>
      <w:r w:rsidR="00B352A6">
        <w:rPr>
          <w:color w:val="000000"/>
        </w:rPr>
        <w:t>children</w:t>
      </w:r>
      <w:r w:rsidR="00B352A6">
        <w:rPr>
          <w:color w:val="000000"/>
          <w:spacing w:val="-8"/>
        </w:rPr>
        <w:t xml:space="preserve"> </w:t>
      </w:r>
      <w:r w:rsidR="00B352A6">
        <w:rPr>
          <w:color w:val="000000"/>
        </w:rPr>
        <w:t>feel</w:t>
      </w:r>
      <w:r w:rsidR="00B352A6">
        <w:rPr>
          <w:color w:val="000000"/>
          <w:spacing w:val="-10"/>
        </w:rPr>
        <w:t xml:space="preserve"> </w:t>
      </w:r>
      <w:r w:rsidR="00B352A6">
        <w:rPr>
          <w:color w:val="000000"/>
        </w:rPr>
        <w:t>safe</w:t>
      </w:r>
      <w:r w:rsidR="00B352A6">
        <w:rPr>
          <w:color w:val="000000"/>
          <w:spacing w:val="-7"/>
        </w:rPr>
        <w:t xml:space="preserve"> </w:t>
      </w:r>
      <w:r w:rsidR="00B352A6">
        <w:rPr>
          <w:color w:val="000000"/>
        </w:rPr>
        <w:t>and</w:t>
      </w:r>
      <w:r w:rsidR="00B352A6">
        <w:rPr>
          <w:color w:val="000000"/>
          <w:spacing w:val="-10"/>
        </w:rPr>
        <w:t xml:space="preserve"> </w:t>
      </w:r>
      <w:r w:rsidR="00B352A6">
        <w:rPr>
          <w:color w:val="000000"/>
        </w:rPr>
        <w:t xml:space="preserve">comfortable to share and report any concerns and/or allegations about their personal experiences at home, in the community, online or regarding a member of staff or other children in the </w:t>
      </w:r>
      <w:r>
        <w:rPr>
          <w:color w:val="000000"/>
        </w:rPr>
        <w:t>Provision</w:t>
      </w:r>
      <w:r w:rsidR="00B352A6">
        <w:rPr>
          <w:color w:val="000000"/>
        </w:rPr>
        <w:t>. As outlined above, all our staff are clear on the importance of listening to and supporting children when making disclosures, and the need to reassure them.</w:t>
      </w:r>
    </w:p>
    <w:p w14:paraId="57798886" w14:textId="5119793E" w:rsidR="00560582" w:rsidRDefault="00B352A6">
      <w:pPr>
        <w:pStyle w:val="BodyText"/>
        <w:spacing w:before="120"/>
        <w:ind w:right="1151"/>
        <w:jc w:val="both"/>
      </w:pPr>
      <w:r>
        <w:t>Our</w:t>
      </w:r>
      <w:r>
        <w:rPr>
          <w:spacing w:val="-10"/>
        </w:rPr>
        <w:t xml:space="preserve"> </w:t>
      </w:r>
      <w:r>
        <w:t>staff</w:t>
      </w:r>
      <w:r>
        <w:rPr>
          <w:spacing w:val="-7"/>
        </w:rPr>
        <w:t xml:space="preserve"> </w:t>
      </w:r>
      <w:r>
        <w:t>are</w:t>
      </w:r>
      <w:r>
        <w:rPr>
          <w:spacing w:val="-9"/>
        </w:rPr>
        <w:t xml:space="preserve"> </w:t>
      </w:r>
      <w:r>
        <w:t>aware</w:t>
      </w:r>
      <w:r>
        <w:rPr>
          <w:spacing w:val="-11"/>
        </w:rPr>
        <w:t xml:space="preserve"> </w:t>
      </w:r>
      <w:r>
        <w:t>that</w:t>
      </w:r>
      <w:r>
        <w:rPr>
          <w:spacing w:val="-7"/>
        </w:rPr>
        <w:t xml:space="preserve"> </w:t>
      </w:r>
      <w:r>
        <w:t>children</w:t>
      </w:r>
      <w:r>
        <w:rPr>
          <w:spacing w:val="-9"/>
        </w:rPr>
        <w:t xml:space="preserve"> </w:t>
      </w:r>
      <w:r>
        <w:t>can</w:t>
      </w:r>
      <w:r>
        <w:rPr>
          <w:spacing w:val="-12"/>
        </w:rPr>
        <w:t xml:space="preserve"> </w:t>
      </w:r>
      <w:r>
        <w:t>share</w:t>
      </w:r>
      <w:r>
        <w:rPr>
          <w:spacing w:val="-10"/>
        </w:rPr>
        <w:t xml:space="preserve"> </w:t>
      </w:r>
      <w:r>
        <w:t>information</w:t>
      </w:r>
      <w:r>
        <w:rPr>
          <w:spacing w:val="-9"/>
        </w:rPr>
        <w:t xml:space="preserve"> </w:t>
      </w:r>
      <w:r>
        <w:t>with</w:t>
      </w:r>
      <w:r>
        <w:rPr>
          <w:spacing w:val="-11"/>
        </w:rPr>
        <w:t xml:space="preserve"> </w:t>
      </w:r>
      <w:r>
        <w:t>anyone</w:t>
      </w:r>
      <w:r>
        <w:rPr>
          <w:spacing w:val="-9"/>
        </w:rPr>
        <w:t xml:space="preserve"> </w:t>
      </w:r>
      <w:r>
        <w:t>in</w:t>
      </w:r>
      <w:r>
        <w:rPr>
          <w:spacing w:val="-11"/>
        </w:rPr>
        <w:t xml:space="preserve"> </w:t>
      </w:r>
      <w:r>
        <w:t>our</w:t>
      </w:r>
      <w:r>
        <w:rPr>
          <w:spacing w:val="-11"/>
        </w:rPr>
        <w:t xml:space="preserve"> </w:t>
      </w:r>
      <w:r w:rsidR="00225206">
        <w:t>Provision</w:t>
      </w:r>
      <w:r>
        <w:rPr>
          <w:spacing w:val="-10"/>
        </w:rPr>
        <w:t xml:space="preserve"> </w:t>
      </w:r>
      <w:r>
        <w:t>but</w:t>
      </w:r>
      <w:r>
        <w:rPr>
          <w:spacing w:val="-10"/>
        </w:rPr>
        <w:t xml:space="preserve"> </w:t>
      </w:r>
      <w:r>
        <w:t>there</w:t>
      </w:r>
      <w:r>
        <w:rPr>
          <w:spacing w:val="-11"/>
        </w:rPr>
        <w:t xml:space="preserve"> </w:t>
      </w:r>
      <w:r>
        <w:t xml:space="preserve">are clear reporting processes when such information sharing raises concern about their welfare. Children may talk about worries and anxieties around friendships and </w:t>
      </w:r>
      <w:r w:rsidR="00225206">
        <w:t>Provision</w:t>
      </w:r>
      <w:r>
        <w:t xml:space="preserve"> life which they need to support with but on other occasions they may share information about their family life which</w:t>
      </w:r>
      <w:r>
        <w:rPr>
          <w:spacing w:val="-16"/>
        </w:rPr>
        <w:t xml:space="preserve"> </w:t>
      </w:r>
      <w:r>
        <w:t>indicates</w:t>
      </w:r>
      <w:r>
        <w:rPr>
          <w:spacing w:val="-15"/>
        </w:rPr>
        <w:t xml:space="preserve"> </w:t>
      </w:r>
      <w:r>
        <w:t>that</w:t>
      </w:r>
      <w:r>
        <w:rPr>
          <w:spacing w:val="-15"/>
        </w:rPr>
        <w:t xml:space="preserve"> </w:t>
      </w:r>
      <w:r>
        <w:t>the</w:t>
      </w:r>
      <w:r>
        <w:rPr>
          <w:spacing w:val="-16"/>
        </w:rPr>
        <w:t xml:space="preserve"> </w:t>
      </w:r>
      <w:r>
        <w:t>children</w:t>
      </w:r>
      <w:r>
        <w:rPr>
          <w:spacing w:val="-15"/>
        </w:rPr>
        <w:t xml:space="preserve"> </w:t>
      </w:r>
      <w:r>
        <w:t>and</w:t>
      </w:r>
      <w:r>
        <w:rPr>
          <w:spacing w:val="-15"/>
        </w:rPr>
        <w:t xml:space="preserve"> </w:t>
      </w:r>
      <w:r>
        <w:t>their</w:t>
      </w:r>
      <w:r>
        <w:rPr>
          <w:spacing w:val="-15"/>
        </w:rPr>
        <w:t xml:space="preserve"> </w:t>
      </w:r>
      <w:r>
        <w:t>family</w:t>
      </w:r>
      <w:r>
        <w:rPr>
          <w:spacing w:val="-16"/>
        </w:rPr>
        <w:t xml:space="preserve"> </w:t>
      </w:r>
      <w:r>
        <w:t>may</w:t>
      </w:r>
      <w:r>
        <w:rPr>
          <w:spacing w:val="-15"/>
        </w:rPr>
        <w:t xml:space="preserve"> </w:t>
      </w:r>
      <w:r>
        <w:t>be</w:t>
      </w:r>
      <w:r>
        <w:rPr>
          <w:spacing w:val="-15"/>
        </w:rPr>
        <w:t xml:space="preserve"> </w:t>
      </w:r>
      <w:r>
        <w:t>in</w:t>
      </w:r>
      <w:r>
        <w:rPr>
          <w:spacing w:val="-16"/>
        </w:rPr>
        <w:t xml:space="preserve"> </w:t>
      </w:r>
      <w:r>
        <w:t>need</w:t>
      </w:r>
      <w:r>
        <w:rPr>
          <w:spacing w:val="-15"/>
        </w:rPr>
        <w:t xml:space="preserve"> </w:t>
      </w:r>
      <w:r>
        <w:t>of</w:t>
      </w:r>
      <w:r>
        <w:rPr>
          <w:spacing w:val="-15"/>
        </w:rPr>
        <w:t xml:space="preserve"> </w:t>
      </w:r>
      <w:r>
        <w:t>help</w:t>
      </w:r>
      <w:r>
        <w:rPr>
          <w:spacing w:val="-15"/>
        </w:rPr>
        <w:t xml:space="preserve"> </w:t>
      </w:r>
      <w:r>
        <w:t>and/or</w:t>
      </w:r>
      <w:r>
        <w:rPr>
          <w:spacing w:val="-16"/>
        </w:rPr>
        <w:t xml:space="preserve"> </w:t>
      </w:r>
      <w:r>
        <w:t>fear</w:t>
      </w:r>
      <w:r>
        <w:rPr>
          <w:spacing w:val="-15"/>
        </w:rPr>
        <w:t xml:space="preserve"> </w:t>
      </w:r>
      <w:r>
        <w:t>or</w:t>
      </w:r>
      <w:r>
        <w:rPr>
          <w:spacing w:val="-15"/>
        </w:rPr>
        <w:t xml:space="preserve"> </w:t>
      </w:r>
      <w:r>
        <w:t>experiences which cause staff to</w:t>
      </w:r>
      <w:r>
        <w:rPr>
          <w:spacing w:val="-1"/>
        </w:rPr>
        <w:t xml:space="preserve"> </w:t>
      </w:r>
      <w:r>
        <w:t>be concerned about whether they have</w:t>
      </w:r>
      <w:r>
        <w:rPr>
          <w:spacing w:val="-1"/>
        </w:rPr>
        <w:t xml:space="preserve"> </w:t>
      </w:r>
      <w:r>
        <w:t>been harmed</w:t>
      </w:r>
      <w:r>
        <w:rPr>
          <w:spacing w:val="-1"/>
        </w:rPr>
        <w:t xml:space="preserve"> </w:t>
      </w:r>
      <w:r>
        <w:t>or are at risk of being harmed. Where such situation arises, our staff are clear on the reporting processes.</w:t>
      </w:r>
    </w:p>
    <w:p w14:paraId="6C7753BE" w14:textId="3FFA14C9" w:rsidR="00560582" w:rsidRDefault="00B352A6">
      <w:pPr>
        <w:pStyle w:val="BodyText"/>
        <w:spacing w:before="238"/>
        <w:ind w:right="1153"/>
        <w:jc w:val="both"/>
      </w:pPr>
      <w:r>
        <w:t xml:space="preserve">Any member of staff, including supply teachers, contract workers, volunteers, Directors/trustees and visitors at </w:t>
      </w:r>
      <w:r w:rsidR="00225206">
        <w:rPr>
          <w:color w:val="000000"/>
          <w:highlight w:val="green"/>
        </w:rPr>
        <w:t>WAPK</w:t>
      </w:r>
      <w:r>
        <w:rPr>
          <w:color w:val="000000"/>
        </w:rPr>
        <w:t xml:space="preserve">who has any concerns about a child’s welfare </w:t>
      </w:r>
      <w:r>
        <w:rPr>
          <w:color w:val="000000"/>
          <w:spacing w:val="-2"/>
        </w:rPr>
        <w:t>should:</w:t>
      </w:r>
    </w:p>
    <w:p w14:paraId="38D4A2C6" w14:textId="48BBC1AC" w:rsidR="00560582" w:rsidRDefault="00B352A6">
      <w:pPr>
        <w:pStyle w:val="ListParagraph"/>
        <w:numPr>
          <w:ilvl w:val="0"/>
          <w:numId w:val="56"/>
        </w:numPr>
        <w:tabs>
          <w:tab w:val="left" w:pos="1428"/>
        </w:tabs>
        <w:spacing w:before="250" w:line="232" w:lineRule="auto"/>
        <w:ind w:left="1428" w:right="1153"/>
        <w:rPr>
          <w:rFonts w:ascii="Symbol" w:hAnsi="Symbol"/>
          <w:sz w:val="24"/>
        </w:rPr>
      </w:pPr>
      <w:r>
        <w:t>maintain</w:t>
      </w:r>
      <w:r>
        <w:rPr>
          <w:spacing w:val="-16"/>
        </w:rPr>
        <w:t xml:space="preserve"> </w:t>
      </w:r>
      <w:r>
        <w:t>an</w:t>
      </w:r>
      <w:r>
        <w:rPr>
          <w:spacing w:val="-15"/>
        </w:rPr>
        <w:t xml:space="preserve"> </w:t>
      </w:r>
      <w:r>
        <w:t>attitude</w:t>
      </w:r>
      <w:r>
        <w:rPr>
          <w:spacing w:val="-15"/>
        </w:rPr>
        <w:t xml:space="preserve"> </w:t>
      </w:r>
      <w:r>
        <w:t>of</w:t>
      </w:r>
      <w:r>
        <w:rPr>
          <w:spacing w:val="-16"/>
        </w:rPr>
        <w:t xml:space="preserve"> </w:t>
      </w:r>
      <w:r>
        <w:t>‘it</w:t>
      </w:r>
      <w:r>
        <w:rPr>
          <w:spacing w:val="-15"/>
        </w:rPr>
        <w:t xml:space="preserve"> </w:t>
      </w:r>
      <w:r>
        <w:t>could</w:t>
      </w:r>
      <w:r>
        <w:rPr>
          <w:spacing w:val="-15"/>
        </w:rPr>
        <w:t xml:space="preserve"> </w:t>
      </w:r>
      <w:r>
        <w:t>happen</w:t>
      </w:r>
      <w:r>
        <w:rPr>
          <w:spacing w:val="-15"/>
        </w:rPr>
        <w:t xml:space="preserve"> </w:t>
      </w:r>
      <w:r>
        <w:t>here’</w:t>
      </w:r>
      <w:r>
        <w:rPr>
          <w:spacing w:val="-16"/>
        </w:rPr>
        <w:t xml:space="preserve"> </w:t>
      </w:r>
      <w:r>
        <w:t>where</w:t>
      </w:r>
      <w:r>
        <w:rPr>
          <w:spacing w:val="-15"/>
        </w:rPr>
        <w:t xml:space="preserve"> </w:t>
      </w:r>
      <w:r>
        <w:t>safeguarding</w:t>
      </w:r>
      <w:r>
        <w:rPr>
          <w:spacing w:val="-15"/>
        </w:rPr>
        <w:t xml:space="preserve"> </w:t>
      </w:r>
      <w:r>
        <w:t>is</w:t>
      </w:r>
      <w:r>
        <w:rPr>
          <w:spacing w:val="-16"/>
        </w:rPr>
        <w:t xml:space="preserve"> </w:t>
      </w:r>
      <w:r>
        <w:t>concerned</w:t>
      </w:r>
      <w:r>
        <w:rPr>
          <w:spacing w:val="-15"/>
        </w:rPr>
        <w:t xml:space="preserve"> </w:t>
      </w:r>
      <w:r>
        <w:t>and</w:t>
      </w:r>
      <w:r>
        <w:rPr>
          <w:spacing w:val="-15"/>
        </w:rPr>
        <w:t xml:space="preserve"> </w:t>
      </w:r>
      <w:r>
        <w:t>al</w:t>
      </w:r>
      <w:r w:rsidR="00225206">
        <w:t>WAPK</w:t>
      </w:r>
      <w:r>
        <w:t>s act in the best interests of the child. Never promise a child confidentiality</w:t>
      </w:r>
    </w:p>
    <w:p w14:paraId="50755E6B" w14:textId="77777777" w:rsidR="00560582" w:rsidRDefault="00B352A6">
      <w:pPr>
        <w:pStyle w:val="ListParagraph"/>
        <w:numPr>
          <w:ilvl w:val="0"/>
          <w:numId w:val="56"/>
        </w:numPr>
        <w:tabs>
          <w:tab w:val="left" w:pos="1428"/>
        </w:tabs>
        <w:spacing w:before="250" w:line="232" w:lineRule="auto"/>
        <w:ind w:left="1428" w:right="1153"/>
        <w:rPr>
          <w:rFonts w:ascii="Symbol" w:hAnsi="Symbol"/>
          <w:sz w:val="24"/>
        </w:rPr>
      </w:pPr>
      <w:r>
        <w:t>reassure the child they have done nothing wrong and if appropriate explain to them how they will be supported and who you will need to share information with</w:t>
      </w:r>
    </w:p>
    <w:p w14:paraId="41B41C91" w14:textId="77777777" w:rsidR="00560582" w:rsidRDefault="00B352A6">
      <w:pPr>
        <w:pStyle w:val="ListParagraph"/>
        <w:numPr>
          <w:ilvl w:val="0"/>
          <w:numId w:val="56"/>
        </w:numPr>
        <w:tabs>
          <w:tab w:val="left" w:pos="1428"/>
        </w:tabs>
        <w:spacing w:before="245" w:line="237" w:lineRule="auto"/>
        <w:ind w:left="1428" w:right="1153"/>
        <w:rPr>
          <w:rFonts w:ascii="Symbol" w:hAnsi="Symbol"/>
          <w:sz w:val="24"/>
        </w:rPr>
      </w:pPr>
      <w:r>
        <w:t>record</w:t>
      </w:r>
      <w:r>
        <w:rPr>
          <w:spacing w:val="-11"/>
        </w:rPr>
        <w:t xml:space="preserve"> </w:t>
      </w:r>
      <w:r>
        <w:t>what</w:t>
      </w:r>
      <w:r>
        <w:rPr>
          <w:spacing w:val="-10"/>
        </w:rPr>
        <w:t xml:space="preserve"> </w:t>
      </w:r>
      <w:r>
        <w:t>the</w:t>
      </w:r>
      <w:r>
        <w:rPr>
          <w:spacing w:val="-14"/>
        </w:rPr>
        <w:t xml:space="preserve"> </w:t>
      </w:r>
      <w:r>
        <w:t>child</w:t>
      </w:r>
      <w:r>
        <w:rPr>
          <w:spacing w:val="-11"/>
        </w:rPr>
        <w:t xml:space="preserve"> </w:t>
      </w:r>
      <w:r>
        <w:t>or</w:t>
      </w:r>
      <w:r>
        <w:rPr>
          <w:spacing w:val="-10"/>
        </w:rPr>
        <w:t xml:space="preserve"> </w:t>
      </w:r>
      <w:r>
        <w:t>others</w:t>
      </w:r>
      <w:r>
        <w:rPr>
          <w:spacing w:val="-11"/>
        </w:rPr>
        <w:t xml:space="preserve"> </w:t>
      </w:r>
      <w:r>
        <w:t>have</w:t>
      </w:r>
      <w:r>
        <w:rPr>
          <w:spacing w:val="-11"/>
        </w:rPr>
        <w:t xml:space="preserve"> </w:t>
      </w:r>
      <w:r>
        <w:t>disclosed</w:t>
      </w:r>
      <w:r>
        <w:rPr>
          <w:spacing w:val="-11"/>
        </w:rPr>
        <w:t xml:space="preserve"> </w:t>
      </w:r>
      <w:r>
        <w:t>using</w:t>
      </w:r>
      <w:r>
        <w:rPr>
          <w:spacing w:val="-11"/>
        </w:rPr>
        <w:t xml:space="preserve"> </w:t>
      </w:r>
      <w:r>
        <w:t>their</w:t>
      </w:r>
      <w:r>
        <w:rPr>
          <w:spacing w:val="-10"/>
        </w:rPr>
        <w:t xml:space="preserve"> </w:t>
      </w:r>
      <w:r>
        <w:t>language</w:t>
      </w:r>
      <w:r>
        <w:rPr>
          <w:spacing w:val="-11"/>
        </w:rPr>
        <w:t xml:space="preserve"> </w:t>
      </w:r>
      <w:r>
        <w:t>-</w:t>
      </w:r>
      <w:r>
        <w:rPr>
          <w:spacing w:val="-12"/>
        </w:rPr>
        <w:t xml:space="preserve"> </w:t>
      </w:r>
      <w:r>
        <w:t>or</w:t>
      </w:r>
      <w:r>
        <w:rPr>
          <w:spacing w:val="-10"/>
        </w:rPr>
        <w:t xml:space="preserve"> </w:t>
      </w:r>
      <w:r>
        <w:t>describe</w:t>
      </w:r>
      <w:r>
        <w:rPr>
          <w:spacing w:val="-12"/>
        </w:rPr>
        <w:t xml:space="preserve"> </w:t>
      </w:r>
      <w:r>
        <w:t>what</w:t>
      </w:r>
      <w:r>
        <w:rPr>
          <w:spacing w:val="-10"/>
        </w:rPr>
        <w:t xml:space="preserve"> </w:t>
      </w:r>
      <w:r>
        <w:t>you have seen or suspect and your rational for this. Also ensure you make a note of any injuries observed or described by the child (</w:t>
      </w:r>
      <w:r>
        <w:rPr>
          <w:i/>
        </w:rPr>
        <w:t>if it is the latter two</w:t>
      </w:r>
      <w:r>
        <w:t>)</w:t>
      </w:r>
    </w:p>
    <w:p w14:paraId="35B8BD85" w14:textId="77777777" w:rsidR="00560582" w:rsidRDefault="00B352A6">
      <w:pPr>
        <w:pStyle w:val="ListParagraph"/>
        <w:numPr>
          <w:ilvl w:val="0"/>
          <w:numId w:val="56"/>
        </w:numPr>
        <w:tabs>
          <w:tab w:val="left" w:pos="1428"/>
        </w:tabs>
        <w:spacing w:before="240"/>
        <w:ind w:left="1428"/>
        <w:jc w:val="left"/>
        <w:rPr>
          <w:rFonts w:ascii="Symbol" w:hAnsi="Symbol"/>
          <w:sz w:val="24"/>
        </w:rPr>
      </w:pPr>
      <w:r>
        <w:t>consider</w:t>
      </w:r>
      <w:r>
        <w:rPr>
          <w:spacing w:val="-5"/>
        </w:rPr>
        <w:t xml:space="preserve"> </w:t>
      </w:r>
      <w:r>
        <w:t>if</w:t>
      </w:r>
      <w:r>
        <w:rPr>
          <w:spacing w:val="-6"/>
        </w:rPr>
        <w:t xml:space="preserve"> </w:t>
      </w:r>
      <w:r>
        <w:t>the</w:t>
      </w:r>
      <w:r>
        <w:rPr>
          <w:spacing w:val="-7"/>
        </w:rPr>
        <w:t xml:space="preserve"> </w:t>
      </w:r>
      <w:r>
        <w:t>child</w:t>
      </w:r>
      <w:r>
        <w:rPr>
          <w:spacing w:val="-6"/>
        </w:rPr>
        <w:t xml:space="preserve"> </w:t>
      </w:r>
      <w:r>
        <w:t>needs</w:t>
      </w:r>
      <w:r>
        <w:rPr>
          <w:spacing w:val="-4"/>
        </w:rPr>
        <w:t xml:space="preserve"> </w:t>
      </w:r>
      <w:r>
        <w:t>medical</w:t>
      </w:r>
      <w:r>
        <w:rPr>
          <w:spacing w:val="-6"/>
        </w:rPr>
        <w:t xml:space="preserve"> </w:t>
      </w:r>
      <w:r>
        <w:t>attention</w:t>
      </w:r>
      <w:r>
        <w:rPr>
          <w:spacing w:val="-4"/>
        </w:rPr>
        <w:t xml:space="preserve"> </w:t>
      </w:r>
      <w:r>
        <w:t>and</w:t>
      </w:r>
      <w:r>
        <w:rPr>
          <w:spacing w:val="-7"/>
        </w:rPr>
        <w:t xml:space="preserve"> </w:t>
      </w:r>
      <w:r>
        <w:t>if</w:t>
      </w:r>
      <w:r>
        <w:rPr>
          <w:spacing w:val="-6"/>
        </w:rPr>
        <w:t xml:space="preserve"> </w:t>
      </w:r>
      <w:r>
        <w:t>so</w:t>
      </w:r>
      <w:r>
        <w:rPr>
          <w:spacing w:val="-5"/>
        </w:rPr>
        <w:t xml:space="preserve"> </w:t>
      </w:r>
      <w:r>
        <w:t>prioritise</w:t>
      </w:r>
      <w:r>
        <w:rPr>
          <w:spacing w:val="-5"/>
        </w:rPr>
        <w:t xml:space="preserve"> </w:t>
      </w:r>
      <w:r>
        <w:t>ensuring</w:t>
      </w:r>
      <w:r>
        <w:rPr>
          <w:spacing w:val="-7"/>
        </w:rPr>
        <w:t xml:space="preserve"> </w:t>
      </w:r>
      <w:r>
        <w:t>they</w:t>
      </w:r>
      <w:r>
        <w:rPr>
          <w:spacing w:val="-5"/>
        </w:rPr>
        <w:t xml:space="preserve"> </w:t>
      </w:r>
      <w:r>
        <w:t>receive</w:t>
      </w:r>
      <w:r>
        <w:rPr>
          <w:spacing w:val="-7"/>
        </w:rPr>
        <w:t xml:space="preserve"> </w:t>
      </w:r>
      <w:r>
        <w:rPr>
          <w:spacing w:val="-4"/>
        </w:rPr>
        <w:t>this</w:t>
      </w:r>
    </w:p>
    <w:p w14:paraId="0B4B5ECD" w14:textId="6A7B79D3" w:rsidR="00560582" w:rsidRDefault="00B352A6">
      <w:pPr>
        <w:pStyle w:val="ListParagraph"/>
        <w:numPr>
          <w:ilvl w:val="0"/>
          <w:numId w:val="56"/>
        </w:numPr>
        <w:tabs>
          <w:tab w:val="left" w:pos="1428"/>
        </w:tabs>
        <w:spacing w:before="241" w:line="232" w:lineRule="auto"/>
        <w:ind w:left="1428" w:right="1153"/>
        <w:rPr>
          <w:rFonts w:ascii="Symbol" w:hAnsi="Symbol"/>
          <w:sz w:val="24"/>
        </w:rPr>
      </w:pPr>
      <w:r>
        <w:t>you</w:t>
      </w:r>
      <w:r>
        <w:rPr>
          <w:spacing w:val="-7"/>
        </w:rPr>
        <w:t xml:space="preserve"> </w:t>
      </w:r>
      <w:r>
        <w:t>must</w:t>
      </w:r>
      <w:r>
        <w:rPr>
          <w:spacing w:val="-6"/>
        </w:rPr>
        <w:t xml:space="preserve"> </w:t>
      </w:r>
      <w:r>
        <w:t>never</w:t>
      </w:r>
      <w:r>
        <w:rPr>
          <w:spacing w:val="-6"/>
        </w:rPr>
        <w:t xml:space="preserve"> </w:t>
      </w:r>
      <w:r>
        <w:t>delay</w:t>
      </w:r>
      <w:r>
        <w:rPr>
          <w:spacing w:val="-6"/>
        </w:rPr>
        <w:t xml:space="preserve"> </w:t>
      </w:r>
      <w:r>
        <w:t>reporting</w:t>
      </w:r>
      <w:r>
        <w:rPr>
          <w:spacing w:val="-7"/>
        </w:rPr>
        <w:t xml:space="preserve"> </w:t>
      </w:r>
      <w:r>
        <w:t>your</w:t>
      </w:r>
      <w:r>
        <w:rPr>
          <w:spacing w:val="-8"/>
        </w:rPr>
        <w:t xml:space="preserve"> </w:t>
      </w:r>
      <w:r>
        <w:t>concerns</w:t>
      </w:r>
      <w:r>
        <w:rPr>
          <w:spacing w:val="-7"/>
        </w:rPr>
        <w:t xml:space="preserve"> </w:t>
      </w:r>
      <w:r>
        <w:t>about</w:t>
      </w:r>
      <w:r>
        <w:rPr>
          <w:spacing w:val="-6"/>
        </w:rPr>
        <w:t xml:space="preserve"> </w:t>
      </w:r>
      <w:r>
        <w:t>the</w:t>
      </w:r>
      <w:r>
        <w:rPr>
          <w:spacing w:val="-7"/>
        </w:rPr>
        <w:t xml:space="preserve"> </w:t>
      </w:r>
      <w:r>
        <w:t>welfare</w:t>
      </w:r>
      <w:r>
        <w:rPr>
          <w:spacing w:val="-7"/>
        </w:rPr>
        <w:t xml:space="preserve"> </w:t>
      </w:r>
      <w:r>
        <w:t>of</w:t>
      </w:r>
      <w:r>
        <w:rPr>
          <w:spacing w:val="-6"/>
        </w:rPr>
        <w:t xml:space="preserve"> </w:t>
      </w:r>
      <w:r>
        <w:t>a</w:t>
      </w:r>
      <w:r>
        <w:rPr>
          <w:spacing w:val="-7"/>
        </w:rPr>
        <w:t xml:space="preserve"> </w:t>
      </w:r>
      <w:r>
        <w:t>child</w:t>
      </w:r>
      <w:r>
        <w:rPr>
          <w:spacing w:val="-6"/>
        </w:rPr>
        <w:t xml:space="preserve"> </w:t>
      </w:r>
      <w:r>
        <w:t>and</w:t>
      </w:r>
      <w:r>
        <w:rPr>
          <w:spacing w:val="-7"/>
        </w:rPr>
        <w:t xml:space="preserve"> </w:t>
      </w:r>
      <w:r>
        <w:t>al</w:t>
      </w:r>
      <w:r w:rsidR="00225206">
        <w:t>WAPK</w:t>
      </w:r>
      <w:r>
        <w:t>s</w:t>
      </w:r>
      <w:r>
        <w:rPr>
          <w:spacing w:val="-7"/>
        </w:rPr>
        <w:t xml:space="preserve"> </w:t>
      </w:r>
      <w:r>
        <w:t xml:space="preserve">act immediately by reporting/speaking to the </w:t>
      </w:r>
      <w:r w:rsidR="00225206">
        <w:t>Provision</w:t>
      </w:r>
      <w:r>
        <w:t>’s DSL/deputies</w:t>
      </w:r>
    </w:p>
    <w:p w14:paraId="65809CE3" w14:textId="77777777" w:rsidR="00560582" w:rsidRDefault="00560582">
      <w:pPr>
        <w:pStyle w:val="ListParagraph"/>
        <w:spacing w:line="232" w:lineRule="auto"/>
        <w:rPr>
          <w:rFonts w:ascii="Symbol" w:hAnsi="Symbol"/>
          <w:sz w:val="24"/>
        </w:rPr>
        <w:sectPr w:rsidR="00560582">
          <w:pgSz w:w="11910" w:h="16840"/>
          <w:pgMar w:top="1640" w:right="283" w:bottom="280" w:left="425" w:header="0" w:footer="90" w:gutter="0"/>
          <w:cols w:space="720"/>
        </w:sectPr>
      </w:pPr>
    </w:p>
    <w:p w14:paraId="120F9612" w14:textId="77777777" w:rsidR="00560582" w:rsidRDefault="00B352A6">
      <w:pPr>
        <w:pStyle w:val="ListParagraph"/>
        <w:numPr>
          <w:ilvl w:val="0"/>
          <w:numId w:val="56"/>
        </w:numPr>
        <w:tabs>
          <w:tab w:val="left" w:pos="1428"/>
        </w:tabs>
        <w:spacing w:before="90" w:line="232" w:lineRule="auto"/>
        <w:ind w:left="1428" w:right="1155"/>
        <w:rPr>
          <w:rFonts w:ascii="Symbol" w:hAnsi="Symbol"/>
          <w:sz w:val="24"/>
        </w:rPr>
      </w:pPr>
      <w:r>
        <w:lastRenderedPageBreak/>
        <w:t>record what the</w:t>
      </w:r>
      <w:r>
        <w:rPr>
          <w:spacing w:val="-2"/>
        </w:rPr>
        <w:t xml:space="preserve"> </w:t>
      </w:r>
      <w:r>
        <w:t>child or</w:t>
      </w:r>
      <w:r>
        <w:rPr>
          <w:spacing w:val="-1"/>
        </w:rPr>
        <w:t xml:space="preserve"> </w:t>
      </w:r>
      <w:r>
        <w:t>other has disclosed in</w:t>
      </w:r>
      <w:r>
        <w:rPr>
          <w:spacing w:val="-2"/>
        </w:rPr>
        <w:t xml:space="preserve"> </w:t>
      </w:r>
      <w:r>
        <w:t>their language or describe</w:t>
      </w:r>
      <w:r>
        <w:rPr>
          <w:spacing w:val="-2"/>
        </w:rPr>
        <w:t xml:space="preserve"> </w:t>
      </w:r>
      <w:r>
        <w:t>what you have seen or suspect and your rational for this (</w:t>
      </w:r>
      <w:r>
        <w:rPr>
          <w:i/>
        </w:rPr>
        <w:t>if it is the latter two</w:t>
      </w:r>
      <w:r>
        <w:t>)</w:t>
      </w:r>
    </w:p>
    <w:p w14:paraId="7AFCEFB3" w14:textId="77777777" w:rsidR="00560582" w:rsidRDefault="00B352A6">
      <w:pPr>
        <w:pStyle w:val="BodyText"/>
        <w:spacing w:before="241"/>
        <w:ind w:left="1068"/>
      </w:pPr>
      <w:r>
        <w:t>The</w:t>
      </w:r>
      <w:r>
        <w:rPr>
          <w:spacing w:val="-3"/>
        </w:rPr>
        <w:t xml:space="preserve"> </w:t>
      </w:r>
      <w:r>
        <w:t>DSL</w:t>
      </w:r>
      <w:r>
        <w:rPr>
          <w:spacing w:val="-2"/>
        </w:rPr>
        <w:t xml:space="preserve"> </w:t>
      </w:r>
      <w:r>
        <w:t>or</w:t>
      </w:r>
      <w:r>
        <w:rPr>
          <w:spacing w:val="-4"/>
        </w:rPr>
        <w:t xml:space="preserve"> </w:t>
      </w:r>
      <w:r>
        <w:t>deputy</w:t>
      </w:r>
      <w:r>
        <w:rPr>
          <w:spacing w:val="-1"/>
        </w:rPr>
        <w:t xml:space="preserve"> </w:t>
      </w:r>
      <w:r>
        <w:rPr>
          <w:spacing w:val="-4"/>
        </w:rPr>
        <w:t>will:</w:t>
      </w:r>
    </w:p>
    <w:p w14:paraId="5484AAF3" w14:textId="77777777" w:rsidR="00560582" w:rsidRDefault="00B352A6">
      <w:pPr>
        <w:pStyle w:val="ListParagraph"/>
        <w:numPr>
          <w:ilvl w:val="0"/>
          <w:numId w:val="56"/>
        </w:numPr>
        <w:tabs>
          <w:tab w:val="left" w:pos="1428"/>
        </w:tabs>
        <w:spacing w:before="243"/>
        <w:ind w:left="1428" w:right="1151"/>
        <w:rPr>
          <w:rFonts w:ascii="Symbol" w:hAnsi="Symbol"/>
          <w:sz w:val="24"/>
        </w:rPr>
      </w:pPr>
      <w:r>
        <w:t>use</w:t>
      </w:r>
      <w:r>
        <w:rPr>
          <w:spacing w:val="-10"/>
        </w:rPr>
        <w:t xml:space="preserve"> </w:t>
      </w:r>
      <w:r>
        <w:t>Wakefield</w:t>
      </w:r>
      <w:r>
        <w:rPr>
          <w:spacing w:val="-10"/>
        </w:rPr>
        <w:t xml:space="preserve"> </w:t>
      </w:r>
      <w:r>
        <w:t>threshold</w:t>
      </w:r>
      <w:r>
        <w:rPr>
          <w:spacing w:val="-12"/>
        </w:rPr>
        <w:t xml:space="preserve"> </w:t>
      </w:r>
      <w:r>
        <w:t>guidance</w:t>
      </w:r>
      <w:r>
        <w:rPr>
          <w:spacing w:val="-7"/>
        </w:rPr>
        <w:t xml:space="preserve"> </w:t>
      </w:r>
      <w:r>
        <w:t>to</w:t>
      </w:r>
      <w:r>
        <w:rPr>
          <w:spacing w:val="-10"/>
        </w:rPr>
        <w:t xml:space="preserve"> </w:t>
      </w:r>
      <w:r>
        <w:t>initially</w:t>
      </w:r>
      <w:r>
        <w:rPr>
          <w:spacing w:val="-7"/>
        </w:rPr>
        <w:t xml:space="preserve"> </w:t>
      </w:r>
      <w:r>
        <w:t>assess</w:t>
      </w:r>
      <w:r>
        <w:rPr>
          <w:spacing w:val="-9"/>
        </w:rPr>
        <w:t xml:space="preserve"> </w:t>
      </w:r>
      <w:r>
        <w:t>the</w:t>
      </w:r>
      <w:r>
        <w:rPr>
          <w:spacing w:val="-10"/>
        </w:rPr>
        <w:t xml:space="preserve"> </w:t>
      </w:r>
      <w:r>
        <w:t>concerns</w:t>
      </w:r>
      <w:r>
        <w:rPr>
          <w:spacing w:val="-10"/>
        </w:rPr>
        <w:t xml:space="preserve"> </w:t>
      </w:r>
      <w:r>
        <w:t>raised</w:t>
      </w:r>
      <w:r>
        <w:rPr>
          <w:spacing w:val="-10"/>
        </w:rPr>
        <w:t xml:space="preserve"> </w:t>
      </w:r>
      <w:r>
        <w:t>and</w:t>
      </w:r>
      <w:r>
        <w:rPr>
          <w:spacing w:val="-7"/>
        </w:rPr>
        <w:t xml:space="preserve"> </w:t>
      </w:r>
      <w:r>
        <w:t>consider</w:t>
      </w:r>
      <w:r>
        <w:rPr>
          <w:spacing w:val="-8"/>
        </w:rPr>
        <w:t xml:space="preserve"> </w:t>
      </w:r>
      <w:r>
        <w:t>the impact</w:t>
      </w:r>
      <w:r>
        <w:rPr>
          <w:spacing w:val="-16"/>
        </w:rPr>
        <w:t xml:space="preserve"> </w:t>
      </w:r>
      <w:r>
        <w:t>on</w:t>
      </w:r>
      <w:r>
        <w:rPr>
          <w:spacing w:val="-15"/>
        </w:rPr>
        <w:t xml:space="preserve"> </w:t>
      </w:r>
      <w:r>
        <w:t>the</w:t>
      </w:r>
      <w:r>
        <w:rPr>
          <w:spacing w:val="-15"/>
        </w:rPr>
        <w:t xml:space="preserve"> </w:t>
      </w:r>
      <w:r>
        <w:t>child’s</w:t>
      </w:r>
      <w:r>
        <w:rPr>
          <w:spacing w:val="-16"/>
        </w:rPr>
        <w:t xml:space="preserve"> </w:t>
      </w:r>
      <w:r>
        <w:t>welfare,</w:t>
      </w:r>
      <w:r>
        <w:rPr>
          <w:spacing w:val="-15"/>
        </w:rPr>
        <w:t xml:space="preserve"> </w:t>
      </w:r>
      <w:r>
        <w:t>at</w:t>
      </w:r>
      <w:r>
        <w:rPr>
          <w:spacing w:val="-15"/>
        </w:rPr>
        <w:t xml:space="preserve"> </w:t>
      </w:r>
      <w:r>
        <w:t>the</w:t>
      </w:r>
      <w:r>
        <w:rPr>
          <w:spacing w:val="-15"/>
        </w:rPr>
        <w:t xml:space="preserve"> </w:t>
      </w:r>
      <w:r>
        <w:t>same</w:t>
      </w:r>
      <w:r>
        <w:rPr>
          <w:spacing w:val="-16"/>
        </w:rPr>
        <w:t xml:space="preserve"> </w:t>
      </w:r>
      <w:r>
        <w:t>time</w:t>
      </w:r>
      <w:r>
        <w:rPr>
          <w:spacing w:val="-15"/>
        </w:rPr>
        <w:t xml:space="preserve"> </w:t>
      </w:r>
      <w:r>
        <w:t>their</w:t>
      </w:r>
      <w:r>
        <w:rPr>
          <w:spacing w:val="-15"/>
        </w:rPr>
        <w:t xml:space="preserve"> </w:t>
      </w:r>
      <w:r>
        <w:t>safety.</w:t>
      </w:r>
      <w:r>
        <w:rPr>
          <w:spacing w:val="-16"/>
        </w:rPr>
        <w:t xml:space="preserve"> </w:t>
      </w:r>
      <w:r>
        <w:t>They</w:t>
      </w:r>
      <w:r>
        <w:rPr>
          <w:spacing w:val="-15"/>
        </w:rPr>
        <w:t xml:space="preserve"> </w:t>
      </w:r>
      <w:r>
        <w:t>will</w:t>
      </w:r>
      <w:r>
        <w:rPr>
          <w:spacing w:val="-15"/>
        </w:rPr>
        <w:t xml:space="preserve"> </w:t>
      </w:r>
      <w:r>
        <w:t>also</w:t>
      </w:r>
      <w:r>
        <w:rPr>
          <w:spacing w:val="-15"/>
        </w:rPr>
        <w:t xml:space="preserve"> </w:t>
      </w:r>
      <w:r>
        <w:t>review</w:t>
      </w:r>
      <w:r>
        <w:rPr>
          <w:spacing w:val="-16"/>
        </w:rPr>
        <w:t xml:space="preserve"> </w:t>
      </w:r>
      <w:r>
        <w:t>the</w:t>
      </w:r>
      <w:r>
        <w:rPr>
          <w:spacing w:val="-15"/>
        </w:rPr>
        <w:t xml:space="preserve"> </w:t>
      </w:r>
      <w:r>
        <w:t>child’s record in order to establish if there has been any previous concerns (records help to establish</w:t>
      </w:r>
      <w:r>
        <w:rPr>
          <w:spacing w:val="-7"/>
        </w:rPr>
        <w:t xml:space="preserve"> </w:t>
      </w:r>
      <w:r>
        <w:t>relevant</w:t>
      </w:r>
      <w:r>
        <w:rPr>
          <w:spacing w:val="-6"/>
        </w:rPr>
        <w:t xml:space="preserve"> </w:t>
      </w:r>
      <w:r>
        <w:t>history</w:t>
      </w:r>
      <w:r>
        <w:rPr>
          <w:spacing w:val="-8"/>
        </w:rPr>
        <w:t xml:space="preserve"> </w:t>
      </w:r>
      <w:r>
        <w:t>and</w:t>
      </w:r>
      <w:r>
        <w:rPr>
          <w:spacing w:val="-10"/>
        </w:rPr>
        <w:t xml:space="preserve"> </w:t>
      </w:r>
      <w:r>
        <w:t>risk</w:t>
      </w:r>
      <w:r>
        <w:rPr>
          <w:spacing w:val="-9"/>
        </w:rPr>
        <w:t xml:space="preserve"> </w:t>
      </w:r>
      <w:r>
        <w:t>factors</w:t>
      </w:r>
      <w:r>
        <w:rPr>
          <w:spacing w:val="-9"/>
        </w:rPr>
        <w:t xml:space="preserve"> </w:t>
      </w:r>
      <w:r>
        <w:t>for</w:t>
      </w:r>
      <w:r>
        <w:rPr>
          <w:spacing w:val="-6"/>
        </w:rPr>
        <w:t xml:space="preserve"> </w:t>
      </w:r>
      <w:r>
        <w:t>example</w:t>
      </w:r>
      <w:r>
        <w:rPr>
          <w:spacing w:val="-7"/>
        </w:rPr>
        <w:t xml:space="preserve"> </w:t>
      </w:r>
      <w:r>
        <w:t>even</w:t>
      </w:r>
      <w:r>
        <w:rPr>
          <w:spacing w:val="-7"/>
        </w:rPr>
        <w:t xml:space="preserve"> </w:t>
      </w:r>
      <w:r>
        <w:t>if</w:t>
      </w:r>
      <w:r>
        <w:rPr>
          <w:spacing w:val="-8"/>
        </w:rPr>
        <w:t xml:space="preserve"> </w:t>
      </w:r>
      <w:r>
        <w:t>a</w:t>
      </w:r>
      <w:r>
        <w:rPr>
          <w:spacing w:val="-10"/>
        </w:rPr>
        <w:t xml:space="preserve"> </w:t>
      </w:r>
      <w:r>
        <w:t>concern</w:t>
      </w:r>
      <w:r>
        <w:rPr>
          <w:spacing w:val="-9"/>
        </w:rPr>
        <w:t xml:space="preserve"> </w:t>
      </w:r>
      <w:r>
        <w:t>appears</w:t>
      </w:r>
      <w:r>
        <w:rPr>
          <w:spacing w:val="-7"/>
        </w:rPr>
        <w:t xml:space="preserve"> </w:t>
      </w:r>
      <w:r>
        <w:t>low</w:t>
      </w:r>
      <w:r>
        <w:rPr>
          <w:spacing w:val="-8"/>
        </w:rPr>
        <w:t xml:space="preserve"> </w:t>
      </w:r>
      <w:r>
        <w:t>level on</w:t>
      </w:r>
      <w:r>
        <w:rPr>
          <w:spacing w:val="-9"/>
        </w:rPr>
        <w:t xml:space="preserve"> </w:t>
      </w:r>
      <w:r>
        <w:t>the</w:t>
      </w:r>
      <w:r>
        <w:rPr>
          <w:spacing w:val="-9"/>
        </w:rPr>
        <w:t xml:space="preserve"> </w:t>
      </w:r>
      <w:r>
        <w:t>surface,</w:t>
      </w:r>
      <w:r>
        <w:rPr>
          <w:spacing w:val="-7"/>
        </w:rPr>
        <w:t xml:space="preserve"> </w:t>
      </w:r>
      <w:r>
        <w:t>a</w:t>
      </w:r>
      <w:r>
        <w:rPr>
          <w:spacing w:val="-9"/>
        </w:rPr>
        <w:t xml:space="preserve"> </w:t>
      </w:r>
      <w:r>
        <w:t>series</w:t>
      </w:r>
      <w:r>
        <w:rPr>
          <w:spacing w:val="-8"/>
        </w:rPr>
        <w:t xml:space="preserve"> </w:t>
      </w:r>
      <w:r>
        <w:t>of</w:t>
      </w:r>
      <w:r>
        <w:rPr>
          <w:spacing w:val="-7"/>
        </w:rPr>
        <w:t xml:space="preserve"> </w:t>
      </w:r>
      <w:r>
        <w:t>incidents</w:t>
      </w:r>
      <w:r>
        <w:rPr>
          <w:spacing w:val="-8"/>
        </w:rPr>
        <w:t xml:space="preserve"> </w:t>
      </w:r>
      <w:r>
        <w:t>can</w:t>
      </w:r>
      <w:r>
        <w:rPr>
          <w:spacing w:val="-9"/>
        </w:rPr>
        <w:t xml:space="preserve"> </w:t>
      </w:r>
      <w:r>
        <w:t>highlight</w:t>
      </w:r>
      <w:r>
        <w:rPr>
          <w:spacing w:val="-7"/>
        </w:rPr>
        <w:t xml:space="preserve"> </w:t>
      </w:r>
      <w:r>
        <w:t>patterns</w:t>
      </w:r>
      <w:r>
        <w:rPr>
          <w:spacing w:val="-8"/>
        </w:rPr>
        <w:t xml:space="preserve"> </w:t>
      </w:r>
      <w:r>
        <w:t>of</w:t>
      </w:r>
      <w:r>
        <w:rPr>
          <w:spacing w:val="-8"/>
        </w:rPr>
        <w:t xml:space="preserve"> </w:t>
      </w:r>
      <w:r>
        <w:t>ongoing</w:t>
      </w:r>
      <w:r>
        <w:rPr>
          <w:spacing w:val="-9"/>
        </w:rPr>
        <w:t xml:space="preserve"> </w:t>
      </w:r>
      <w:r>
        <w:t>abuse</w:t>
      </w:r>
      <w:r>
        <w:rPr>
          <w:spacing w:val="-9"/>
        </w:rPr>
        <w:t xml:space="preserve"> </w:t>
      </w:r>
      <w:r>
        <w:t>and</w:t>
      </w:r>
      <w:r>
        <w:rPr>
          <w:spacing w:val="-9"/>
        </w:rPr>
        <w:t xml:space="preserve"> </w:t>
      </w:r>
      <w:r>
        <w:t xml:space="preserve">neglect.) The DSL will use the Continuum of Need to support their analysis and rationale for any </w:t>
      </w:r>
      <w:r>
        <w:rPr>
          <w:spacing w:val="-2"/>
        </w:rPr>
        <w:t>decision</w:t>
      </w:r>
    </w:p>
    <w:p w14:paraId="009F0F1D" w14:textId="77777777" w:rsidR="00560582" w:rsidRDefault="00B352A6">
      <w:pPr>
        <w:pStyle w:val="ListParagraph"/>
        <w:numPr>
          <w:ilvl w:val="0"/>
          <w:numId w:val="56"/>
        </w:numPr>
        <w:tabs>
          <w:tab w:val="left" w:pos="1428"/>
        </w:tabs>
        <w:spacing w:before="235" w:line="237" w:lineRule="auto"/>
        <w:ind w:left="1428" w:right="1153"/>
        <w:rPr>
          <w:rFonts w:ascii="Symbol" w:hAnsi="Symbol"/>
          <w:sz w:val="24"/>
        </w:rPr>
      </w:pPr>
      <w:r>
        <w:t>DSL</w:t>
      </w:r>
      <w:r>
        <w:rPr>
          <w:spacing w:val="-9"/>
        </w:rPr>
        <w:t xml:space="preserve"> </w:t>
      </w:r>
      <w:r>
        <w:t>or</w:t>
      </w:r>
      <w:r>
        <w:rPr>
          <w:spacing w:val="-8"/>
        </w:rPr>
        <w:t xml:space="preserve"> </w:t>
      </w:r>
      <w:r>
        <w:t>deputy</w:t>
      </w:r>
      <w:r>
        <w:rPr>
          <w:spacing w:val="-8"/>
        </w:rPr>
        <w:t xml:space="preserve"> </w:t>
      </w:r>
      <w:r>
        <w:t>will</w:t>
      </w:r>
      <w:r>
        <w:rPr>
          <w:spacing w:val="-9"/>
        </w:rPr>
        <w:t xml:space="preserve"> </w:t>
      </w:r>
      <w:r>
        <w:t>speak</w:t>
      </w:r>
      <w:r>
        <w:rPr>
          <w:spacing w:val="-11"/>
        </w:rPr>
        <w:t xml:space="preserve"> </w:t>
      </w:r>
      <w:r>
        <w:t>to</w:t>
      </w:r>
      <w:r>
        <w:rPr>
          <w:spacing w:val="-9"/>
        </w:rPr>
        <w:t xml:space="preserve"> </w:t>
      </w:r>
      <w:r>
        <w:t>the</w:t>
      </w:r>
      <w:r>
        <w:rPr>
          <w:spacing w:val="-12"/>
        </w:rPr>
        <w:t xml:space="preserve"> </w:t>
      </w:r>
      <w:r>
        <w:t>child</w:t>
      </w:r>
      <w:r>
        <w:rPr>
          <w:spacing w:val="-9"/>
        </w:rPr>
        <w:t xml:space="preserve"> </w:t>
      </w:r>
      <w:r>
        <w:t>to</w:t>
      </w:r>
      <w:r>
        <w:rPr>
          <w:spacing w:val="-11"/>
        </w:rPr>
        <w:t xml:space="preserve"> </w:t>
      </w:r>
      <w:r>
        <w:t>verify</w:t>
      </w:r>
      <w:r>
        <w:rPr>
          <w:spacing w:val="-10"/>
        </w:rPr>
        <w:t xml:space="preserve"> </w:t>
      </w:r>
      <w:r>
        <w:t>their</w:t>
      </w:r>
      <w:r>
        <w:rPr>
          <w:spacing w:val="-12"/>
        </w:rPr>
        <w:t xml:space="preserve"> </w:t>
      </w:r>
      <w:r>
        <w:t>wishes</w:t>
      </w:r>
      <w:r>
        <w:rPr>
          <w:spacing w:val="-8"/>
        </w:rPr>
        <w:t xml:space="preserve"> </w:t>
      </w:r>
      <w:r>
        <w:t>and</w:t>
      </w:r>
      <w:r>
        <w:rPr>
          <w:spacing w:val="-9"/>
        </w:rPr>
        <w:t xml:space="preserve"> </w:t>
      </w:r>
      <w:r>
        <w:t>feelings,</w:t>
      </w:r>
      <w:r>
        <w:rPr>
          <w:spacing w:val="-7"/>
        </w:rPr>
        <w:t xml:space="preserve"> </w:t>
      </w:r>
      <w:r>
        <w:t>contact</w:t>
      </w:r>
      <w:r>
        <w:rPr>
          <w:spacing w:val="-10"/>
        </w:rPr>
        <w:t xml:space="preserve"> </w:t>
      </w:r>
      <w:r>
        <w:t>the</w:t>
      </w:r>
      <w:r>
        <w:rPr>
          <w:spacing w:val="-9"/>
        </w:rPr>
        <w:t xml:space="preserve"> </w:t>
      </w:r>
      <w:r>
        <w:t>child’s parents</w:t>
      </w:r>
      <w:r>
        <w:rPr>
          <w:spacing w:val="-8"/>
        </w:rPr>
        <w:t xml:space="preserve"> </w:t>
      </w:r>
      <w:r>
        <w:t>or</w:t>
      </w:r>
      <w:r>
        <w:rPr>
          <w:spacing w:val="-8"/>
        </w:rPr>
        <w:t xml:space="preserve"> </w:t>
      </w:r>
      <w:r>
        <w:t>carers</w:t>
      </w:r>
      <w:r>
        <w:rPr>
          <w:spacing w:val="-10"/>
        </w:rPr>
        <w:t xml:space="preserve"> </w:t>
      </w:r>
      <w:r>
        <w:t>to</w:t>
      </w:r>
      <w:r>
        <w:rPr>
          <w:spacing w:val="-9"/>
        </w:rPr>
        <w:t xml:space="preserve"> </w:t>
      </w:r>
      <w:r>
        <w:t>either</w:t>
      </w:r>
      <w:r>
        <w:rPr>
          <w:spacing w:val="-8"/>
        </w:rPr>
        <w:t xml:space="preserve"> </w:t>
      </w:r>
      <w:r>
        <w:t>inform</w:t>
      </w:r>
      <w:r>
        <w:rPr>
          <w:spacing w:val="-10"/>
        </w:rPr>
        <w:t xml:space="preserve"> </w:t>
      </w:r>
      <w:r>
        <w:t>them</w:t>
      </w:r>
      <w:r>
        <w:rPr>
          <w:spacing w:val="-8"/>
        </w:rPr>
        <w:t xml:space="preserve"> </w:t>
      </w:r>
      <w:r>
        <w:t>of</w:t>
      </w:r>
      <w:r>
        <w:rPr>
          <w:spacing w:val="-10"/>
        </w:rPr>
        <w:t xml:space="preserve"> </w:t>
      </w:r>
      <w:r>
        <w:t>the</w:t>
      </w:r>
      <w:r>
        <w:rPr>
          <w:spacing w:val="-9"/>
        </w:rPr>
        <w:t xml:space="preserve"> </w:t>
      </w:r>
      <w:r>
        <w:t>concerns</w:t>
      </w:r>
      <w:r>
        <w:rPr>
          <w:spacing w:val="-8"/>
        </w:rPr>
        <w:t xml:space="preserve"> </w:t>
      </w:r>
      <w:r>
        <w:t>and</w:t>
      </w:r>
      <w:r>
        <w:rPr>
          <w:spacing w:val="-9"/>
        </w:rPr>
        <w:t xml:space="preserve"> </w:t>
      </w:r>
      <w:r>
        <w:t>also</w:t>
      </w:r>
      <w:r>
        <w:rPr>
          <w:spacing w:val="-7"/>
        </w:rPr>
        <w:t xml:space="preserve"> </w:t>
      </w:r>
      <w:r>
        <w:t>to</w:t>
      </w:r>
      <w:r>
        <w:rPr>
          <w:spacing w:val="-9"/>
        </w:rPr>
        <w:t xml:space="preserve"> </w:t>
      </w:r>
      <w:r>
        <w:t>gauge</w:t>
      </w:r>
      <w:r>
        <w:rPr>
          <w:spacing w:val="-9"/>
        </w:rPr>
        <w:t xml:space="preserve"> </w:t>
      </w:r>
      <w:r>
        <w:t>their</w:t>
      </w:r>
      <w:r>
        <w:rPr>
          <w:spacing w:val="-8"/>
        </w:rPr>
        <w:t xml:space="preserve"> </w:t>
      </w:r>
      <w:r>
        <w:t>view</w:t>
      </w:r>
      <w:r>
        <w:rPr>
          <w:spacing w:val="-10"/>
        </w:rPr>
        <w:t xml:space="preserve"> </w:t>
      </w:r>
      <w:r>
        <w:t>(it</w:t>
      </w:r>
      <w:r>
        <w:rPr>
          <w:spacing w:val="-7"/>
        </w:rPr>
        <w:t xml:space="preserve"> </w:t>
      </w:r>
      <w:r>
        <w:t>will be at the discretion of the DSL team to carefully consider if this action may place a child at</w:t>
      </w:r>
      <w:r>
        <w:rPr>
          <w:spacing w:val="-13"/>
        </w:rPr>
        <w:t xml:space="preserve"> </w:t>
      </w:r>
      <w:r>
        <w:t>further</w:t>
      </w:r>
      <w:r>
        <w:rPr>
          <w:spacing w:val="-12"/>
        </w:rPr>
        <w:t xml:space="preserve"> </w:t>
      </w:r>
      <w:r>
        <w:t>risk,</w:t>
      </w:r>
      <w:r>
        <w:rPr>
          <w:spacing w:val="-10"/>
        </w:rPr>
        <w:t xml:space="preserve"> </w:t>
      </w:r>
      <w:r>
        <w:t>e.g.</w:t>
      </w:r>
      <w:r>
        <w:rPr>
          <w:spacing w:val="-13"/>
        </w:rPr>
        <w:t xml:space="preserve"> </w:t>
      </w:r>
      <w:r>
        <w:t>if</w:t>
      </w:r>
      <w:r>
        <w:rPr>
          <w:spacing w:val="-12"/>
        </w:rPr>
        <w:t xml:space="preserve"> </w:t>
      </w:r>
      <w:r>
        <w:t>the</w:t>
      </w:r>
      <w:r>
        <w:rPr>
          <w:spacing w:val="-14"/>
        </w:rPr>
        <w:t xml:space="preserve"> </w:t>
      </w:r>
      <w:r>
        <w:t>child</w:t>
      </w:r>
      <w:r>
        <w:rPr>
          <w:spacing w:val="-11"/>
        </w:rPr>
        <w:t xml:space="preserve"> </w:t>
      </w:r>
      <w:r>
        <w:t>has</w:t>
      </w:r>
      <w:r>
        <w:rPr>
          <w:spacing w:val="-11"/>
        </w:rPr>
        <w:t xml:space="preserve"> </w:t>
      </w:r>
      <w:r>
        <w:t>disclosed</w:t>
      </w:r>
      <w:r>
        <w:rPr>
          <w:spacing w:val="-10"/>
        </w:rPr>
        <w:t xml:space="preserve"> </w:t>
      </w:r>
      <w:r>
        <w:t>abuse</w:t>
      </w:r>
      <w:r>
        <w:rPr>
          <w:spacing w:val="-16"/>
        </w:rPr>
        <w:t xml:space="preserve"> </w:t>
      </w:r>
      <w:r>
        <w:t>and</w:t>
      </w:r>
      <w:r>
        <w:rPr>
          <w:spacing w:val="-10"/>
        </w:rPr>
        <w:t xml:space="preserve"> </w:t>
      </w:r>
      <w:r>
        <w:t>neglect</w:t>
      </w:r>
      <w:r>
        <w:rPr>
          <w:spacing w:val="-13"/>
        </w:rPr>
        <w:t xml:space="preserve"> </w:t>
      </w:r>
      <w:r>
        <w:t>caused</w:t>
      </w:r>
      <w:r>
        <w:rPr>
          <w:spacing w:val="-14"/>
        </w:rPr>
        <w:t xml:space="preserve"> </w:t>
      </w:r>
      <w:r>
        <w:t>in</w:t>
      </w:r>
      <w:r>
        <w:rPr>
          <w:spacing w:val="-11"/>
        </w:rPr>
        <w:t xml:space="preserve"> </w:t>
      </w:r>
      <w:r>
        <w:t>the</w:t>
      </w:r>
      <w:r>
        <w:rPr>
          <w:spacing w:val="-11"/>
        </w:rPr>
        <w:t xml:space="preserve"> </w:t>
      </w:r>
      <w:r>
        <w:t>family</w:t>
      </w:r>
      <w:r>
        <w:rPr>
          <w:spacing w:val="-11"/>
        </w:rPr>
        <w:t xml:space="preserve"> </w:t>
      </w:r>
      <w:r>
        <w:t>home)</w:t>
      </w:r>
    </w:p>
    <w:p w14:paraId="71136F0C" w14:textId="4602F649" w:rsidR="00560582" w:rsidRDefault="00B352A6">
      <w:pPr>
        <w:pStyle w:val="ListParagraph"/>
        <w:numPr>
          <w:ilvl w:val="0"/>
          <w:numId w:val="56"/>
        </w:numPr>
        <w:tabs>
          <w:tab w:val="left" w:pos="1428"/>
        </w:tabs>
        <w:spacing w:before="242"/>
        <w:ind w:left="1428" w:right="1150"/>
        <w:rPr>
          <w:rFonts w:ascii="Symbol" w:hAnsi="Symbol"/>
          <w:sz w:val="24"/>
        </w:rPr>
      </w:pPr>
      <w:r>
        <w:t>if</w:t>
      </w:r>
      <w:r>
        <w:rPr>
          <w:spacing w:val="-7"/>
        </w:rPr>
        <w:t xml:space="preserve"> </w:t>
      </w:r>
      <w:r>
        <w:t>the</w:t>
      </w:r>
      <w:r>
        <w:rPr>
          <w:spacing w:val="-12"/>
        </w:rPr>
        <w:t xml:space="preserve"> </w:t>
      </w:r>
      <w:r>
        <w:t>child</w:t>
      </w:r>
      <w:r>
        <w:rPr>
          <w:spacing w:val="-9"/>
        </w:rPr>
        <w:t xml:space="preserve"> </w:t>
      </w:r>
      <w:r>
        <w:t>has</w:t>
      </w:r>
      <w:r>
        <w:rPr>
          <w:spacing w:val="-8"/>
        </w:rPr>
        <w:t xml:space="preserve"> </w:t>
      </w:r>
      <w:r>
        <w:t>not</w:t>
      </w:r>
      <w:r>
        <w:rPr>
          <w:spacing w:val="-10"/>
        </w:rPr>
        <w:t xml:space="preserve"> </w:t>
      </w:r>
      <w:r>
        <w:t>suffered</w:t>
      </w:r>
      <w:r>
        <w:rPr>
          <w:spacing w:val="-9"/>
        </w:rPr>
        <w:t xml:space="preserve"> </w:t>
      </w:r>
      <w:r>
        <w:t>significant</w:t>
      </w:r>
      <w:r>
        <w:rPr>
          <w:spacing w:val="-6"/>
        </w:rPr>
        <w:t xml:space="preserve"> </w:t>
      </w:r>
      <w:r>
        <w:t>harm</w:t>
      </w:r>
      <w:r>
        <w:rPr>
          <w:spacing w:val="-8"/>
        </w:rPr>
        <w:t xml:space="preserve"> </w:t>
      </w:r>
      <w:r>
        <w:t>as</w:t>
      </w:r>
      <w:r>
        <w:rPr>
          <w:spacing w:val="-8"/>
        </w:rPr>
        <w:t xml:space="preserve"> </w:t>
      </w:r>
      <w:r>
        <w:t>defined</w:t>
      </w:r>
      <w:r>
        <w:rPr>
          <w:spacing w:val="-9"/>
        </w:rPr>
        <w:t xml:space="preserve"> </w:t>
      </w:r>
      <w:r>
        <w:t>by</w:t>
      </w:r>
      <w:r>
        <w:rPr>
          <w:spacing w:val="-11"/>
        </w:rPr>
        <w:t xml:space="preserve"> </w:t>
      </w:r>
      <w:r>
        <w:t>the</w:t>
      </w:r>
      <w:r>
        <w:rPr>
          <w:spacing w:val="-8"/>
        </w:rPr>
        <w:t xml:space="preserve"> </w:t>
      </w:r>
      <w:r>
        <w:t>Children</w:t>
      </w:r>
      <w:r>
        <w:rPr>
          <w:spacing w:val="-9"/>
        </w:rPr>
        <w:t xml:space="preserve"> </w:t>
      </w:r>
      <w:r>
        <w:t>Act,</w:t>
      </w:r>
      <w:r>
        <w:rPr>
          <w:spacing w:val="-10"/>
        </w:rPr>
        <w:t xml:space="preserve"> </w:t>
      </w:r>
      <w:r>
        <w:t>DSL</w:t>
      </w:r>
      <w:r>
        <w:rPr>
          <w:spacing w:val="-9"/>
        </w:rPr>
        <w:t xml:space="preserve"> </w:t>
      </w:r>
      <w:r>
        <w:t>may</w:t>
      </w:r>
      <w:r>
        <w:rPr>
          <w:spacing w:val="-9"/>
        </w:rPr>
        <w:t xml:space="preserve"> </w:t>
      </w:r>
      <w:r>
        <w:t>also decide to seek advice through the range of Wakefield departmental non child protection advice lines. The purpose of these are to support DSLs to consider the best options to engage</w:t>
      </w:r>
      <w:r>
        <w:rPr>
          <w:spacing w:val="-16"/>
        </w:rPr>
        <w:t xml:space="preserve"> </w:t>
      </w:r>
      <w:r>
        <w:t>children</w:t>
      </w:r>
      <w:r>
        <w:rPr>
          <w:spacing w:val="-15"/>
        </w:rPr>
        <w:t xml:space="preserve"> </w:t>
      </w:r>
      <w:r>
        <w:t>and</w:t>
      </w:r>
      <w:r>
        <w:rPr>
          <w:spacing w:val="-15"/>
        </w:rPr>
        <w:t xml:space="preserve"> </w:t>
      </w:r>
      <w:r>
        <w:t>their</w:t>
      </w:r>
      <w:r>
        <w:rPr>
          <w:spacing w:val="-16"/>
        </w:rPr>
        <w:t xml:space="preserve"> </w:t>
      </w:r>
      <w:r>
        <w:t>families</w:t>
      </w:r>
      <w:r>
        <w:rPr>
          <w:spacing w:val="-15"/>
        </w:rPr>
        <w:t xml:space="preserve"> </w:t>
      </w:r>
      <w:r>
        <w:t>with</w:t>
      </w:r>
      <w:r>
        <w:rPr>
          <w:spacing w:val="-15"/>
        </w:rPr>
        <w:t xml:space="preserve"> </w:t>
      </w:r>
      <w:r>
        <w:t>an</w:t>
      </w:r>
      <w:r>
        <w:rPr>
          <w:spacing w:val="-15"/>
        </w:rPr>
        <w:t xml:space="preserve"> </w:t>
      </w:r>
      <w:r>
        <w:t>offer</w:t>
      </w:r>
      <w:r>
        <w:rPr>
          <w:spacing w:val="-16"/>
        </w:rPr>
        <w:t xml:space="preserve"> </w:t>
      </w:r>
      <w:r>
        <w:t>of</w:t>
      </w:r>
      <w:r>
        <w:rPr>
          <w:spacing w:val="-15"/>
        </w:rPr>
        <w:t xml:space="preserve"> </w:t>
      </w:r>
      <w:r>
        <w:t>early</w:t>
      </w:r>
      <w:r>
        <w:rPr>
          <w:spacing w:val="-15"/>
        </w:rPr>
        <w:t xml:space="preserve"> </w:t>
      </w:r>
      <w:r>
        <w:t>help</w:t>
      </w:r>
      <w:r>
        <w:rPr>
          <w:spacing w:val="-16"/>
        </w:rPr>
        <w:t xml:space="preserve"> </w:t>
      </w:r>
      <w:r>
        <w:t>support,</w:t>
      </w:r>
      <w:r>
        <w:rPr>
          <w:spacing w:val="-15"/>
        </w:rPr>
        <w:t xml:space="preserve"> </w:t>
      </w:r>
      <w:r>
        <w:t>preventing</w:t>
      </w:r>
      <w:r>
        <w:rPr>
          <w:spacing w:val="-15"/>
        </w:rPr>
        <w:t xml:space="preserve"> </w:t>
      </w:r>
      <w:r>
        <w:t xml:space="preserve">escalation where possible but also request for support via Children’s Services where necessary. Examples of this are managing any support for the child internally via the </w:t>
      </w:r>
      <w:r w:rsidR="00225206">
        <w:t>Provision</w:t>
      </w:r>
      <w:r>
        <w:t>’s or college’s</w:t>
      </w:r>
      <w:r>
        <w:rPr>
          <w:spacing w:val="-16"/>
        </w:rPr>
        <w:t xml:space="preserve"> </w:t>
      </w:r>
      <w:r>
        <w:t>own</w:t>
      </w:r>
      <w:r>
        <w:rPr>
          <w:spacing w:val="-15"/>
        </w:rPr>
        <w:t xml:space="preserve"> </w:t>
      </w:r>
      <w:r>
        <w:t>pastoral</w:t>
      </w:r>
      <w:r>
        <w:rPr>
          <w:spacing w:val="-15"/>
        </w:rPr>
        <w:t xml:space="preserve"> </w:t>
      </w:r>
      <w:r>
        <w:t>support</w:t>
      </w:r>
      <w:r>
        <w:rPr>
          <w:spacing w:val="-16"/>
        </w:rPr>
        <w:t xml:space="preserve"> </w:t>
      </w:r>
      <w:r>
        <w:t>processes</w:t>
      </w:r>
      <w:r>
        <w:rPr>
          <w:spacing w:val="-14"/>
        </w:rPr>
        <w:t xml:space="preserve"> </w:t>
      </w:r>
      <w:r>
        <w:t>and/or</w:t>
      </w:r>
      <w:r>
        <w:rPr>
          <w:spacing w:val="-15"/>
        </w:rPr>
        <w:t xml:space="preserve"> </w:t>
      </w:r>
      <w:r>
        <w:t>undertaking</w:t>
      </w:r>
      <w:r>
        <w:rPr>
          <w:spacing w:val="-15"/>
        </w:rPr>
        <w:t xml:space="preserve"> </w:t>
      </w:r>
      <w:r>
        <w:t>a</w:t>
      </w:r>
      <w:r>
        <w:rPr>
          <w:spacing w:val="-16"/>
        </w:rPr>
        <w:t xml:space="preserve"> </w:t>
      </w:r>
      <w:r>
        <w:t>Families</w:t>
      </w:r>
      <w:r>
        <w:rPr>
          <w:spacing w:val="-13"/>
        </w:rPr>
        <w:t xml:space="preserve"> </w:t>
      </w:r>
      <w:r>
        <w:t>First</w:t>
      </w:r>
      <w:r>
        <w:rPr>
          <w:spacing w:val="-13"/>
        </w:rPr>
        <w:t xml:space="preserve"> </w:t>
      </w:r>
      <w:r>
        <w:t>Assessment</w:t>
      </w:r>
    </w:p>
    <w:p w14:paraId="11982350" w14:textId="77777777" w:rsidR="00560582" w:rsidRDefault="00B352A6">
      <w:pPr>
        <w:pStyle w:val="ListParagraph"/>
        <w:numPr>
          <w:ilvl w:val="0"/>
          <w:numId w:val="56"/>
        </w:numPr>
        <w:tabs>
          <w:tab w:val="left" w:pos="1427"/>
        </w:tabs>
        <w:spacing w:before="235" w:line="290" w:lineRule="exact"/>
        <w:ind w:left="1427" w:hanging="359"/>
        <w:rPr>
          <w:rFonts w:ascii="Symbol" w:hAnsi="Symbol"/>
          <w:sz w:val="24"/>
        </w:rPr>
      </w:pPr>
      <w:r>
        <w:t>if</w:t>
      </w:r>
      <w:r>
        <w:rPr>
          <w:spacing w:val="-5"/>
        </w:rPr>
        <w:t xml:space="preserve"> </w:t>
      </w:r>
      <w:r>
        <w:t>it</w:t>
      </w:r>
      <w:r>
        <w:rPr>
          <w:spacing w:val="-2"/>
        </w:rPr>
        <w:t xml:space="preserve"> </w:t>
      </w:r>
      <w:r>
        <w:t>is</w:t>
      </w:r>
      <w:r>
        <w:rPr>
          <w:spacing w:val="-3"/>
        </w:rPr>
        <w:t xml:space="preserve"> </w:t>
      </w:r>
      <w:r>
        <w:t>immediately</w:t>
      </w:r>
      <w:r>
        <w:rPr>
          <w:spacing w:val="-3"/>
        </w:rPr>
        <w:t xml:space="preserve"> </w:t>
      </w:r>
      <w:r>
        <w:t>apparent</w:t>
      </w:r>
      <w:r>
        <w:rPr>
          <w:spacing w:val="-2"/>
        </w:rPr>
        <w:t xml:space="preserve"> </w:t>
      </w:r>
      <w:r>
        <w:t>that</w:t>
      </w:r>
      <w:r>
        <w:rPr>
          <w:spacing w:val="-2"/>
        </w:rPr>
        <w:t xml:space="preserve"> </w:t>
      </w:r>
      <w:r>
        <w:t>a</w:t>
      </w:r>
      <w:r>
        <w:rPr>
          <w:spacing w:val="-5"/>
        </w:rPr>
        <w:t xml:space="preserve"> </w:t>
      </w:r>
      <w:r>
        <w:t>child</w:t>
      </w:r>
      <w:r>
        <w:rPr>
          <w:spacing w:val="-4"/>
        </w:rPr>
        <w:t xml:space="preserve"> </w:t>
      </w:r>
      <w:r>
        <w:t>has</w:t>
      </w:r>
      <w:r>
        <w:rPr>
          <w:spacing w:val="-4"/>
        </w:rPr>
        <w:t xml:space="preserve"> </w:t>
      </w:r>
      <w:r>
        <w:t>suffered</w:t>
      </w:r>
      <w:r>
        <w:rPr>
          <w:spacing w:val="-4"/>
        </w:rPr>
        <w:t xml:space="preserve"> </w:t>
      </w:r>
      <w:r>
        <w:t>significant</w:t>
      </w:r>
      <w:r>
        <w:rPr>
          <w:spacing w:val="-2"/>
        </w:rPr>
        <w:t xml:space="preserve"> </w:t>
      </w:r>
      <w:r>
        <w:t>harm</w:t>
      </w:r>
      <w:r>
        <w:rPr>
          <w:spacing w:val="-3"/>
        </w:rPr>
        <w:t xml:space="preserve"> </w:t>
      </w:r>
      <w:r>
        <w:t>or</w:t>
      </w:r>
      <w:r>
        <w:rPr>
          <w:spacing w:val="-3"/>
        </w:rPr>
        <w:t xml:space="preserve"> </w:t>
      </w:r>
      <w:r>
        <w:t>is</w:t>
      </w:r>
      <w:r>
        <w:rPr>
          <w:spacing w:val="-6"/>
        </w:rPr>
        <w:t xml:space="preserve"> </w:t>
      </w:r>
      <w:r>
        <w:t>at</w:t>
      </w:r>
      <w:r>
        <w:rPr>
          <w:spacing w:val="-3"/>
        </w:rPr>
        <w:t xml:space="preserve"> </w:t>
      </w:r>
      <w:r>
        <w:t>risk</w:t>
      </w:r>
      <w:r>
        <w:rPr>
          <w:spacing w:val="-3"/>
        </w:rPr>
        <w:t xml:space="preserve"> </w:t>
      </w:r>
      <w:r>
        <w:t>of</w:t>
      </w:r>
      <w:r>
        <w:rPr>
          <w:spacing w:val="-2"/>
        </w:rPr>
        <w:t xml:space="preserve"> </w:t>
      </w:r>
      <w:r>
        <w:rPr>
          <w:spacing w:val="-4"/>
        </w:rPr>
        <w:t>harm</w:t>
      </w:r>
    </w:p>
    <w:p w14:paraId="148F6E23" w14:textId="2A6A5D17" w:rsidR="00560582" w:rsidRDefault="00B352A6">
      <w:pPr>
        <w:pStyle w:val="BodyText"/>
        <w:ind w:left="1428" w:right="1154"/>
        <w:jc w:val="both"/>
      </w:pPr>
      <w:r>
        <w:t xml:space="preserve">e.g. suffered abuse, neglect and/or exploitation, the </w:t>
      </w:r>
      <w:r w:rsidR="00225206">
        <w:t>Provision</w:t>
      </w:r>
      <w:r>
        <w:t>’s DSL will make a referral to Children’s Social Care to request support at the earliest opportunity; consent will be gained where appropriate.</w:t>
      </w:r>
      <w:r>
        <w:rPr>
          <w:spacing w:val="-2"/>
        </w:rPr>
        <w:t xml:space="preserve"> </w:t>
      </w:r>
      <w:r>
        <w:t>If</w:t>
      </w:r>
      <w:r>
        <w:rPr>
          <w:spacing w:val="-1"/>
        </w:rPr>
        <w:t xml:space="preserve"> </w:t>
      </w:r>
      <w:r>
        <w:t>there has been</w:t>
      </w:r>
      <w:r>
        <w:rPr>
          <w:spacing w:val="-3"/>
        </w:rPr>
        <w:t xml:space="preserve"> </w:t>
      </w:r>
      <w:r>
        <w:t>a crime committed</w:t>
      </w:r>
      <w:r>
        <w:rPr>
          <w:spacing w:val="-3"/>
        </w:rPr>
        <w:t xml:space="preserve"> </w:t>
      </w:r>
      <w:r>
        <w:t>within</w:t>
      </w:r>
      <w:r>
        <w:rPr>
          <w:spacing w:val="-3"/>
        </w:rPr>
        <w:t xml:space="preserve"> </w:t>
      </w:r>
      <w:r>
        <w:t>the</w:t>
      </w:r>
      <w:r>
        <w:rPr>
          <w:spacing w:val="-3"/>
        </w:rPr>
        <w:t xml:space="preserve"> </w:t>
      </w:r>
      <w:r>
        <w:t>circumstances of the abuse, they will also report this to the Police.</w:t>
      </w:r>
    </w:p>
    <w:p w14:paraId="5D80DF6C" w14:textId="77777777" w:rsidR="00560582" w:rsidRDefault="00560582">
      <w:pPr>
        <w:pStyle w:val="BodyText"/>
        <w:ind w:left="0"/>
      </w:pPr>
    </w:p>
    <w:p w14:paraId="3408209B" w14:textId="77777777" w:rsidR="00560582" w:rsidRDefault="00560582">
      <w:pPr>
        <w:pStyle w:val="BodyText"/>
        <w:spacing w:before="104"/>
        <w:ind w:left="0"/>
      </w:pPr>
    </w:p>
    <w:p w14:paraId="36D7A324" w14:textId="77777777" w:rsidR="00560582" w:rsidRDefault="00B352A6">
      <w:pPr>
        <w:pStyle w:val="Heading2"/>
      </w:pPr>
      <w:r>
        <w:t>What</w:t>
      </w:r>
      <w:r>
        <w:rPr>
          <w:spacing w:val="-6"/>
        </w:rPr>
        <w:t xml:space="preserve"> </w:t>
      </w:r>
      <w:r>
        <w:t>will</w:t>
      </w:r>
      <w:r>
        <w:rPr>
          <w:spacing w:val="-6"/>
        </w:rPr>
        <w:t xml:space="preserve"> </w:t>
      </w:r>
      <w:r>
        <w:t>the</w:t>
      </w:r>
      <w:r>
        <w:rPr>
          <w:spacing w:val="-3"/>
        </w:rPr>
        <w:t xml:space="preserve"> </w:t>
      </w:r>
      <w:r>
        <w:t>Local</w:t>
      </w:r>
      <w:r>
        <w:rPr>
          <w:spacing w:val="-5"/>
        </w:rPr>
        <w:t xml:space="preserve"> </w:t>
      </w:r>
      <w:r>
        <w:t>Authority</w:t>
      </w:r>
      <w:r>
        <w:rPr>
          <w:spacing w:val="-6"/>
        </w:rPr>
        <w:t xml:space="preserve"> </w:t>
      </w:r>
      <w:r>
        <w:t>Children’s</w:t>
      </w:r>
      <w:r>
        <w:rPr>
          <w:spacing w:val="-4"/>
        </w:rPr>
        <w:t xml:space="preserve"> </w:t>
      </w:r>
      <w:r>
        <w:t>Social</w:t>
      </w:r>
      <w:r>
        <w:rPr>
          <w:spacing w:val="-3"/>
        </w:rPr>
        <w:t xml:space="preserve"> </w:t>
      </w:r>
      <w:r>
        <w:t>Care</w:t>
      </w:r>
      <w:r>
        <w:rPr>
          <w:spacing w:val="-5"/>
        </w:rPr>
        <w:t xml:space="preserve"> do?</w:t>
      </w:r>
    </w:p>
    <w:p w14:paraId="099A64D6" w14:textId="100CCC84" w:rsidR="00560582" w:rsidRDefault="00B352A6">
      <w:pPr>
        <w:pStyle w:val="BodyText"/>
        <w:spacing w:before="239"/>
        <w:ind w:right="1156"/>
        <w:jc w:val="both"/>
      </w:pPr>
      <w:r>
        <w:t>Within</w:t>
      </w:r>
      <w:r>
        <w:rPr>
          <w:spacing w:val="-2"/>
        </w:rPr>
        <w:t xml:space="preserve"> </w:t>
      </w:r>
      <w:r>
        <w:t>one</w:t>
      </w:r>
      <w:r>
        <w:rPr>
          <w:spacing w:val="-2"/>
        </w:rPr>
        <w:t xml:space="preserve"> </w:t>
      </w:r>
      <w:r>
        <w:t>working</w:t>
      </w:r>
      <w:r>
        <w:rPr>
          <w:spacing w:val="-2"/>
        </w:rPr>
        <w:t xml:space="preserve"> </w:t>
      </w:r>
      <w:r>
        <w:t>day</w:t>
      </w:r>
      <w:r>
        <w:rPr>
          <w:spacing w:val="-4"/>
        </w:rPr>
        <w:t xml:space="preserve"> </w:t>
      </w:r>
      <w:r>
        <w:t>of</w:t>
      </w:r>
      <w:r>
        <w:rPr>
          <w:spacing w:val="-1"/>
        </w:rPr>
        <w:t xml:space="preserve"> </w:t>
      </w:r>
      <w:r>
        <w:t>a</w:t>
      </w:r>
      <w:r>
        <w:rPr>
          <w:spacing w:val="-2"/>
        </w:rPr>
        <w:t xml:space="preserve"> </w:t>
      </w:r>
      <w:r>
        <w:t>referral</w:t>
      </w:r>
      <w:r>
        <w:rPr>
          <w:spacing w:val="-3"/>
        </w:rPr>
        <w:t xml:space="preserve"> </w:t>
      </w:r>
      <w:r>
        <w:t>being</w:t>
      </w:r>
      <w:r>
        <w:rPr>
          <w:spacing w:val="-2"/>
        </w:rPr>
        <w:t xml:space="preserve"> </w:t>
      </w:r>
      <w:r>
        <w:t>made,</w:t>
      </w:r>
      <w:r>
        <w:rPr>
          <w:spacing w:val="-3"/>
        </w:rPr>
        <w:t xml:space="preserve"> </w:t>
      </w:r>
      <w:r>
        <w:t>a</w:t>
      </w:r>
      <w:r>
        <w:rPr>
          <w:spacing w:val="-2"/>
        </w:rPr>
        <w:t xml:space="preserve"> </w:t>
      </w:r>
      <w:r>
        <w:t>social</w:t>
      </w:r>
      <w:r>
        <w:rPr>
          <w:spacing w:val="-3"/>
        </w:rPr>
        <w:t xml:space="preserve"> </w:t>
      </w:r>
      <w:r>
        <w:t>worker should</w:t>
      </w:r>
      <w:r>
        <w:rPr>
          <w:spacing w:val="-2"/>
        </w:rPr>
        <w:t xml:space="preserve"> </w:t>
      </w:r>
      <w:r>
        <w:t>acknowledge</w:t>
      </w:r>
      <w:r>
        <w:rPr>
          <w:spacing w:val="-2"/>
        </w:rPr>
        <w:t xml:space="preserve"> </w:t>
      </w:r>
      <w:r>
        <w:t>its</w:t>
      </w:r>
      <w:r>
        <w:rPr>
          <w:spacing w:val="-1"/>
        </w:rPr>
        <w:t xml:space="preserve"> </w:t>
      </w:r>
      <w:r>
        <w:t xml:space="preserve">receipt to the </w:t>
      </w:r>
      <w:r w:rsidR="00225206">
        <w:t>Provision</w:t>
      </w:r>
      <w:r>
        <w:t>’s DSL and make a decision about the next steps and the type of response that is required. This will include determining whether:</w:t>
      </w:r>
    </w:p>
    <w:p w14:paraId="031B2789" w14:textId="77777777" w:rsidR="00560582" w:rsidRDefault="00B352A6">
      <w:pPr>
        <w:pStyle w:val="ListParagraph"/>
        <w:numPr>
          <w:ilvl w:val="0"/>
          <w:numId w:val="56"/>
        </w:numPr>
        <w:tabs>
          <w:tab w:val="left" w:pos="1427"/>
        </w:tabs>
        <w:spacing w:before="241"/>
        <w:ind w:left="1427" w:hanging="359"/>
        <w:rPr>
          <w:rFonts w:ascii="Symbol" w:hAnsi="Symbol"/>
          <w:sz w:val="24"/>
        </w:rPr>
      </w:pPr>
      <w:r>
        <w:t>the</w:t>
      </w:r>
      <w:r>
        <w:rPr>
          <w:spacing w:val="-6"/>
        </w:rPr>
        <w:t xml:space="preserve"> </w:t>
      </w:r>
      <w:r>
        <w:t>child</w:t>
      </w:r>
      <w:r>
        <w:rPr>
          <w:spacing w:val="-7"/>
        </w:rPr>
        <w:t xml:space="preserve"> </w:t>
      </w:r>
      <w:r>
        <w:t>requires</w:t>
      </w:r>
      <w:r>
        <w:rPr>
          <w:spacing w:val="-5"/>
        </w:rPr>
        <w:t xml:space="preserve"> </w:t>
      </w:r>
      <w:r>
        <w:t>immediate</w:t>
      </w:r>
      <w:r>
        <w:rPr>
          <w:spacing w:val="-5"/>
        </w:rPr>
        <w:t xml:space="preserve"> </w:t>
      </w:r>
      <w:r>
        <w:t>protection</w:t>
      </w:r>
      <w:r>
        <w:rPr>
          <w:spacing w:val="-5"/>
        </w:rPr>
        <w:t xml:space="preserve"> </w:t>
      </w:r>
      <w:r>
        <w:t>and</w:t>
      </w:r>
      <w:r>
        <w:rPr>
          <w:spacing w:val="-7"/>
        </w:rPr>
        <w:t xml:space="preserve"> </w:t>
      </w:r>
      <w:r>
        <w:t>urgent</w:t>
      </w:r>
      <w:r>
        <w:rPr>
          <w:spacing w:val="-6"/>
        </w:rPr>
        <w:t xml:space="preserve"> </w:t>
      </w:r>
      <w:r>
        <w:t>action</w:t>
      </w:r>
      <w:r>
        <w:rPr>
          <w:spacing w:val="-5"/>
        </w:rPr>
        <w:t xml:space="preserve"> </w:t>
      </w:r>
      <w:r>
        <w:t>is</w:t>
      </w:r>
      <w:r>
        <w:rPr>
          <w:spacing w:val="-7"/>
        </w:rPr>
        <w:t xml:space="preserve"> </w:t>
      </w:r>
      <w:r>
        <w:rPr>
          <w:spacing w:val="-2"/>
        </w:rPr>
        <w:t>required</w:t>
      </w:r>
    </w:p>
    <w:p w14:paraId="43C85250" w14:textId="77777777" w:rsidR="00560582" w:rsidRDefault="00B352A6">
      <w:pPr>
        <w:pStyle w:val="ListParagraph"/>
        <w:numPr>
          <w:ilvl w:val="0"/>
          <w:numId w:val="56"/>
        </w:numPr>
        <w:tabs>
          <w:tab w:val="left" w:pos="1427"/>
        </w:tabs>
        <w:spacing w:before="234"/>
        <w:ind w:left="1427" w:hanging="359"/>
        <w:rPr>
          <w:rFonts w:ascii="Symbol" w:hAnsi="Symbol"/>
          <w:sz w:val="24"/>
        </w:rPr>
      </w:pPr>
      <w:r>
        <w:t>any</w:t>
      </w:r>
      <w:r>
        <w:rPr>
          <w:spacing w:val="-5"/>
        </w:rPr>
        <w:t xml:space="preserve"> </w:t>
      </w:r>
      <w:r>
        <w:t>services</w:t>
      </w:r>
      <w:r>
        <w:rPr>
          <w:spacing w:val="-3"/>
        </w:rPr>
        <w:t xml:space="preserve"> </w:t>
      </w:r>
      <w:r>
        <w:t>are</w:t>
      </w:r>
      <w:r>
        <w:rPr>
          <w:spacing w:val="-5"/>
        </w:rPr>
        <w:t xml:space="preserve"> </w:t>
      </w:r>
      <w:r>
        <w:t>required</w:t>
      </w:r>
      <w:r>
        <w:rPr>
          <w:spacing w:val="-3"/>
        </w:rPr>
        <w:t xml:space="preserve"> </w:t>
      </w:r>
      <w:r>
        <w:t>by</w:t>
      </w:r>
      <w:r>
        <w:rPr>
          <w:spacing w:val="-4"/>
        </w:rPr>
        <w:t xml:space="preserve"> </w:t>
      </w:r>
      <w:r>
        <w:t>the</w:t>
      </w:r>
      <w:r>
        <w:rPr>
          <w:spacing w:val="-5"/>
        </w:rPr>
        <w:t xml:space="preserve"> </w:t>
      </w:r>
      <w:r>
        <w:t>child</w:t>
      </w:r>
      <w:r>
        <w:rPr>
          <w:spacing w:val="-3"/>
        </w:rPr>
        <w:t xml:space="preserve"> </w:t>
      </w:r>
      <w:r>
        <w:t>and</w:t>
      </w:r>
      <w:r>
        <w:rPr>
          <w:spacing w:val="-3"/>
        </w:rPr>
        <w:t xml:space="preserve"> </w:t>
      </w:r>
      <w:r>
        <w:t>family</w:t>
      </w:r>
      <w:r>
        <w:rPr>
          <w:spacing w:val="-5"/>
        </w:rPr>
        <w:t xml:space="preserve"> </w:t>
      </w:r>
      <w:r>
        <w:t>and</w:t>
      </w:r>
      <w:r>
        <w:rPr>
          <w:spacing w:val="-3"/>
        </w:rPr>
        <w:t xml:space="preserve"> </w:t>
      </w:r>
      <w:r>
        <w:t>what</w:t>
      </w:r>
      <w:r>
        <w:rPr>
          <w:spacing w:val="-4"/>
        </w:rPr>
        <w:t xml:space="preserve"> </w:t>
      </w:r>
      <w:r>
        <w:t>type</w:t>
      </w:r>
      <w:r>
        <w:rPr>
          <w:spacing w:val="-5"/>
        </w:rPr>
        <w:t xml:space="preserve"> </w:t>
      </w:r>
      <w:r>
        <w:t>of</w:t>
      </w:r>
      <w:r>
        <w:rPr>
          <w:spacing w:val="-3"/>
        </w:rPr>
        <w:t xml:space="preserve"> </w:t>
      </w:r>
      <w:r>
        <w:rPr>
          <w:spacing w:val="-2"/>
        </w:rPr>
        <w:t>services</w:t>
      </w:r>
    </w:p>
    <w:p w14:paraId="770AB2F5" w14:textId="77777777" w:rsidR="00560582" w:rsidRDefault="00B352A6">
      <w:pPr>
        <w:pStyle w:val="ListParagraph"/>
        <w:numPr>
          <w:ilvl w:val="0"/>
          <w:numId w:val="56"/>
        </w:numPr>
        <w:tabs>
          <w:tab w:val="left" w:pos="1428"/>
        </w:tabs>
        <w:spacing w:before="241" w:line="232" w:lineRule="auto"/>
        <w:ind w:left="1428" w:right="1160"/>
        <w:rPr>
          <w:rFonts w:ascii="Symbol" w:hAnsi="Symbol"/>
          <w:sz w:val="24"/>
        </w:rPr>
      </w:pPr>
      <w:r>
        <w:t>the child is in need and should be assessed under section 17 of the Children Act 1989. Working Together to Safeguard Children provides details of the assessment process</w:t>
      </w:r>
    </w:p>
    <w:p w14:paraId="7080676C" w14:textId="77777777" w:rsidR="00560582" w:rsidRDefault="00B352A6">
      <w:pPr>
        <w:pStyle w:val="ListParagraph"/>
        <w:numPr>
          <w:ilvl w:val="0"/>
          <w:numId w:val="56"/>
        </w:numPr>
        <w:tabs>
          <w:tab w:val="left" w:pos="1428"/>
        </w:tabs>
        <w:spacing w:before="248" w:line="237" w:lineRule="auto"/>
        <w:ind w:left="1428" w:right="1151"/>
        <w:rPr>
          <w:rFonts w:ascii="Symbol" w:hAnsi="Symbol"/>
          <w:sz w:val="24"/>
        </w:rPr>
      </w:pPr>
      <w:r>
        <w:t>there is reasonable cause to suspect the child is suffering, or likely to suffer, significant harm, and whether enquiries must be made, and the child assessed under section 47 of the Children Act 1989. Working Together to Safeguard Children provides details of the assessment process</w:t>
      </w:r>
    </w:p>
    <w:p w14:paraId="090C9558" w14:textId="77777777" w:rsidR="00560582" w:rsidRDefault="00B352A6">
      <w:pPr>
        <w:pStyle w:val="ListParagraph"/>
        <w:numPr>
          <w:ilvl w:val="0"/>
          <w:numId w:val="56"/>
        </w:numPr>
        <w:tabs>
          <w:tab w:val="left" w:pos="1428"/>
        </w:tabs>
        <w:spacing w:before="248" w:line="232" w:lineRule="auto"/>
        <w:ind w:left="1428" w:right="1155"/>
        <w:rPr>
          <w:rFonts w:ascii="Symbol" w:hAnsi="Symbol"/>
          <w:sz w:val="24"/>
        </w:rPr>
      </w:pPr>
      <w:r>
        <w:t>further specialist assessments are required to help the Local Authority to decide what further action to take</w:t>
      </w:r>
    </w:p>
    <w:p w14:paraId="42CA153B" w14:textId="77777777" w:rsidR="00560582" w:rsidRDefault="00560582">
      <w:pPr>
        <w:pStyle w:val="ListParagraph"/>
        <w:spacing w:line="232" w:lineRule="auto"/>
        <w:rPr>
          <w:rFonts w:ascii="Symbol" w:hAnsi="Symbol"/>
          <w:sz w:val="24"/>
        </w:rPr>
        <w:sectPr w:rsidR="00560582">
          <w:pgSz w:w="11910" w:h="16840"/>
          <w:pgMar w:top="1340" w:right="283" w:bottom="280" w:left="425" w:header="0" w:footer="90" w:gutter="0"/>
          <w:cols w:space="720"/>
        </w:sectPr>
      </w:pPr>
    </w:p>
    <w:p w14:paraId="5D9D3E1E" w14:textId="77777777" w:rsidR="00560582" w:rsidRDefault="00B352A6">
      <w:pPr>
        <w:pStyle w:val="ListParagraph"/>
        <w:numPr>
          <w:ilvl w:val="0"/>
          <w:numId w:val="56"/>
        </w:numPr>
        <w:tabs>
          <w:tab w:val="left" w:pos="1428"/>
        </w:tabs>
        <w:spacing w:before="82"/>
        <w:ind w:left="1428"/>
        <w:jc w:val="left"/>
        <w:rPr>
          <w:rFonts w:ascii="Symbol" w:hAnsi="Symbol"/>
          <w:sz w:val="24"/>
        </w:rPr>
      </w:pPr>
      <w:r>
        <w:lastRenderedPageBreak/>
        <w:t>the</w:t>
      </w:r>
      <w:r>
        <w:rPr>
          <w:spacing w:val="-6"/>
        </w:rPr>
        <w:t xml:space="preserve"> </w:t>
      </w:r>
      <w:r>
        <w:t>DSL</w:t>
      </w:r>
      <w:r>
        <w:rPr>
          <w:spacing w:val="-4"/>
        </w:rPr>
        <w:t xml:space="preserve"> </w:t>
      </w:r>
      <w:r>
        <w:t>or</w:t>
      </w:r>
      <w:r>
        <w:rPr>
          <w:spacing w:val="-4"/>
        </w:rPr>
        <w:t xml:space="preserve"> </w:t>
      </w:r>
      <w:r>
        <w:t>deputies</w:t>
      </w:r>
      <w:r>
        <w:rPr>
          <w:spacing w:val="-3"/>
        </w:rPr>
        <w:t xml:space="preserve"> </w:t>
      </w:r>
      <w:r>
        <w:t>should</w:t>
      </w:r>
      <w:r>
        <w:rPr>
          <w:spacing w:val="-4"/>
        </w:rPr>
        <w:t xml:space="preserve"> </w:t>
      </w:r>
      <w:r>
        <w:t>follow</w:t>
      </w:r>
      <w:r>
        <w:rPr>
          <w:spacing w:val="-5"/>
        </w:rPr>
        <w:t xml:space="preserve"> </w:t>
      </w:r>
      <w:r>
        <w:t>up</w:t>
      </w:r>
      <w:r>
        <w:rPr>
          <w:spacing w:val="-4"/>
        </w:rPr>
        <w:t xml:space="preserve"> </w:t>
      </w:r>
      <w:r>
        <w:t>if</w:t>
      </w:r>
      <w:r>
        <w:rPr>
          <w:spacing w:val="-4"/>
        </w:rPr>
        <w:t xml:space="preserve"> </w:t>
      </w:r>
      <w:r>
        <w:t>this</w:t>
      </w:r>
      <w:r>
        <w:rPr>
          <w:spacing w:val="-4"/>
        </w:rPr>
        <w:t xml:space="preserve"> </w:t>
      </w:r>
      <w:r>
        <w:t>information</w:t>
      </w:r>
      <w:r>
        <w:rPr>
          <w:spacing w:val="-4"/>
        </w:rPr>
        <w:t xml:space="preserve"> </w:t>
      </w:r>
      <w:r>
        <w:t>is</w:t>
      </w:r>
      <w:r>
        <w:rPr>
          <w:spacing w:val="-5"/>
        </w:rPr>
        <w:t xml:space="preserve"> </w:t>
      </w:r>
      <w:r>
        <w:t>not</w:t>
      </w:r>
      <w:r>
        <w:rPr>
          <w:spacing w:val="-2"/>
        </w:rPr>
        <w:t xml:space="preserve"> forthcoming.</w:t>
      </w:r>
    </w:p>
    <w:p w14:paraId="7464DBE3" w14:textId="77777777" w:rsidR="00560582" w:rsidRDefault="00B352A6">
      <w:pPr>
        <w:pStyle w:val="BodyText"/>
        <w:spacing w:before="234"/>
        <w:ind w:right="1152"/>
        <w:jc w:val="both"/>
      </w:pPr>
      <w:r>
        <w:t>Anyone working/volunteering with children can make a referral, if in an emergency staff are unable to locate or do not have time to inform DSL of a serious concern, the following process must be followed without delay.</w:t>
      </w:r>
    </w:p>
    <w:p w14:paraId="5C548F3F" w14:textId="77777777" w:rsidR="00560582" w:rsidRDefault="00560582">
      <w:pPr>
        <w:pStyle w:val="BodyText"/>
        <w:ind w:left="0"/>
      </w:pPr>
    </w:p>
    <w:p w14:paraId="3308406D" w14:textId="77777777" w:rsidR="00560582" w:rsidRDefault="00560582">
      <w:pPr>
        <w:pStyle w:val="BodyText"/>
        <w:spacing w:before="108"/>
        <w:ind w:left="0"/>
      </w:pPr>
    </w:p>
    <w:p w14:paraId="5E9C5596" w14:textId="77777777" w:rsidR="00560582" w:rsidRDefault="00B352A6">
      <w:pPr>
        <w:pStyle w:val="Heading1"/>
        <w:jc w:val="both"/>
      </w:pPr>
      <w:r>
        <w:t>Making</w:t>
      </w:r>
      <w:r>
        <w:rPr>
          <w:spacing w:val="-7"/>
        </w:rPr>
        <w:t xml:space="preserve"> </w:t>
      </w:r>
      <w:r>
        <w:t>a</w:t>
      </w:r>
      <w:r>
        <w:rPr>
          <w:spacing w:val="-5"/>
        </w:rPr>
        <w:t xml:space="preserve"> </w:t>
      </w:r>
      <w:r>
        <w:t>referral</w:t>
      </w:r>
      <w:r>
        <w:rPr>
          <w:spacing w:val="-6"/>
        </w:rPr>
        <w:t xml:space="preserve"> </w:t>
      </w:r>
      <w:r>
        <w:t>to</w:t>
      </w:r>
      <w:r>
        <w:rPr>
          <w:spacing w:val="-6"/>
        </w:rPr>
        <w:t xml:space="preserve"> </w:t>
      </w:r>
      <w:r>
        <w:t>Children’s</w:t>
      </w:r>
      <w:r>
        <w:rPr>
          <w:spacing w:val="-6"/>
        </w:rPr>
        <w:t xml:space="preserve"> </w:t>
      </w:r>
      <w:r>
        <w:t>Services</w:t>
      </w:r>
      <w:r>
        <w:rPr>
          <w:spacing w:val="-7"/>
        </w:rPr>
        <w:t xml:space="preserve"> </w:t>
      </w:r>
      <w:r>
        <w:t>and/or</w:t>
      </w:r>
      <w:r>
        <w:rPr>
          <w:spacing w:val="-5"/>
        </w:rPr>
        <w:t xml:space="preserve"> </w:t>
      </w:r>
      <w:r>
        <w:t>requesting</w:t>
      </w:r>
      <w:r>
        <w:rPr>
          <w:spacing w:val="-8"/>
        </w:rPr>
        <w:t xml:space="preserve"> </w:t>
      </w:r>
      <w:r>
        <w:rPr>
          <w:spacing w:val="-2"/>
        </w:rPr>
        <w:t>support</w:t>
      </w:r>
    </w:p>
    <w:p w14:paraId="2E8C39FA" w14:textId="77777777" w:rsidR="00560582" w:rsidRDefault="00B352A6">
      <w:pPr>
        <w:pStyle w:val="BodyText"/>
        <w:spacing w:before="120"/>
        <w:ind w:right="1153"/>
        <w:jc w:val="both"/>
      </w:pPr>
      <w:r>
        <w:t>Professional</w:t>
      </w:r>
      <w:r>
        <w:rPr>
          <w:spacing w:val="-10"/>
        </w:rPr>
        <w:t xml:space="preserve"> </w:t>
      </w:r>
      <w:r>
        <w:t>referrals</w:t>
      </w:r>
      <w:r>
        <w:rPr>
          <w:spacing w:val="-6"/>
        </w:rPr>
        <w:t xml:space="preserve"> </w:t>
      </w:r>
      <w:r>
        <w:t>are</w:t>
      </w:r>
      <w:r>
        <w:rPr>
          <w:spacing w:val="-11"/>
        </w:rPr>
        <w:t xml:space="preserve"> </w:t>
      </w:r>
      <w:r>
        <w:t>made</w:t>
      </w:r>
      <w:r>
        <w:rPr>
          <w:spacing w:val="-9"/>
        </w:rPr>
        <w:t xml:space="preserve"> </w:t>
      </w:r>
      <w:r>
        <w:t>using</w:t>
      </w:r>
      <w:r>
        <w:rPr>
          <w:spacing w:val="-9"/>
        </w:rPr>
        <w:t xml:space="preserve"> </w:t>
      </w:r>
      <w:r>
        <w:t>the</w:t>
      </w:r>
      <w:r>
        <w:rPr>
          <w:spacing w:val="-9"/>
        </w:rPr>
        <w:t xml:space="preserve"> </w:t>
      </w:r>
      <w:r>
        <w:t>online</w:t>
      </w:r>
      <w:r>
        <w:rPr>
          <w:spacing w:val="-9"/>
        </w:rPr>
        <w:t xml:space="preserve"> </w:t>
      </w:r>
      <w:r>
        <w:t>referral</w:t>
      </w:r>
      <w:r>
        <w:rPr>
          <w:spacing w:val="-10"/>
        </w:rPr>
        <w:t xml:space="preserve"> </w:t>
      </w:r>
      <w:r>
        <w:t>form</w:t>
      </w:r>
      <w:r>
        <w:rPr>
          <w:spacing w:val="-6"/>
        </w:rPr>
        <w:t xml:space="preserve"> </w:t>
      </w:r>
      <w:r>
        <w:t>located</w:t>
      </w:r>
      <w:r>
        <w:rPr>
          <w:spacing w:val="-9"/>
        </w:rPr>
        <w:t xml:space="preserve"> </w:t>
      </w:r>
      <w:r>
        <w:t>on</w:t>
      </w:r>
      <w:r>
        <w:rPr>
          <w:spacing w:val="-12"/>
        </w:rPr>
        <w:t xml:space="preserve"> </w:t>
      </w:r>
      <w:r>
        <w:t>Wakefield</w:t>
      </w:r>
      <w:r>
        <w:rPr>
          <w:spacing w:val="-6"/>
        </w:rPr>
        <w:t xml:space="preserve"> </w:t>
      </w:r>
      <w:r>
        <w:t xml:space="preserve">Safeguarding Children Partnership </w:t>
      </w:r>
      <w:hyperlink r:id="rId74">
        <w:r>
          <w:rPr>
            <w:color w:val="0462C1"/>
            <w:u w:val="single" w:color="0462C1"/>
          </w:rPr>
          <w:t>website.</w:t>
        </w:r>
      </w:hyperlink>
      <w:r>
        <w:rPr>
          <w:color w:val="0462C1"/>
        </w:rPr>
        <w:t xml:space="preserve"> </w:t>
      </w:r>
      <w:r>
        <w:t>(consent is needed from parents and carers, unless</w:t>
      </w:r>
      <w:r>
        <w:rPr>
          <w:spacing w:val="-2"/>
        </w:rPr>
        <w:t xml:space="preserve"> </w:t>
      </w:r>
      <w:r>
        <w:t>to do so may place a child at risk).</w:t>
      </w:r>
    </w:p>
    <w:p w14:paraId="54990788" w14:textId="77777777" w:rsidR="00560582" w:rsidRDefault="00B352A6">
      <w:pPr>
        <w:pStyle w:val="BodyText"/>
        <w:spacing w:before="119" w:line="468" w:lineRule="auto"/>
        <w:ind w:right="2161"/>
      </w:pPr>
      <w:r>
        <w:t>If</w:t>
      </w:r>
      <w:r>
        <w:rPr>
          <w:spacing w:val="-2"/>
        </w:rPr>
        <w:t xml:space="preserve"> </w:t>
      </w:r>
      <w:r>
        <w:t>someone</w:t>
      </w:r>
      <w:r>
        <w:rPr>
          <w:spacing w:val="-5"/>
        </w:rPr>
        <w:t xml:space="preserve"> </w:t>
      </w:r>
      <w:r>
        <w:t>is</w:t>
      </w:r>
      <w:r>
        <w:rPr>
          <w:spacing w:val="-1"/>
        </w:rPr>
        <w:t xml:space="preserve"> </w:t>
      </w:r>
      <w:r>
        <w:t>in</w:t>
      </w:r>
      <w:r>
        <w:rPr>
          <w:spacing w:val="-4"/>
        </w:rPr>
        <w:t xml:space="preserve"> </w:t>
      </w:r>
      <w:r>
        <w:t>danger</w:t>
      </w:r>
      <w:r>
        <w:rPr>
          <w:spacing w:val="-6"/>
        </w:rPr>
        <w:t xml:space="preserve"> </w:t>
      </w:r>
      <w:r>
        <w:t>or a</w:t>
      </w:r>
      <w:r>
        <w:rPr>
          <w:spacing w:val="-4"/>
        </w:rPr>
        <w:t xml:space="preserve"> </w:t>
      </w:r>
      <w:r>
        <w:t>crime</w:t>
      </w:r>
      <w:r>
        <w:rPr>
          <w:spacing w:val="-4"/>
        </w:rPr>
        <w:t xml:space="preserve"> </w:t>
      </w:r>
      <w:r>
        <w:t>has</w:t>
      </w:r>
      <w:r>
        <w:rPr>
          <w:spacing w:val="-4"/>
        </w:rPr>
        <w:t xml:space="preserve"> </w:t>
      </w:r>
      <w:r>
        <w:t>also</w:t>
      </w:r>
      <w:r>
        <w:rPr>
          <w:spacing w:val="-2"/>
        </w:rPr>
        <w:t xml:space="preserve"> </w:t>
      </w:r>
      <w:r>
        <w:t>been</w:t>
      </w:r>
      <w:r>
        <w:rPr>
          <w:spacing w:val="-5"/>
        </w:rPr>
        <w:t xml:space="preserve"> </w:t>
      </w:r>
      <w:r>
        <w:t>committed call</w:t>
      </w:r>
      <w:r>
        <w:rPr>
          <w:spacing w:val="-5"/>
        </w:rPr>
        <w:t xml:space="preserve"> </w:t>
      </w:r>
      <w:r>
        <w:t>the</w:t>
      </w:r>
      <w:r>
        <w:rPr>
          <w:spacing w:val="-2"/>
        </w:rPr>
        <w:t xml:space="preserve"> </w:t>
      </w:r>
      <w:r>
        <w:t>Police</w:t>
      </w:r>
      <w:r>
        <w:rPr>
          <w:spacing w:val="-2"/>
        </w:rPr>
        <w:t xml:space="preserve"> </w:t>
      </w:r>
      <w:r>
        <w:t>on</w:t>
      </w:r>
      <w:r>
        <w:rPr>
          <w:spacing w:val="-2"/>
        </w:rPr>
        <w:t xml:space="preserve"> </w:t>
      </w:r>
      <w:r>
        <w:t>999. Out of hours (17:30-08:00 and weekends) call 0300 123 4043.</w:t>
      </w:r>
    </w:p>
    <w:p w14:paraId="0DC2D2D6" w14:textId="08B1AA30" w:rsidR="00560582" w:rsidRDefault="00B352A6">
      <w:pPr>
        <w:pStyle w:val="BodyText"/>
        <w:spacing w:before="101"/>
        <w:ind w:right="1128"/>
      </w:pPr>
      <w:r>
        <w:t>Members</w:t>
      </w:r>
      <w:r>
        <w:rPr>
          <w:spacing w:val="-2"/>
        </w:rPr>
        <w:t xml:space="preserve"> </w:t>
      </w:r>
      <w:r>
        <w:t>of</w:t>
      </w:r>
      <w:r>
        <w:rPr>
          <w:spacing w:val="-1"/>
        </w:rPr>
        <w:t xml:space="preserve"> </w:t>
      </w:r>
      <w:r>
        <w:t>the</w:t>
      </w:r>
      <w:r>
        <w:rPr>
          <w:spacing w:val="-2"/>
        </w:rPr>
        <w:t xml:space="preserve"> </w:t>
      </w:r>
      <w:r>
        <w:t>public</w:t>
      </w:r>
      <w:r>
        <w:rPr>
          <w:spacing w:val="-1"/>
        </w:rPr>
        <w:t xml:space="preserve"> </w:t>
      </w:r>
      <w:r>
        <w:t>(non-</w:t>
      </w:r>
      <w:r w:rsidR="00225206">
        <w:t>Provision</w:t>
      </w:r>
      <w:r>
        <w:t xml:space="preserve"> staff), parents, carers, children and</w:t>
      </w:r>
      <w:r>
        <w:rPr>
          <w:spacing w:val="-4"/>
        </w:rPr>
        <w:t xml:space="preserve"> </w:t>
      </w:r>
      <w:r>
        <w:t>young people can call Children’s Services at any time of the day or night on 0300 123 4043.</w:t>
      </w:r>
    </w:p>
    <w:p w14:paraId="061F1AD6" w14:textId="77777777" w:rsidR="00560582" w:rsidRDefault="00560582">
      <w:pPr>
        <w:pStyle w:val="BodyText"/>
        <w:spacing w:before="96"/>
        <w:ind w:left="0"/>
      </w:pPr>
    </w:p>
    <w:p w14:paraId="725534F8" w14:textId="77777777" w:rsidR="00560582" w:rsidRDefault="00B352A6">
      <w:pPr>
        <w:pStyle w:val="BodyText"/>
      </w:pPr>
      <w:r>
        <w:t>This</w:t>
      </w:r>
      <w:r>
        <w:rPr>
          <w:spacing w:val="-7"/>
        </w:rPr>
        <w:t xml:space="preserve"> </w:t>
      </w:r>
      <w:r>
        <w:t>link</w:t>
      </w:r>
      <w:r>
        <w:rPr>
          <w:spacing w:val="-5"/>
        </w:rPr>
        <w:t xml:space="preserve"> </w:t>
      </w:r>
      <w:r>
        <w:t>provides</w:t>
      </w:r>
      <w:r>
        <w:rPr>
          <w:spacing w:val="-4"/>
        </w:rPr>
        <w:t xml:space="preserve"> </w:t>
      </w:r>
      <w:r>
        <w:t>leaflet</w:t>
      </w:r>
      <w:r>
        <w:rPr>
          <w:spacing w:val="-6"/>
        </w:rPr>
        <w:t xml:space="preserve"> </w:t>
      </w:r>
      <w:r>
        <w:t>for</w:t>
      </w:r>
      <w:r>
        <w:rPr>
          <w:spacing w:val="-5"/>
        </w:rPr>
        <w:t xml:space="preserve"> </w:t>
      </w:r>
      <w:r>
        <w:t>parents</w:t>
      </w:r>
      <w:r>
        <w:rPr>
          <w:spacing w:val="-5"/>
        </w:rPr>
        <w:t xml:space="preserve"> </w:t>
      </w:r>
      <w:r>
        <w:t>and</w:t>
      </w:r>
      <w:r>
        <w:rPr>
          <w:spacing w:val="-6"/>
        </w:rPr>
        <w:t xml:space="preserve"> </w:t>
      </w:r>
      <w:r>
        <w:t>carers</w:t>
      </w:r>
      <w:r>
        <w:rPr>
          <w:spacing w:val="-4"/>
        </w:rPr>
        <w:t xml:space="preserve"> </w:t>
      </w:r>
      <w:hyperlink r:id="rId75">
        <w:r>
          <w:rPr>
            <w:color w:val="0462C1"/>
            <w:u w:val="single" w:color="0462C1"/>
          </w:rPr>
          <w:t>HSCP</w:t>
        </w:r>
        <w:r>
          <w:rPr>
            <w:color w:val="0462C1"/>
            <w:spacing w:val="-5"/>
            <w:u w:val="single" w:color="0462C1"/>
          </w:rPr>
          <w:t xml:space="preserve"> </w:t>
        </w:r>
        <w:r>
          <w:rPr>
            <w:color w:val="0462C1"/>
            <w:u w:val="single" w:color="0462C1"/>
          </w:rPr>
          <w:t>Family</w:t>
        </w:r>
        <w:r>
          <w:rPr>
            <w:color w:val="0462C1"/>
            <w:spacing w:val="-4"/>
            <w:u w:val="single" w:color="0462C1"/>
          </w:rPr>
          <w:t xml:space="preserve"> </w:t>
        </w:r>
        <w:r>
          <w:rPr>
            <w:color w:val="0462C1"/>
            <w:u w:val="single" w:color="0462C1"/>
          </w:rPr>
          <w:t>Leaflet</w:t>
        </w:r>
        <w:r>
          <w:rPr>
            <w:color w:val="0462C1"/>
            <w:spacing w:val="-5"/>
            <w:u w:val="single" w:color="0462C1"/>
          </w:rPr>
          <w:t xml:space="preserve"> </w:t>
        </w:r>
        <w:r>
          <w:rPr>
            <w:color w:val="0462C1"/>
            <w:spacing w:val="-2"/>
            <w:u w:val="single" w:color="0462C1"/>
          </w:rPr>
          <w:t>(Wakefield.gov.uk)</w:t>
        </w:r>
      </w:hyperlink>
    </w:p>
    <w:p w14:paraId="49DDF4E5" w14:textId="77777777" w:rsidR="00560582" w:rsidRDefault="00560582">
      <w:pPr>
        <w:pStyle w:val="BodyText"/>
        <w:spacing w:before="240"/>
        <w:ind w:left="0"/>
      </w:pPr>
    </w:p>
    <w:p w14:paraId="6308D71F" w14:textId="77777777" w:rsidR="00560582" w:rsidRDefault="00B352A6">
      <w:pPr>
        <w:pStyle w:val="Heading2"/>
        <w:ind w:right="1153"/>
      </w:pPr>
      <w:r>
        <w:rPr>
          <w:u w:val="single"/>
        </w:rPr>
        <w:t>What children and young People need to know and do to report safeguarding concerns</w:t>
      </w:r>
      <w:r>
        <w:t xml:space="preserve"> </w:t>
      </w:r>
      <w:r>
        <w:rPr>
          <w:u w:val="single"/>
        </w:rPr>
        <w:t>(abuse neglect and exploitation)</w:t>
      </w:r>
    </w:p>
    <w:p w14:paraId="6531A99C" w14:textId="20A6AD64" w:rsidR="00560582" w:rsidRDefault="00B352A6">
      <w:pPr>
        <w:pStyle w:val="BodyText"/>
        <w:spacing w:before="241"/>
        <w:ind w:right="1152"/>
        <w:jc w:val="both"/>
      </w:pPr>
      <w:r>
        <w:rPr>
          <w:i/>
        </w:rPr>
        <w:t xml:space="preserve">At </w:t>
      </w:r>
      <w:r w:rsidR="00225206">
        <w:rPr>
          <w:i/>
          <w:color w:val="000000"/>
          <w:highlight w:val="green"/>
        </w:rPr>
        <w:t>WAPK</w:t>
      </w:r>
      <w:r>
        <w:rPr>
          <w:i/>
          <w:color w:val="000000"/>
        </w:rPr>
        <w:t xml:space="preserve"> </w:t>
      </w:r>
      <w:r>
        <w:rPr>
          <w:color w:val="000000"/>
        </w:rPr>
        <w:t>we cultivate</w:t>
      </w:r>
      <w:r>
        <w:rPr>
          <w:color w:val="000000"/>
          <w:spacing w:val="-1"/>
        </w:rPr>
        <w:t xml:space="preserve"> </w:t>
      </w:r>
      <w:r>
        <w:rPr>
          <w:color w:val="000000"/>
        </w:rPr>
        <w:t>a</w:t>
      </w:r>
      <w:r>
        <w:rPr>
          <w:color w:val="000000"/>
          <w:spacing w:val="-2"/>
        </w:rPr>
        <w:t xml:space="preserve"> </w:t>
      </w:r>
      <w:r>
        <w:rPr>
          <w:color w:val="000000"/>
        </w:rPr>
        <w:t>culture of openness</w:t>
      </w:r>
      <w:r>
        <w:rPr>
          <w:color w:val="000000"/>
          <w:spacing w:val="-2"/>
        </w:rPr>
        <w:t xml:space="preserve"> </w:t>
      </w:r>
      <w:r>
        <w:rPr>
          <w:color w:val="000000"/>
        </w:rPr>
        <w:t>and</w:t>
      </w:r>
      <w:r>
        <w:rPr>
          <w:color w:val="000000"/>
          <w:spacing w:val="-2"/>
        </w:rPr>
        <w:t xml:space="preserve"> </w:t>
      </w:r>
      <w:r>
        <w:rPr>
          <w:color w:val="000000"/>
        </w:rPr>
        <w:t>transparency</w:t>
      </w:r>
      <w:r>
        <w:rPr>
          <w:color w:val="000000"/>
          <w:spacing w:val="-2"/>
        </w:rPr>
        <w:t xml:space="preserve"> </w:t>
      </w:r>
      <w:r>
        <w:rPr>
          <w:color w:val="000000"/>
        </w:rPr>
        <w:t>and want to</w:t>
      </w:r>
      <w:r>
        <w:rPr>
          <w:color w:val="000000"/>
          <w:spacing w:val="-6"/>
        </w:rPr>
        <w:t xml:space="preserve"> </w:t>
      </w:r>
      <w:r>
        <w:rPr>
          <w:color w:val="000000"/>
        </w:rPr>
        <w:t>make</w:t>
      </w:r>
      <w:r>
        <w:rPr>
          <w:color w:val="000000"/>
          <w:spacing w:val="-6"/>
        </w:rPr>
        <w:t xml:space="preserve"> </w:t>
      </w:r>
      <w:r>
        <w:rPr>
          <w:color w:val="000000"/>
        </w:rPr>
        <w:t>it</w:t>
      </w:r>
      <w:r>
        <w:rPr>
          <w:color w:val="000000"/>
          <w:spacing w:val="-7"/>
        </w:rPr>
        <w:t xml:space="preserve"> </w:t>
      </w:r>
      <w:r>
        <w:rPr>
          <w:color w:val="000000"/>
        </w:rPr>
        <w:t>clear</w:t>
      </w:r>
      <w:r>
        <w:rPr>
          <w:color w:val="000000"/>
          <w:spacing w:val="-4"/>
        </w:rPr>
        <w:t xml:space="preserve"> </w:t>
      </w:r>
      <w:r>
        <w:rPr>
          <w:color w:val="000000"/>
        </w:rPr>
        <w:t>to</w:t>
      </w:r>
      <w:r>
        <w:rPr>
          <w:color w:val="000000"/>
          <w:spacing w:val="-6"/>
        </w:rPr>
        <w:t xml:space="preserve"> </w:t>
      </w:r>
      <w:r>
        <w:rPr>
          <w:color w:val="000000"/>
        </w:rPr>
        <w:t>all</w:t>
      </w:r>
      <w:r>
        <w:rPr>
          <w:color w:val="000000"/>
          <w:spacing w:val="-7"/>
        </w:rPr>
        <w:t xml:space="preserve"> </w:t>
      </w:r>
      <w:r>
        <w:rPr>
          <w:color w:val="000000"/>
        </w:rPr>
        <w:t>our</w:t>
      </w:r>
      <w:r>
        <w:rPr>
          <w:color w:val="000000"/>
          <w:spacing w:val="-8"/>
        </w:rPr>
        <w:t xml:space="preserve"> </w:t>
      </w:r>
      <w:r>
        <w:rPr>
          <w:color w:val="000000"/>
        </w:rPr>
        <w:t>pupils/students</w:t>
      </w:r>
      <w:r>
        <w:rPr>
          <w:color w:val="000000"/>
          <w:spacing w:val="-8"/>
        </w:rPr>
        <w:t xml:space="preserve"> </w:t>
      </w:r>
      <w:r>
        <w:rPr>
          <w:color w:val="000000"/>
        </w:rPr>
        <w:t>that</w:t>
      </w:r>
      <w:r>
        <w:rPr>
          <w:color w:val="000000"/>
          <w:spacing w:val="-5"/>
        </w:rPr>
        <w:t xml:space="preserve"> </w:t>
      </w:r>
      <w:r>
        <w:rPr>
          <w:color w:val="000000"/>
        </w:rPr>
        <w:t>we</w:t>
      </w:r>
      <w:r>
        <w:rPr>
          <w:color w:val="000000"/>
          <w:spacing w:val="-6"/>
        </w:rPr>
        <w:t xml:space="preserve"> </w:t>
      </w:r>
      <w:r>
        <w:rPr>
          <w:color w:val="000000"/>
        </w:rPr>
        <w:t>are</w:t>
      </w:r>
      <w:r>
        <w:rPr>
          <w:color w:val="000000"/>
          <w:spacing w:val="-6"/>
        </w:rPr>
        <w:t xml:space="preserve"> </w:t>
      </w:r>
      <w:r>
        <w:rPr>
          <w:color w:val="000000"/>
        </w:rPr>
        <w:t>available</w:t>
      </w:r>
      <w:r>
        <w:rPr>
          <w:color w:val="000000"/>
          <w:spacing w:val="-6"/>
        </w:rPr>
        <w:t xml:space="preserve"> </w:t>
      </w:r>
      <w:r>
        <w:rPr>
          <w:color w:val="000000"/>
        </w:rPr>
        <w:t>at</w:t>
      </w:r>
      <w:r>
        <w:rPr>
          <w:color w:val="000000"/>
          <w:spacing w:val="-5"/>
        </w:rPr>
        <w:t xml:space="preserve"> </w:t>
      </w:r>
      <w:r>
        <w:rPr>
          <w:color w:val="000000"/>
        </w:rPr>
        <w:t>any</w:t>
      </w:r>
      <w:r>
        <w:rPr>
          <w:color w:val="000000"/>
          <w:spacing w:val="-8"/>
        </w:rPr>
        <w:t xml:space="preserve"> </w:t>
      </w:r>
      <w:r>
        <w:rPr>
          <w:color w:val="000000"/>
        </w:rPr>
        <w:t>time</w:t>
      </w:r>
      <w:r>
        <w:rPr>
          <w:color w:val="000000"/>
          <w:spacing w:val="-9"/>
        </w:rPr>
        <w:t xml:space="preserve"> </w:t>
      </w:r>
      <w:r>
        <w:rPr>
          <w:color w:val="000000"/>
        </w:rPr>
        <w:t>to</w:t>
      </w:r>
      <w:r>
        <w:rPr>
          <w:color w:val="000000"/>
          <w:spacing w:val="-5"/>
        </w:rPr>
        <w:t xml:space="preserve"> </w:t>
      </w:r>
      <w:r>
        <w:rPr>
          <w:color w:val="000000"/>
        </w:rPr>
        <w:t>listen</w:t>
      </w:r>
      <w:r>
        <w:rPr>
          <w:color w:val="000000"/>
          <w:spacing w:val="-7"/>
        </w:rPr>
        <w:t xml:space="preserve"> </w:t>
      </w:r>
      <w:r>
        <w:rPr>
          <w:color w:val="000000"/>
        </w:rPr>
        <w:t>to</w:t>
      </w:r>
      <w:r>
        <w:rPr>
          <w:color w:val="000000"/>
          <w:spacing w:val="-8"/>
        </w:rPr>
        <w:t xml:space="preserve"> </w:t>
      </w:r>
      <w:r>
        <w:rPr>
          <w:color w:val="000000"/>
        </w:rPr>
        <w:t>you</w:t>
      </w:r>
      <w:r>
        <w:rPr>
          <w:color w:val="000000"/>
          <w:spacing w:val="-7"/>
        </w:rPr>
        <w:t xml:space="preserve"> </w:t>
      </w:r>
      <w:r>
        <w:rPr>
          <w:color w:val="000000"/>
        </w:rPr>
        <w:t>and</w:t>
      </w:r>
      <w:r>
        <w:rPr>
          <w:color w:val="000000"/>
          <w:spacing w:val="-6"/>
        </w:rPr>
        <w:t xml:space="preserve"> </w:t>
      </w:r>
      <w:r>
        <w:rPr>
          <w:color w:val="000000"/>
        </w:rPr>
        <w:t>will al</w:t>
      </w:r>
      <w:r w:rsidR="00225206">
        <w:rPr>
          <w:color w:val="000000"/>
        </w:rPr>
        <w:t>WAPK</w:t>
      </w:r>
      <w:r>
        <w:rPr>
          <w:color w:val="000000"/>
        </w:rPr>
        <w:t>s take your concerns seriously, however small you may consider them to be.</w:t>
      </w:r>
    </w:p>
    <w:p w14:paraId="3D44AE59" w14:textId="77777777" w:rsidR="00560582" w:rsidRDefault="00B352A6">
      <w:pPr>
        <w:pStyle w:val="BodyText"/>
        <w:spacing w:before="239"/>
        <w:jc w:val="both"/>
      </w:pPr>
      <w:r>
        <w:t>Our</w:t>
      </w:r>
      <w:r>
        <w:rPr>
          <w:spacing w:val="-4"/>
        </w:rPr>
        <w:t xml:space="preserve"> </w:t>
      </w:r>
      <w:r>
        <w:t>pledge</w:t>
      </w:r>
      <w:r>
        <w:rPr>
          <w:spacing w:val="-3"/>
        </w:rPr>
        <w:t xml:space="preserve"> </w:t>
      </w:r>
      <w:r>
        <w:rPr>
          <w:spacing w:val="-5"/>
        </w:rPr>
        <w:t>is:</w:t>
      </w:r>
    </w:p>
    <w:p w14:paraId="0EE15CA9" w14:textId="0714DDB3" w:rsidR="00560582" w:rsidRDefault="00B352A6">
      <w:pPr>
        <w:pStyle w:val="ListParagraph"/>
        <w:numPr>
          <w:ilvl w:val="0"/>
          <w:numId w:val="56"/>
        </w:numPr>
        <w:tabs>
          <w:tab w:val="left" w:pos="1428"/>
        </w:tabs>
        <w:spacing w:before="244"/>
        <w:ind w:left="1428"/>
        <w:jc w:val="left"/>
        <w:rPr>
          <w:rFonts w:ascii="Symbol" w:hAnsi="Symbol"/>
        </w:rPr>
      </w:pPr>
      <w:r>
        <w:t>we</w:t>
      </w:r>
      <w:r>
        <w:rPr>
          <w:spacing w:val="-4"/>
        </w:rPr>
        <w:t xml:space="preserve"> </w:t>
      </w:r>
      <w:r>
        <w:t>will</w:t>
      </w:r>
      <w:r>
        <w:rPr>
          <w:spacing w:val="-3"/>
        </w:rPr>
        <w:t xml:space="preserve"> </w:t>
      </w:r>
      <w:r>
        <w:t>ensure</w:t>
      </w:r>
      <w:r>
        <w:rPr>
          <w:spacing w:val="-3"/>
        </w:rPr>
        <w:t xml:space="preserve"> </w:t>
      </w:r>
      <w:r>
        <w:t>we</w:t>
      </w:r>
      <w:r>
        <w:rPr>
          <w:spacing w:val="-3"/>
        </w:rPr>
        <w:t xml:space="preserve"> </w:t>
      </w:r>
      <w:r>
        <w:t>provide</w:t>
      </w:r>
      <w:r>
        <w:rPr>
          <w:spacing w:val="-2"/>
        </w:rPr>
        <w:t xml:space="preserve"> </w:t>
      </w:r>
      <w:r>
        <w:t>you</w:t>
      </w:r>
      <w:r>
        <w:rPr>
          <w:spacing w:val="-4"/>
        </w:rPr>
        <w:t xml:space="preserve"> </w:t>
      </w:r>
      <w:r>
        <w:t>with</w:t>
      </w:r>
      <w:r>
        <w:rPr>
          <w:spacing w:val="-5"/>
        </w:rPr>
        <w:t xml:space="preserve"> </w:t>
      </w:r>
      <w:r>
        <w:t>the</w:t>
      </w:r>
      <w:r>
        <w:rPr>
          <w:spacing w:val="-5"/>
        </w:rPr>
        <w:t xml:space="preserve"> </w:t>
      </w:r>
      <w:r>
        <w:t>space</w:t>
      </w:r>
      <w:r>
        <w:rPr>
          <w:spacing w:val="-5"/>
        </w:rPr>
        <w:t xml:space="preserve"> </w:t>
      </w:r>
      <w:r>
        <w:t>a</w:t>
      </w:r>
      <w:r w:rsidR="00225206">
        <w:t>WAPK</w:t>
      </w:r>
      <w:r>
        <w:rPr>
          <w:spacing w:val="-3"/>
        </w:rPr>
        <w:t xml:space="preserve"> </w:t>
      </w:r>
      <w:r>
        <w:t>from</w:t>
      </w:r>
      <w:r>
        <w:rPr>
          <w:spacing w:val="-4"/>
        </w:rPr>
        <w:t xml:space="preserve"> </w:t>
      </w:r>
      <w:r>
        <w:t>public</w:t>
      </w:r>
      <w:r>
        <w:rPr>
          <w:spacing w:val="-2"/>
        </w:rPr>
        <w:t xml:space="preserve"> </w:t>
      </w:r>
      <w:r>
        <w:t>areas</w:t>
      </w:r>
      <w:r>
        <w:rPr>
          <w:spacing w:val="-5"/>
        </w:rPr>
        <w:t xml:space="preserve"> </w:t>
      </w:r>
      <w:r>
        <w:t>for</w:t>
      </w:r>
      <w:r>
        <w:rPr>
          <w:spacing w:val="-7"/>
        </w:rPr>
        <w:t xml:space="preserve"> </w:t>
      </w:r>
      <w:r>
        <w:t>you</w:t>
      </w:r>
      <w:r>
        <w:rPr>
          <w:spacing w:val="-3"/>
        </w:rPr>
        <w:t xml:space="preserve"> </w:t>
      </w:r>
      <w:r>
        <w:t>to</w:t>
      </w:r>
      <w:r>
        <w:rPr>
          <w:spacing w:val="-5"/>
        </w:rPr>
        <w:t xml:space="preserve"> </w:t>
      </w:r>
      <w:r>
        <w:rPr>
          <w:spacing w:val="-4"/>
        </w:rPr>
        <w:t>talk</w:t>
      </w:r>
    </w:p>
    <w:p w14:paraId="76AC6814" w14:textId="77777777" w:rsidR="00560582" w:rsidRDefault="00B352A6">
      <w:pPr>
        <w:pStyle w:val="ListParagraph"/>
        <w:numPr>
          <w:ilvl w:val="0"/>
          <w:numId w:val="56"/>
        </w:numPr>
        <w:tabs>
          <w:tab w:val="left" w:pos="1428"/>
        </w:tabs>
        <w:spacing w:before="237"/>
        <w:ind w:left="1428"/>
        <w:jc w:val="left"/>
        <w:rPr>
          <w:rFonts w:ascii="Symbol" w:hAnsi="Symbol"/>
        </w:rPr>
      </w:pPr>
      <w:r>
        <w:t>we</w:t>
      </w:r>
      <w:r>
        <w:rPr>
          <w:spacing w:val="-6"/>
        </w:rPr>
        <w:t xml:space="preserve"> </w:t>
      </w:r>
      <w:r>
        <w:t>will</w:t>
      </w:r>
      <w:r>
        <w:rPr>
          <w:spacing w:val="-5"/>
        </w:rPr>
        <w:t xml:space="preserve"> </w:t>
      </w:r>
      <w:r>
        <w:t>listen</w:t>
      </w:r>
      <w:r>
        <w:rPr>
          <w:spacing w:val="-5"/>
        </w:rPr>
        <w:t xml:space="preserve"> </w:t>
      </w:r>
      <w:r>
        <w:t>without</w:t>
      </w:r>
      <w:r>
        <w:rPr>
          <w:spacing w:val="-5"/>
        </w:rPr>
        <w:t xml:space="preserve"> </w:t>
      </w:r>
      <w:r>
        <w:t>judgement</w:t>
      </w:r>
      <w:r>
        <w:rPr>
          <w:spacing w:val="-6"/>
        </w:rPr>
        <w:t xml:space="preserve"> </w:t>
      </w:r>
      <w:r>
        <w:t>and</w:t>
      </w:r>
      <w:r>
        <w:rPr>
          <w:spacing w:val="-4"/>
        </w:rPr>
        <w:t xml:space="preserve"> </w:t>
      </w:r>
      <w:r>
        <w:t>endeavour</w:t>
      </w:r>
      <w:r>
        <w:rPr>
          <w:spacing w:val="-6"/>
        </w:rPr>
        <w:t xml:space="preserve"> </w:t>
      </w:r>
      <w:r>
        <w:t>to</w:t>
      </w:r>
      <w:r>
        <w:rPr>
          <w:spacing w:val="-5"/>
        </w:rPr>
        <w:t xml:space="preserve"> </w:t>
      </w:r>
      <w:r>
        <w:t>respect</w:t>
      </w:r>
      <w:r>
        <w:rPr>
          <w:spacing w:val="-5"/>
        </w:rPr>
        <w:t xml:space="preserve"> </w:t>
      </w:r>
      <w:r>
        <w:t>your</w:t>
      </w:r>
      <w:r>
        <w:rPr>
          <w:spacing w:val="-6"/>
        </w:rPr>
        <w:t xml:space="preserve"> </w:t>
      </w:r>
      <w:r>
        <w:t>wishes</w:t>
      </w:r>
      <w:r>
        <w:rPr>
          <w:spacing w:val="-4"/>
        </w:rPr>
        <w:t xml:space="preserve"> </w:t>
      </w:r>
      <w:r>
        <w:t>and</w:t>
      </w:r>
      <w:r>
        <w:rPr>
          <w:spacing w:val="-5"/>
        </w:rPr>
        <w:t xml:space="preserve"> </w:t>
      </w:r>
      <w:r>
        <w:rPr>
          <w:spacing w:val="-2"/>
        </w:rPr>
        <w:t>feelings</w:t>
      </w:r>
    </w:p>
    <w:p w14:paraId="4F21B94E" w14:textId="77777777" w:rsidR="00560582" w:rsidRDefault="00B352A6">
      <w:pPr>
        <w:pStyle w:val="ListParagraph"/>
        <w:numPr>
          <w:ilvl w:val="0"/>
          <w:numId w:val="56"/>
        </w:numPr>
        <w:tabs>
          <w:tab w:val="left" w:pos="1428"/>
        </w:tabs>
        <w:spacing w:before="237"/>
        <w:ind w:left="1428" w:right="1153"/>
        <w:rPr>
          <w:rFonts w:ascii="Symbol" w:hAnsi="Symbol"/>
        </w:rPr>
      </w:pPr>
      <w:r>
        <w:t>we</w:t>
      </w:r>
      <w:r>
        <w:rPr>
          <w:spacing w:val="-2"/>
        </w:rPr>
        <w:t xml:space="preserve"> </w:t>
      </w:r>
      <w:r>
        <w:t>want you</w:t>
      </w:r>
      <w:r>
        <w:rPr>
          <w:spacing w:val="-2"/>
        </w:rPr>
        <w:t xml:space="preserve"> </w:t>
      </w:r>
      <w:r>
        <w:t>to</w:t>
      </w:r>
      <w:r>
        <w:rPr>
          <w:spacing w:val="-4"/>
        </w:rPr>
        <w:t xml:space="preserve"> </w:t>
      </w:r>
      <w:r>
        <w:t>feel</w:t>
      </w:r>
      <w:r>
        <w:rPr>
          <w:spacing w:val="-2"/>
        </w:rPr>
        <w:t xml:space="preserve"> </w:t>
      </w:r>
      <w:r>
        <w:t>safe</w:t>
      </w:r>
      <w:r>
        <w:rPr>
          <w:spacing w:val="-2"/>
        </w:rPr>
        <w:t xml:space="preserve"> </w:t>
      </w:r>
      <w:r>
        <w:t>and</w:t>
      </w:r>
      <w:r>
        <w:rPr>
          <w:spacing w:val="-2"/>
        </w:rPr>
        <w:t xml:space="preserve"> </w:t>
      </w:r>
      <w:r>
        <w:t>we</w:t>
      </w:r>
      <w:r>
        <w:rPr>
          <w:spacing w:val="-2"/>
        </w:rPr>
        <w:t xml:space="preserve"> </w:t>
      </w:r>
      <w:r>
        <w:t>will</w:t>
      </w:r>
      <w:r>
        <w:rPr>
          <w:spacing w:val="-2"/>
        </w:rPr>
        <w:t xml:space="preserve"> </w:t>
      </w:r>
      <w:r>
        <w:t>be</w:t>
      </w:r>
      <w:r>
        <w:rPr>
          <w:spacing w:val="-2"/>
        </w:rPr>
        <w:t xml:space="preserve"> </w:t>
      </w:r>
      <w:r>
        <w:t>honest about our</w:t>
      </w:r>
      <w:r>
        <w:rPr>
          <w:spacing w:val="-1"/>
        </w:rPr>
        <w:t xml:space="preserve"> </w:t>
      </w:r>
      <w:r>
        <w:t>duty</w:t>
      </w:r>
      <w:r>
        <w:rPr>
          <w:spacing w:val="-4"/>
        </w:rPr>
        <w:t xml:space="preserve"> </w:t>
      </w:r>
      <w:r>
        <w:t>to prioritise</w:t>
      </w:r>
      <w:r>
        <w:rPr>
          <w:spacing w:val="-3"/>
        </w:rPr>
        <w:t xml:space="preserve"> </w:t>
      </w:r>
      <w:r>
        <w:t>your</w:t>
      </w:r>
      <w:r>
        <w:rPr>
          <w:spacing w:val="-1"/>
        </w:rPr>
        <w:t xml:space="preserve"> </w:t>
      </w:r>
      <w:r>
        <w:t>wellbeing and</w:t>
      </w:r>
      <w:r>
        <w:rPr>
          <w:spacing w:val="-10"/>
        </w:rPr>
        <w:t xml:space="preserve"> </w:t>
      </w:r>
      <w:r>
        <w:t>longer</w:t>
      </w:r>
      <w:r>
        <w:rPr>
          <w:spacing w:val="-10"/>
        </w:rPr>
        <w:t xml:space="preserve"> </w:t>
      </w:r>
      <w:r>
        <w:t>term</w:t>
      </w:r>
      <w:r>
        <w:rPr>
          <w:spacing w:val="-11"/>
        </w:rPr>
        <w:t xml:space="preserve"> </w:t>
      </w:r>
      <w:r>
        <w:t>safety,</w:t>
      </w:r>
      <w:r>
        <w:rPr>
          <w:spacing w:val="-10"/>
        </w:rPr>
        <w:t xml:space="preserve"> </w:t>
      </w:r>
      <w:r>
        <w:t>this</w:t>
      </w:r>
      <w:r>
        <w:rPr>
          <w:spacing w:val="-9"/>
        </w:rPr>
        <w:t xml:space="preserve"> </w:t>
      </w:r>
      <w:r>
        <w:t>means,</w:t>
      </w:r>
      <w:r>
        <w:rPr>
          <w:spacing w:val="-8"/>
        </w:rPr>
        <w:t xml:space="preserve"> </w:t>
      </w:r>
      <w:r>
        <w:t>depending</w:t>
      </w:r>
      <w:r>
        <w:rPr>
          <w:spacing w:val="-12"/>
        </w:rPr>
        <w:t xml:space="preserve"> </w:t>
      </w:r>
      <w:r>
        <w:t>on</w:t>
      </w:r>
      <w:r>
        <w:rPr>
          <w:spacing w:val="-12"/>
        </w:rPr>
        <w:t xml:space="preserve"> </w:t>
      </w:r>
      <w:r>
        <w:t>the</w:t>
      </w:r>
      <w:r>
        <w:rPr>
          <w:spacing w:val="-12"/>
        </w:rPr>
        <w:t xml:space="preserve"> </w:t>
      </w:r>
      <w:r>
        <w:t>circumstances,</w:t>
      </w:r>
      <w:r>
        <w:rPr>
          <w:spacing w:val="-10"/>
        </w:rPr>
        <w:t xml:space="preserve"> </w:t>
      </w:r>
      <w:r>
        <w:t>we</w:t>
      </w:r>
      <w:r>
        <w:rPr>
          <w:spacing w:val="-11"/>
        </w:rPr>
        <w:t xml:space="preserve"> </w:t>
      </w:r>
      <w:r>
        <w:t>cannot</w:t>
      </w:r>
      <w:r>
        <w:rPr>
          <w:spacing w:val="-8"/>
        </w:rPr>
        <w:t xml:space="preserve"> </w:t>
      </w:r>
      <w:r>
        <w:t>offer</w:t>
      </w:r>
      <w:r>
        <w:rPr>
          <w:spacing w:val="-9"/>
        </w:rPr>
        <w:t xml:space="preserve"> </w:t>
      </w:r>
      <w:r>
        <w:t>you total</w:t>
      </w:r>
      <w:r>
        <w:rPr>
          <w:spacing w:val="-7"/>
        </w:rPr>
        <w:t xml:space="preserve"> </w:t>
      </w:r>
      <w:r>
        <w:t>confidentiality.</w:t>
      </w:r>
      <w:r>
        <w:rPr>
          <w:spacing w:val="-7"/>
        </w:rPr>
        <w:t xml:space="preserve"> </w:t>
      </w:r>
      <w:r>
        <w:t>We</w:t>
      </w:r>
      <w:r>
        <w:rPr>
          <w:spacing w:val="-4"/>
        </w:rPr>
        <w:t xml:space="preserve"> </w:t>
      </w:r>
      <w:r>
        <w:t>understand</w:t>
      </w:r>
      <w:r>
        <w:rPr>
          <w:spacing w:val="-6"/>
        </w:rPr>
        <w:t xml:space="preserve"> </w:t>
      </w:r>
      <w:r>
        <w:t>that</w:t>
      </w:r>
      <w:r>
        <w:rPr>
          <w:spacing w:val="-5"/>
        </w:rPr>
        <w:t xml:space="preserve"> </w:t>
      </w:r>
      <w:r>
        <w:t>this</w:t>
      </w:r>
      <w:r>
        <w:rPr>
          <w:spacing w:val="-6"/>
        </w:rPr>
        <w:t xml:space="preserve"> </w:t>
      </w:r>
      <w:r>
        <w:t>may</w:t>
      </w:r>
      <w:r>
        <w:rPr>
          <w:spacing w:val="-4"/>
        </w:rPr>
        <w:t xml:space="preserve"> </w:t>
      </w:r>
      <w:r>
        <w:t>create</w:t>
      </w:r>
      <w:r>
        <w:rPr>
          <w:spacing w:val="-6"/>
        </w:rPr>
        <w:t xml:space="preserve"> </w:t>
      </w:r>
      <w:r>
        <w:t>uncertainty,</w:t>
      </w:r>
      <w:r>
        <w:rPr>
          <w:spacing w:val="-5"/>
        </w:rPr>
        <w:t xml:space="preserve"> </w:t>
      </w:r>
      <w:r>
        <w:t>but</w:t>
      </w:r>
      <w:r>
        <w:rPr>
          <w:spacing w:val="-5"/>
        </w:rPr>
        <w:t xml:space="preserve"> </w:t>
      </w:r>
      <w:r>
        <w:t>we</w:t>
      </w:r>
      <w:r>
        <w:rPr>
          <w:spacing w:val="-6"/>
        </w:rPr>
        <w:t xml:space="preserve"> </w:t>
      </w:r>
      <w:r>
        <w:t>are</w:t>
      </w:r>
      <w:r>
        <w:rPr>
          <w:spacing w:val="-6"/>
        </w:rPr>
        <w:t xml:space="preserve"> </w:t>
      </w:r>
      <w:r>
        <w:t>confident that often when matters are dealt with as they emerge the longer-term prospects can be much improved for you and your family</w:t>
      </w:r>
    </w:p>
    <w:p w14:paraId="5BCED0DB" w14:textId="77777777" w:rsidR="00560582" w:rsidRDefault="00B352A6">
      <w:pPr>
        <w:pStyle w:val="ListParagraph"/>
        <w:numPr>
          <w:ilvl w:val="0"/>
          <w:numId w:val="56"/>
        </w:numPr>
        <w:tabs>
          <w:tab w:val="left" w:pos="1428"/>
        </w:tabs>
        <w:spacing w:before="242" w:line="237" w:lineRule="auto"/>
        <w:ind w:left="1428" w:right="1152"/>
        <w:rPr>
          <w:rFonts w:ascii="Symbol" w:hAnsi="Symbol"/>
        </w:rPr>
      </w:pPr>
      <w:r>
        <w:t>we will respect your place but if we consider that you have suffered significant harm or are at risk of harm we will need to share</w:t>
      </w:r>
      <w:r>
        <w:rPr>
          <w:spacing w:val="-1"/>
        </w:rPr>
        <w:t xml:space="preserve"> </w:t>
      </w:r>
      <w:r>
        <w:t>this information so</w:t>
      </w:r>
      <w:r>
        <w:rPr>
          <w:spacing w:val="-1"/>
        </w:rPr>
        <w:t xml:space="preserve"> </w:t>
      </w:r>
      <w:r>
        <w:t>that you and</w:t>
      </w:r>
      <w:r>
        <w:rPr>
          <w:spacing w:val="-1"/>
        </w:rPr>
        <w:t xml:space="preserve"> </w:t>
      </w:r>
      <w:r>
        <w:t>your family can be</w:t>
      </w:r>
      <w:r>
        <w:rPr>
          <w:spacing w:val="-9"/>
        </w:rPr>
        <w:t xml:space="preserve"> </w:t>
      </w:r>
      <w:r>
        <w:t>offered</w:t>
      </w:r>
      <w:r>
        <w:rPr>
          <w:spacing w:val="-12"/>
        </w:rPr>
        <w:t xml:space="preserve"> </w:t>
      </w:r>
      <w:r>
        <w:t>the</w:t>
      </w:r>
      <w:r>
        <w:rPr>
          <w:spacing w:val="-13"/>
        </w:rPr>
        <w:t xml:space="preserve"> </w:t>
      </w:r>
      <w:r>
        <w:t>right</w:t>
      </w:r>
      <w:r>
        <w:rPr>
          <w:spacing w:val="-10"/>
        </w:rPr>
        <w:t xml:space="preserve"> </w:t>
      </w:r>
      <w:r>
        <w:t>support.</w:t>
      </w:r>
      <w:r>
        <w:rPr>
          <w:spacing w:val="-10"/>
        </w:rPr>
        <w:t xml:space="preserve"> </w:t>
      </w:r>
      <w:r>
        <w:t>We</w:t>
      </w:r>
      <w:r>
        <w:rPr>
          <w:spacing w:val="-11"/>
        </w:rPr>
        <w:t xml:space="preserve"> </w:t>
      </w:r>
      <w:r>
        <w:t>will</w:t>
      </w:r>
      <w:r>
        <w:rPr>
          <w:spacing w:val="-10"/>
        </w:rPr>
        <w:t xml:space="preserve"> </w:t>
      </w:r>
      <w:r>
        <w:t>be</w:t>
      </w:r>
      <w:r>
        <w:rPr>
          <w:spacing w:val="-12"/>
        </w:rPr>
        <w:t xml:space="preserve"> </w:t>
      </w:r>
      <w:r>
        <w:t>clear</w:t>
      </w:r>
      <w:r>
        <w:rPr>
          <w:spacing w:val="-10"/>
        </w:rPr>
        <w:t xml:space="preserve"> </w:t>
      </w:r>
      <w:r>
        <w:t>on</w:t>
      </w:r>
      <w:r>
        <w:rPr>
          <w:spacing w:val="-12"/>
        </w:rPr>
        <w:t xml:space="preserve"> </w:t>
      </w:r>
      <w:r>
        <w:t>what</w:t>
      </w:r>
      <w:r>
        <w:rPr>
          <w:spacing w:val="-10"/>
        </w:rPr>
        <w:t xml:space="preserve"> </w:t>
      </w:r>
      <w:r>
        <w:t>information</w:t>
      </w:r>
      <w:r>
        <w:rPr>
          <w:spacing w:val="-11"/>
        </w:rPr>
        <w:t xml:space="preserve"> </w:t>
      </w:r>
      <w:r>
        <w:t>needs</w:t>
      </w:r>
      <w:r>
        <w:rPr>
          <w:spacing w:val="-13"/>
        </w:rPr>
        <w:t xml:space="preserve"> </w:t>
      </w:r>
      <w:r>
        <w:t>to</w:t>
      </w:r>
      <w:r>
        <w:rPr>
          <w:spacing w:val="-13"/>
        </w:rPr>
        <w:t xml:space="preserve"> </w:t>
      </w:r>
      <w:r>
        <w:t>be</w:t>
      </w:r>
      <w:r>
        <w:rPr>
          <w:spacing w:val="-9"/>
        </w:rPr>
        <w:t xml:space="preserve"> </w:t>
      </w:r>
      <w:r>
        <w:t>shared,</w:t>
      </w:r>
      <w:r>
        <w:rPr>
          <w:spacing w:val="-10"/>
        </w:rPr>
        <w:t xml:space="preserve"> </w:t>
      </w:r>
      <w:r>
        <w:t>with whom and how it might be used</w:t>
      </w:r>
    </w:p>
    <w:p w14:paraId="282F5480" w14:textId="77777777" w:rsidR="00560582" w:rsidRDefault="00B352A6">
      <w:pPr>
        <w:pStyle w:val="ListParagraph"/>
        <w:numPr>
          <w:ilvl w:val="0"/>
          <w:numId w:val="56"/>
        </w:numPr>
        <w:tabs>
          <w:tab w:val="left" w:pos="1428"/>
        </w:tabs>
        <w:spacing w:before="247" w:line="237" w:lineRule="auto"/>
        <w:ind w:left="1428" w:right="1152"/>
        <w:rPr>
          <w:rFonts w:ascii="Symbol" w:hAnsi="Symbol"/>
        </w:rPr>
      </w:pPr>
      <w:r>
        <w:t>when the concerns suggest you may benefit from early help support this may include considering</w:t>
      </w:r>
      <w:r>
        <w:rPr>
          <w:spacing w:val="-16"/>
        </w:rPr>
        <w:t xml:space="preserve"> </w:t>
      </w:r>
      <w:r>
        <w:t>support</w:t>
      </w:r>
      <w:r>
        <w:rPr>
          <w:spacing w:val="-15"/>
        </w:rPr>
        <w:t xml:space="preserve"> </w:t>
      </w:r>
      <w:r>
        <w:t>to</w:t>
      </w:r>
      <w:r>
        <w:rPr>
          <w:spacing w:val="-16"/>
        </w:rPr>
        <w:t xml:space="preserve"> </w:t>
      </w:r>
      <w:r>
        <w:t>your</w:t>
      </w:r>
      <w:r>
        <w:rPr>
          <w:spacing w:val="-15"/>
        </w:rPr>
        <w:t xml:space="preserve"> </w:t>
      </w:r>
      <w:r>
        <w:t>parents</w:t>
      </w:r>
      <w:r>
        <w:rPr>
          <w:spacing w:val="-16"/>
        </w:rPr>
        <w:t xml:space="preserve"> </w:t>
      </w:r>
      <w:r>
        <w:t>and</w:t>
      </w:r>
      <w:r>
        <w:rPr>
          <w:spacing w:val="-17"/>
        </w:rPr>
        <w:t xml:space="preserve"> </w:t>
      </w:r>
      <w:r>
        <w:t>carers</w:t>
      </w:r>
      <w:r>
        <w:rPr>
          <w:spacing w:val="-16"/>
        </w:rPr>
        <w:t xml:space="preserve"> </w:t>
      </w:r>
      <w:r>
        <w:t>with</w:t>
      </w:r>
      <w:r>
        <w:rPr>
          <w:spacing w:val="-16"/>
        </w:rPr>
        <w:t xml:space="preserve"> </w:t>
      </w:r>
      <w:r>
        <w:t>matters</w:t>
      </w:r>
      <w:r>
        <w:rPr>
          <w:spacing w:val="-16"/>
        </w:rPr>
        <w:t xml:space="preserve"> </w:t>
      </w:r>
      <w:r>
        <w:t>that</w:t>
      </w:r>
      <w:r>
        <w:rPr>
          <w:spacing w:val="-15"/>
        </w:rPr>
        <w:t xml:space="preserve"> </w:t>
      </w:r>
      <w:r>
        <w:t>will</w:t>
      </w:r>
      <w:r>
        <w:rPr>
          <w:spacing w:val="-15"/>
        </w:rPr>
        <w:t xml:space="preserve"> </w:t>
      </w:r>
      <w:r>
        <w:t>improve</w:t>
      </w:r>
      <w:r>
        <w:rPr>
          <w:spacing w:val="-15"/>
        </w:rPr>
        <w:t xml:space="preserve"> </w:t>
      </w:r>
      <w:r>
        <w:t>your</w:t>
      </w:r>
      <w:r>
        <w:rPr>
          <w:spacing w:val="-16"/>
        </w:rPr>
        <w:t xml:space="preserve"> </w:t>
      </w:r>
      <w:r>
        <w:t>situation</w:t>
      </w:r>
    </w:p>
    <w:p w14:paraId="3AC97E67" w14:textId="360BCAF7" w:rsidR="00560582" w:rsidRDefault="00B352A6">
      <w:pPr>
        <w:pStyle w:val="ListParagraph"/>
        <w:numPr>
          <w:ilvl w:val="0"/>
          <w:numId w:val="56"/>
        </w:numPr>
        <w:tabs>
          <w:tab w:val="left" w:pos="1428"/>
        </w:tabs>
        <w:spacing w:before="242"/>
        <w:ind w:left="1428" w:right="1150"/>
        <w:rPr>
          <w:rFonts w:ascii="Symbol" w:hAnsi="Symbol"/>
        </w:rPr>
      </w:pPr>
      <w:r>
        <w:t>we will provide a named</w:t>
      </w:r>
      <w:r>
        <w:rPr>
          <w:spacing w:val="-1"/>
        </w:rPr>
        <w:t xml:space="preserve"> </w:t>
      </w:r>
      <w:r>
        <w:t>mentor</w:t>
      </w:r>
      <w:r>
        <w:rPr>
          <w:spacing w:val="-1"/>
        </w:rPr>
        <w:t xml:space="preserve"> </w:t>
      </w:r>
      <w:r>
        <w:t>for</w:t>
      </w:r>
      <w:r>
        <w:rPr>
          <w:spacing w:val="-1"/>
        </w:rPr>
        <w:t xml:space="preserve"> </w:t>
      </w:r>
      <w:r>
        <w:t>you</w:t>
      </w:r>
      <w:r>
        <w:rPr>
          <w:spacing w:val="-1"/>
        </w:rPr>
        <w:t xml:space="preserve"> </w:t>
      </w:r>
      <w:r>
        <w:t>so</w:t>
      </w:r>
      <w:r>
        <w:rPr>
          <w:spacing w:val="-2"/>
        </w:rPr>
        <w:t xml:space="preserve"> </w:t>
      </w:r>
      <w:r>
        <w:t>that you can have</w:t>
      </w:r>
      <w:r>
        <w:rPr>
          <w:spacing w:val="-2"/>
        </w:rPr>
        <w:t xml:space="preserve"> </w:t>
      </w:r>
      <w:r>
        <w:t>the confidence and</w:t>
      </w:r>
      <w:r>
        <w:rPr>
          <w:spacing w:val="-2"/>
        </w:rPr>
        <w:t xml:space="preserve"> </w:t>
      </w:r>
      <w:r>
        <w:t xml:space="preserve">trust to know that you have someone to go to at </w:t>
      </w:r>
      <w:r w:rsidR="00225206">
        <w:t>Provision</w:t>
      </w:r>
      <w:r>
        <w:t xml:space="preserve"> if you are feeling vulnerable and experiencing difficulties</w:t>
      </w:r>
    </w:p>
    <w:p w14:paraId="5F030F55" w14:textId="77777777" w:rsidR="00560582" w:rsidRDefault="00560582">
      <w:pPr>
        <w:pStyle w:val="ListParagraph"/>
        <w:rPr>
          <w:rFonts w:ascii="Symbol" w:hAnsi="Symbol"/>
        </w:rPr>
        <w:sectPr w:rsidR="00560582">
          <w:pgSz w:w="11910" w:h="16840"/>
          <w:pgMar w:top="1340" w:right="283" w:bottom="280" w:left="425" w:header="0" w:footer="90" w:gutter="0"/>
          <w:cols w:space="720"/>
        </w:sectPr>
      </w:pPr>
    </w:p>
    <w:p w14:paraId="13700886" w14:textId="3A21705A" w:rsidR="00560582" w:rsidRDefault="00B352A6">
      <w:pPr>
        <w:pStyle w:val="ListParagraph"/>
        <w:numPr>
          <w:ilvl w:val="0"/>
          <w:numId w:val="56"/>
        </w:numPr>
        <w:tabs>
          <w:tab w:val="left" w:pos="1428"/>
        </w:tabs>
        <w:spacing w:before="86" w:line="237" w:lineRule="auto"/>
        <w:ind w:left="1428" w:right="1155"/>
        <w:rPr>
          <w:rFonts w:ascii="Symbol" w:hAnsi="Symbol"/>
        </w:rPr>
      </w:pPr>
      <w:r>
        <w:lastRenderedPageBreak/>
        <w:t xml:space="preserve">your education and welfare is important to us and we want to reassure you that your experience at </w:t>
      </w:r>
      <w:r w:rsidR="00225206">
        <w:t>Provision</w:t>
      </w:r>
      <w:r>
        <w:t xml:space="preserve"> remains positive and you feel safe.</w:t>
      </w:r>
    </w:p>
    <w:p w14:paraId="4C03AB96" w14:textId="77777777" w:rsidR="00560582" w:rsidRDefault="00B352A6">
      <w:pPr>
        <w:pStyle w:val="BodyText"/>
        <w:spacing w:before="239"/>
        <w:ind w:left="1068"/>
      </w:pPr>
      <w:r>
        <w:t>What</w:t>
      </w:r>
      <w:r>
        <w:rPr>
          <w:spacing w:val="-3"/>
        </w:rPr>
        <w:t xml:space="preserve"> </w:t>
      </w:r>
      <w:r>
        <w:t>you</w:t>
      </w:r>
      <w:r>
        <w:rPr>
          <w:spacing w:val="-2"/>
        </w:rPr>
        <w:t xml:space="preserve"> </w:t>
      </w:r>
      <w:r>
        <w:t>can</w:t>
      </w:r>
      <w:r>
        <w:rPr>
          <w:spacing w:val="-4"/>
        </w:rPr>
        <w:t xml:space="preserve"> </w:t>
      </w:r>
      <w:r>
        <w:t>do</w:t>
      </w:r>
      <w:r>
        <w:rPr>
          <w:spacing w:val="-3"/>
        </w:rPr>
        <w:t xml:space="preserve"> </w:t>
      </w:r>
      <w:r>
        <w:t>to</w:t>
      </w:r>
      <w:r>
        <w:rPr>
          <w:spacing w:val="-4"/>
        </w:rPr>
        <w:t xml:space="preserve"> </w:t>
      </w:r>
      <w:r>
        <w:t>report</w:t>
      </w:r>
      <w:r>
        <w:rPr>
          <w:spacing w:val="-2"/>
        </w:rPr>
        <w:t xml:space="preserve"> concerns:</w:t>
      </w:r>
    </w:p>
    <w:p w14:paraId="43DA6818" w14:textId="4113FFAF" w:rsidR="00560582" w:rsidRDefault="00B352A6">
      <w:pPr>
        <w:pStyle w:val="ListParagraph"/>
        <w:numPr>
          <w:ilvl w:val="0"/>
          <w:numId w:val="56"/>
        </w:numPr>
        <w:tabs>
          <w:tab w:val="left" w:pos="1428"/>
        </w:tabs>
        <w:spacing w:before="243" w:line="237" w:lineRule="auto"/>
        <w:ind w:left="1428" w:right="1153"/>
        <w:rPr>
          <w:rFonts w:ascii="Symbol" w:hAnsi="Symbol"/>
          <w:sz w:val="24"/>
        </w:rPr>
      </w:pPr>
      <w:r>
        <w:t xml:space="preserve">you can speak to any member of staff of your choice. Those staff will listen and support you but we have a team of DSLs in our </w:t>
      </w:r>
      <w:r w:rsidR="00225206">
        <w:t>Provision</w:t>
      </w:r>
      <w:r>
        <w:t xml:space="preserve"> who have a specific role to support children</w:t>
      </w:r>
      <w:r>
        <w:rPr>
          <w:spacing w:val="-6"/>
        </w:rPr>
        <w:t xml:space="preserve"> </w:t>
      </w:r>
      <w:r>
        <w:t>and</w:t>
      </w:r>
      <w:r>
        <w:rPr>
          <w:spacing w:val="-9"/>
        </w:rPr>
        <w:t xml:space="preserve"> </w:t>
      </w:r>
      <w:r>
        <w:t>therefore</w:t>
      </w:r>
      <w:r>
        <w:rPr>
          <w:spacing w:val="-9"/>
        </w:rPr>
        <w:t xml:space="preserve"> </w:t>
      </w:r>
      <w:r>
        <w:t>it</w:t>
      </w:r>
      <w:r>
        <w:rPr>
          <w:spacing w:val="-7"/>
        </w:rPr>
        <w:t xml:space="preserve"> </w:t>
      </w:r>
      <w:r>
        <w:t>is</w:t>
      </w:r>
      <w:r>
        <w:rPr>
          <w:spacing w:val="-6"/>
        </w:rPr>
        <w:t xml:space="preserve"> </w:t>
      </w:r>
      <w:r>
        <w:t>likely</w:t>
      </w:r>
      <w:r>
        <w:rPr>
          <w:spacing w:val="-8"/>
        </w:rPr>
        <w:t xml:space="preserve"> </w:t>
      </w:r>
      <w:r>
        <w:t>that</w:t>
      </w:r>
      <w:r>
        <w:rPr>
          <w:spacing w:val="-10"/>
        </w:rPr>
        <w:t xml:space="preserve"> </w:t>
      </w:r>
      <w:r>
        <w:t>the</w:t>
      </w:r>
      <w:r>
        <w:rPr>
          <w:spacing w:val="-9"/>
        </w:rPr>
        <w:t xml:space="preserve"> </w:t>
      </w:r>
      <w:r>
        <w:t>staff</w:t>
      </w:r>
      <w:r>
        <w:rPr>
          <w:spacing w:val="-10"/>
        </w:rPr>
        <w:t xml:space="preserve"> </w:t>
      </w:r>
      <w:r>
        <w:t>members</w:t>
      </w:r>
      <w:r>
        <w:rPr>
          <w:spacing w:val="-8"/>
        </w:rPr>
        <w:t xml:space="preserve"> </w:t>
      </w:r>
      <w:r>
        <w:t>will</w:t>
      </w:r>
      <w:r>
        <w:rPr>
          <w:spacing w:val="-7"/>
        </w:rPr>
        <w:t xml:space="preserve"> </w:t>
      </w:r>
      <w:r>
        <w:t>talk</w:t>
      </w:r>
      <w:r>
        <w:rPr>
          <w:spacing w:val="-8"/>
        </w:rPr>
        <w:t xml:space="preserve"> </w:t>
      </w:r>
      <w:r>
        <w:t>to</w:t>
      </w:r>
      <w:r>
        <w:rPr>
          <w:spacing w:val="-9"/>
        </w:rPr>
        <w:t xml:space="preserve"> </w:t>
      </w:r>
      <w:r>
        <w:t>them</w:t>
      </w:r>
      <w:r>
        <w:rPr>
          <w:spacing w:val="-8"/>
        </w:rPr>
        <w:t xml:space="preserve"> </w:t>
      </w:r>
      <w:r>
        <w:t>or</w:t>
      </w:r>
      <w:r>
        <w:rPr>
          <w:spacing w:val="-4"/>
        </w:rPr>
        <w:t xml:space="preserve"> </w:t>
      </w:r>
      <w:r>
        <w:t>arrange</w:t>
      </w:r>
      <w:r>
        <w:rPr>
          <w:spacing w:val="-9"/>
        </w:rPr>
        <w:t xml:space="preserve"> </w:t>
      </w:r>
      <w:r>
        <w:t>for</w:t>
      </w:r>
      <w:r>
        <w:rPr>
          <w:spacing w:val="-8"/>
        </w:rPr>
        <w:t xml:space="preserve"> </w:t>
      </w:r>
      <w:r>
        <w:t xml:space="preserve">you </w:t>
      </w:r>
      <w:r>
        <w:rPr>
          <w:spacing w:val="-4"/>
        </w:rPr>
        <w:t>to.</w:t>
      </w:r>
    </w:p>
    <w:p w14:paraId="2CD828F3" w14:textId="77777777" w:rsidR="00560582" w:rsidRDefault="00560582">
      <w:pPr>
        <w:pStyle w:val="BodyText"/>
        <w:ind w:left="0"/>
      </w:pPr>
    </w:p>
    <w:p w14:paraId="7BA7D002" w14:textId="77777777" w:rsidR="00560582" w:rsidRDefault="00560582">
      <w:pPr>
        <w:pStyle w:val="BodyText"/>
        <w:spacing w:before="109"/>
        <w:ind w:left="0"/>
      </w:pPr>
    </w:p>
    <w:p w14:paraId="6FE3E5D8" w14:textId="77777777" w:rsidR="00560582" w:rsidRDefault="00B352A6">
      <w:pPr>
        <w:pStyle w:val="BodyText"/>
        <w:ind w:right="1128"/>
        <w:rPr>
          <w:b/>
        </w:rPr>
      </w:pPr>
      <w:r>
        <w:t>If</w:t>
      </w:r>
      <w:r>
        <w:rPr>
          <w:spacing w:val="-3"/>
        </w:rPr>
        <w:t xml:space="preserve"> </w:t>
      </w:r>
      <w:r>
        <w:t>you</w:t>
      </w:r>
      <w:r>
        <w:rPr>
          <w:spacing w:val="-2"/>
        </w:rPr>
        <w:t xml:space="preserve"> </w:t>
      </w:r>
      <w:r>
        <w:t>are</w:t>
      </w:r>
      <w:r>
        <w:rPr>
          <w:spacing w:val="-2"/>
        </w:rPr>
        <w:t xml:space="preserve"> </w:t>
      </w:r>
      <w:r>
        <w:t>being</w:t>
      </w:r>
      <w:r>
        <w:rPr>
          <w:spacing w:val="-4"/>
        </w:rPr>
        <w:t xml:space="preserve"> </w:t>
      </w:r>
      <w:r>
        <w:t>abused,</w:t>
      </w:r>
      <w:r>
        <w:rPr>
          <w:spacing w:val="-5"/>
        </w:rPr>
        <w:t xml:space="preserve"> </w:t>
      </w:r>
      <w:r>
        <w:t>neglected</w:t>
      </w:r>
      <w:r>
        <w:rPr>
          <w:spacing w:val="-1"/>
        </w:rPr>
        <w:t xml:space="preserve"> </w:t>
      </w:r>
      <w:r>
        <w:t>or</w:t>
      </w:r>
      <w:r>
        <w:rPr>
          <w:spacing w:val="-3"/>
        </w:rPr>
        <w:t xml:space="preserve"> </w:t>
      </w:r>
      <w:r>
        <w:t>exploited</w:t>
      </w:r>
      <w:r>
        <w:rPr>
          <w:spacing w:val="-4"/>
        </w:rPr>
        <w:t xml:space="preserve"> </w:t>
      </w:r>
      <w:r>
        <w:t>you</w:t>
      </w:r>
      <w:r>
        <w:rPr>
          <w:spacing w:val="-2"/>
        </w:rPr>
        <w:t xml:space="preserve"> </w:t>
      </w:r>
      <w:r>
        <w:t>can</w:t>
      </w:r>
      <w:r>
        <w:rPr>
          <w:spacing w:val="-2"/>
        </w:rPr>
        <w:t xml:space="preserve"> </w:t>
      </w:r>
      <w:r>
        <w:t>call</w:t>
      </w:r>
      <w:r>
        <w:rPr>
          <w:spacing w:val="-1"/>
        </w:rPr>
        <w:t xml:space="preserve"> </w:t>
      </w:r>
      <w:r>
        <w:t>Children’s</w:t>
      </w:r>
      <w:r>
        <w:rPr>
          <w:spacing w:val="-1"/>
        </w:rPr>
        <w:t xml:space="preserve"> </w:t>
      </w:r>
      <w:r>
        <w:t>Services</w:t>
      </w:r>
      <w:r>
        <w:rPr>
          <w:spacing w:val="-2"/>
        </w:rPr>
        <w:t xml:space="preserve"> </w:t>
      </w:r>
      <w:r>
        <w:t>at</w:t>
      </w:r>
      <w:r>
        <w:rPr>
          <w:spacing w:val="-2"/>
        </w:rPr>
        <w:t xml:space="preserve"> </w:t>
      </w:r>
      <w:r>
        <w:t>any</w:t>
      </w:r>
      <w:r>
        <w:rPr>
          <w:spacing w:val="-4"/>
        </w:rPr>
        <w:t xml:space="preserve"> </w:t>
      </w:r>
      <w:r>
        <w:t>time</w:t>
      </w:r>
      <w:r>
        <w:rPr>
          <w:spacing w:val="-4"/>
        </w:rPr>
        <w:t xml:space="preserve"> </w:t>
      </w:r>
      <w:r>
        <w:t xml:space="preserve">of the day or night on </w:t>
      </w:r>
      <w:r>
        <w:rPr>
          <w:b/>
        </w:rPr>
        <w:t>0300 123 4043.</w:t>
      </w:r>
    </w:p>
    <w:p w14:paraId="14F578E5" w14:textId="77777777" w:rsidR="00560582" w:rsidRDefault="00B352A6">
      <w:pPr>
        <w:pStyle w:val="BodyText"/>
        <w:spacing w:before="243" w:line="336" w:lineRule="auto"/>
        <w:ind w:right="1128"/>
        <w:rPr>
          <w:b/>
        </w:rPr>
      </w:pPr>
      <w:r>
        <w:t>If</w:t>
      </w:r>
      <w:r>
        <w:rPr>
          <w:spacing w:val="-3"/>
        </w:rPr>
        <w:t xml:space="preserve"> </w:t>
      </w:r>
      <w:r>
        <w:t>you</w:t>
      </w:r>
      <w:r>
        <w:rPr>
          <w:spacing w:val="-1"/>
        </w:rPr>
        <w:t xml:space="preserve"> </w:t>
      </w:r>
      <w:r>
        <w:t>are</w:t>
      </w:r>
      <w:r>
        <w:rPr>
          <w:spacing w:val="-2"/>
        </w:rPr>
        <w:t xml:space="preserve"> </w:t>
      </w:r>
      <w:r>
        <w:t>in</w:t>
      </w:r>
      <w:r>
        <w:rPr>
          <w:spacing w:val="-4"/>
        </w:rPr>
        <w:t xml:space="preserve"> </w:t>
      </w:r>
      <w:r>
        <w:t>immediate</w:t>
      </w:r>
      <w:r>
        <w:rPr>
          <w:spacing w:val="-2"/>
        </w:rPr>
        <w:t xml:space="preserve"> </w:t>
      </w:r>
      <w:r>
        <w:t>danger and/or</w:t>
      </w:r>
      <w:r>
        <w:rPr>
          <w:spacing w:val="-3"/>
        </w:rPr>
        <w:t xml:space="preserve"> </w:t>
      </w:r>
      <w:r>
        <w:t>think</w:t>
      </w:r>
      <w:r>
        <w:rPr>
          <w:spacing w:val="-4"/>
        </w:rPr>
        <w:t xml:space="preserve"> </w:t>
      </w:r>
      <w:r>
        <w:t>a</w:t>
      </w:r>
      <w:r>
        <w:rPr>
          <w:spacing w:val="-2"/>
        </w:rPr>
        <w:t xml:space="preserve"> </w:t>
      </w:r>
      <w:r>
        <w:t>crime</w:t>
      </w:r>
      <w:r>
        <w:rPr>
          <w:spacing w:val="-1"/>
        </w:rPr>
        <w:t xml:space="preserve"> </w:t>
      </w:r>
      <w:r>
        <w:t>has/is</w:t>
      </w:r>
      <w:r>
        <w:rPr>
          <w:spacing w:val="-4"/>
        </w:rPr>
        <w:t xml:space="preserve"> </w:t>
      </w:r>
      <w:r>
        <w:t>being</w:t>
      </w:r>
      <w:r>
        <w:rPr>
          <w:spacing w:val="-2"/>
        </w:rPr>
        <w:t xml:space="preserve"> </w:t>
      </w:r>
      <w:r>
        <w:t>committed, you</w:t>
      </w:r>
      <w:r>
        <w:rPr>
          <w:spacing w:val="-4"/>
        </w:rPr>
        <w:t xml:space="preserve"> </w:t>
      </w:r>
      <w:r>
        <w:t>can</w:t>
      </w:r>
      <w:r>
        <w:rPr>
          <w:spacing w:val="-4"/>
        </w:rPr>
        <w:t xml:space="preserve"> </w:t>
      </w:r>
      <w:r>
        <w:t>call</w:t>
      </w:r>
      <w:r>
        <w:rPr>
          <w:spacing w:val="-2"/>
        </w:rPr>
        <w:t xml:space="preserve"> </w:t>
      </w:r>
      <w:r>
        <w:t xml:space="preserve">the Police on </w:t>
      </w:r>
      <w:r>
        <w:rPr>
          <w:b/>
        </w:rPr>
        <w:t>999.</w:t>
      </w:r>
    </w:p>
    <w:p w14:paraId="282BB28C" w14:textId="77777777" w:rsidR="00560582" w:rsidRDefault="00B352A6">
      <w:pPr>
        <w:pStyle w:val="BodyText"/>
        <w:spacing w:before="237"/>
      </w:pPr>
      <w:r>
        <w:t>You</w:t>
      </w:r>
      <w:r>
        <w:rPr>
          <w:spacing w:val="-6"/>
        </w:rPr>
        <w:t xml:space="preserve"> </w:t>
      </w:r>
      <w:r>
        <w:t>can</w:t>
      </w:r>
      <w:r>
        <w:rPr>
          <w:spacing w:val="-3"/>
        </w:rPr>
        <w:t xml:space="preserve"> </w:t>
      </w:r>
      <w:r>
        <w:t>contact</w:t>
      </w:r>
      <w:r>
        <w:rPr>
          <w:spacing w:val="-5"/>
        </w:rPr>
        <w:t xml:space="preserve"> </w:t>
      </w:r>
      <w:r>
        <w:t>the</w:t>
      </w:r>
      <w:r>
        <w:rPr>
          <w:spacing w:val="-3"/>
        </w:rPr>
        <w:t xml:space="preserve"> </w:t>
      </w:r>
      <w:r>
        <w:t>NSPCC</w:t>
      </w:r>
      <w:r>
        <w:rPr>
          <w:spacing w:val="-4"/>
        </w:rPr>
        <w:t xml:space="preserve"> </w:t>
      </w:r>
      <w:r>
        <w:t>Helpline</w:t>
      </w:r>
      <w:r>
        <w:rPr>
          <w:spacing w:val="-4"/>
        </w:rPr>
        <w:t xml:space="preserve"> </w:t>
      </w:r>
      <w:r>
        <w:t>by</w:t>
      </w:r>
      <w:r>
        <w:rPr>
          <w:spacing w:val="-3"/>
        </w:rPr>
        <w:t xml:space="preserve"> </w:t>
      </w:r>
      <w:r>
        <w:t>calling</w:t>
      </w:r>
      <w:r>
        <w:rPr>
          <w:spacing w:val="-2"/>
        </w:rPr>
        <w:t xml:space="preserve"> </w:t>
      </w:r>
      <w:r>
        <w:t>0808</w:t>
      </w:r>
      <w:r>
        <w:rPr>
          <w:spacing w:val="-4"/>
        </w:rPr>
        <w:t xml:space="preserve"> </w:t>
      </w:r>
      <w:r>
        <w:t>800</w:t>
      </w:r>
      <w:r>
        <w:rPr>
          <w:spacing w:val="-4"/>
        </w:rPr>
        <w:t xml:space="preserve"> </w:t>
      </w:r>
      <w:r>
        <w:t>5000</w:t>
      </w:r>
      <w:r>
        <w:rPr>
          <w:spacing w:val="-5"/>
        </w:rPr>
        <w:t xml:space="preserve"> </w:t>
      </w:r>
      <w:r>
        <w:t>or</w:t>
      </w:r>
      <w:r>
        <w:rPr>
          <w:spacing w:val="-5"/>
        </w:rPr>
        <w:t xml:space="preserve"> </w:t>
      </w:r>
      <w:r>
        <w:t>email</w:t>
      </w:r>
      <w:r>
        <w:rPr>
          <w:spacing w:val="-6"/>
        </w:rPr>
        <w:t xml:space="preserve"> </w:t>
      </w:r>
      <w:hyperlink r:id="rId76">
        <w:r>
          <w:rPr>
            <w:spacing w:val="-2"/>
          </w:rPr>
          <w:t>help@nspcc.org.uk</w:t>
        </w:r>
      </w:hyperlink>
    </w:p>
    <w:p w14:paraId="2F6D7808" w14:textId="77777777" w:rsidR="00560582" w:rsidRDefault="00560582">
      <w:pPr>
        <w:pStyle w:val="BodyText"/>
        <w:ind w:left="0"/>
      </w:pPr>
    </w:p>
    <w:p w14:paraId="15A29636" w14:textId="77777777" w:rsidR="00560582" w:rsidRDefault="00560582">
      <w:pPr>
        <w:pStyle w:val="BodyText"/>
        <w:spacing w:before="10"/>
        <w:ind w:left="0"/>
      </w:pPr>
    </w:p>
    <w:p w14:paraId="19695E27" w14:textId="77777777" w:rsidR="00560582" w:rsidRDefault="00B352A6">
      <w:pPr>
        <w:pStyle w:val="Heading1"/>
      </w:pPr>
      <w:r>
        <w:t>Risk</w:t>
      </w:r>
      <w:r>
        <w:rPr>
          <w:spacing w:val="-5"/>
        </w:rPr>
        <w:t xml:space="preserve"> </w:t>
      </w:r>
      <w:r>
        <w:t>management</w:t>
      </w:r>
      <w:r>
        <w:rPr>
          <w:spacing w:val="-7"/>
        </w:rPr>
        <w:t xml:space="preserve"> </w:t>
      </w:r>
      <w:r>
        <w:t>and</w:t>
      </w:r>
      <w:r>
        <w:rPr>
          <w:spacing w:val="-4"/>
        </w:rPr>
        <w:t xml:space="preserve"> </w:t>
      </w:r>
      <w:r>
        <w:t xml:space="preserve">safety </w:t>
      </w:r>
      <w:r>
        <w:rPr>
          <w:spacing w:val="-2"/>
        </w:rPr>
        <w:t>planning</w:t>
      </w:r>
    </w:p>
    <w:p w14:paraId="7A4DAB0C" w14:textId="5F763071" w:rsidR="00560582" w:rsidRDefault="00B352A6">
      <w:pPr>
        <w:pStyle w:val="BodyText"/>
        <w:spacing w:before="239"/>
        <w:ind w:right="1151"/>
        <w:jc w:val="both"/>
      </w:pPr>
      <w:r>
        <w:t>The</w:t>
      </w:r>
      <w:r>
        <w:rPr>
          <w:spacing w:val="-6"/>
        </w:rPr>
        <w:t xml:space="preserve"> </w:t>
      </w:r>
      <w:r>
        <w:t>DSL,</w:t>
      </w:r>
      <w:r>
        <w:rPr>
          <w:spacing w:val="-5"/>
        </w:rPr>
        <w:t xml:space="preserve"> </w:t>
      </w:r>
      <w:r>
        <w:t>with</w:t>
      </w:r>
      <w:r>
        <w:rPr>
          <w:spacing w:val="-9"/>
        </w:rPr>
        <w:t xml:space="preserve"> </w:t>
      </w:r>
      <w:r>
        <w:t>support</w:t>
      </w:r>
      <w:r>
        <w:rPr>
          <w:spacing w:val="-7"/>
        </w:rPr>
        <w:t xml:space="preserve"> </w:t>
      </w:r>
      <w:r>
        <w:t>from</w:t>
      </w:r>
      <w:r>
        <w:rPr>
          <w:spacing w:val="-6"/>
        </w:rPr>
        <w:t xml:space="preserve"> </w:t>
      </w:r>
      <w:r>
        <w:t>deputy</w:t>
      </w:r>
      <w:r>
        <w:rPr>
          <w:spacing w:val="-8"/>
        </w:rPr>
        <w:t xml:space="preserve"> </w:t>
      </w:r>
      <w:r>
        <w:t>DSL,</w:t>
      </w:r>
      <w:r>
        <w:rPr>
          <w:spacing w:val="-5"/>
        </w:rPr>
        <w:t xml:space="preserve"> </w:t>
      </w:r>
      <w:r>
        <w:t>will</w:t>
      </w:r>
      <w:r>
        <w:rPr>
          <w:spacing w:val="-7"/>
        </w:rPr>
        <w:t xml:space="preserve"> </w:t>
      </w:r>
      <w:r>
        <w:t>take</w:t>
      </w:r>
      <w:r>
        <w:rPr>
          <w:spacing w:val="-9"/>
        </w:rPr>
        <w:t xml:space="preserve"> </w:t>
      </w:r>
      <w:r>
        <w:t>the</w:t>
      </w:r>
      <w:r>
        <w:rPr>
          <w:spacing w:val="-9"/>
        </w:rPr>
        <w:t xml:space="preserve"> </w:t>
      </w:r>
      <w:r>
        <w:t>lead</w:t>
      </w:r>
      <w:r>
        <w:rPr>
          <w:spacing w:val="-6"/>
        </w:rPr>
        <w:t xml:space="preserve"> </w:t>
      </w:r>
      <w:r>
        <w:t>role</w:t>
      </w:r>
      <w:r>
        <w:rPr>
          <w:spacing w:val="-9"/>
        </w:rPr>
        <w:t xml:space="preserve"> </w:t>
      </w:r>
      <w:r>
        <w:t>in</w:t>
      </w:r>
      <w:r>
        <w:rPr>
          <w:spacing w:val="-8"/>
        </w:rPr>
        <w:t xml:space="preserve"> </w:t>
      </w:r>
      <w:r>
        <w:t>managing</w:t>
      </w:r>
      <w:r>
        <w:rPr>
          <w:spacing w:val="-7"/>
        </w:rPr>
        <w:t xml:space="preserve"> </w:t>
      </w:r>
      <w:r>
        <w:t>any</w:t>
      </w:r>
      <w:r>
        <w:rPr>
          <w:spacing w:val="-6"/>
        </w:rPr>
        <w:t xml:space="preserve"> </w:t>
      </w:r>
      <w:r>
        <w:t>proposed</w:t>
      </w:r>
      <w:r>
        <w:rPr>
          <w:spacing w:val="-9"/>
        </w:rPr>
        <w:t xml:space="preserve"> </w:t>
      </w:r>
      <w:r>
        <w:t>risk</w:t>
      </w:r>
      <w:r>
        <w:rPr>
          <w:spacing w:val="-8"/>
        </w:rPr>
        <w:t xml:space="preserve"> </w:t>
      </w:r>
      <w:r>
        <w:t>by the alleged perpetrator(s) and will provide support at the same time, it is not our intention to villainise</w:t>
      </w:r>
      <w:r>
        <w:rPr>
          <w:spacing w:val="-10"/>
        </w:rPr>
        <w:t xml:space="preserve"> </w:t>
      </w:r>
      <w:r>
        <w:t>children,</w:t>
      </w:r>
      <w:r>
        <w:rPr>
          <w:spacing w:val="-8"/>
        </w:rPr>
        <w:t xml:space="preserve"> </w:t>
      </w:r>
      <w:r>
        <w:t>but</w:t>
      </w:r>
      <w:r>
        <w:rPr>
          <w:spacing w:val="-8"/>
        </w:rPr>
        <w:t xml:space="preserve"> </w:t>
      </w:r>
      <w:r>
        <w:t>it</w:t>
      </w:r>
      <w:r>
        <w:rPr>
          <w:spacing w:val="-8"/>
        </w:rPr>
        <w:t xml:space="preserve"> </w:t>
      </w:r>
      <w:r>
        <w:t>is</w:t>
      </w:r>
      <w:r>
        <w:rPr>
          <w:spacing w:val="-12"/>
        </w:rPr>
        <w:t xml:space="preserve"> </w:t>
      </w:r>
      <w:r>
        <w:t>everyone’s</w:t>
      </w:r>
      <w:r>
        <w:rPr>
          <w:spacing w:val="-12"/>
        </w:rPr>
        <w:t xml:space="preserve"> </w:t>
      </w:r>
      <w:r>
        <w:t>responsibility</w:t>
      </w:r>
      <w:r>
        <w:rPr>
          <w:spacing w:val="-9"/>
        </w:rPr>
        <w:t xml:space="preserve"> </w:t>
      </w:r>
      <w:r>
        <w:t>to</w:t>
      </w:r>
      <w:r>
        <w:rPr>
          <w:spacing w:val="-12"/>
        </w:rPr>
        <w:t xml:space="preserve"> </w:t>
      </w:r>
      <w:r>
        <w:t>uphold</w:t>
      </w:r>
      <w:r>
        <w:rPr>
          <w:spacing w:val="-12"/>
        </w:rPr>
        <w:t xml:space="preserve"> </w:t>
      </w:r>
      <w:r>
        <w:t>the</w:t>
      </w:r>
      <w:r>
        <w:rPr>
          <w:spacing w:val="-8"/>
        </w:rPr>
        <w:t xml:space="preserve"> </w:t>
      </w:r>
      <w:r>
        <w:t>Behaviour</w:t>
      </w:r>
      <w:r>
        <w:rPr>
          <w:spacing w:val="-11"/>
        </w:rPr>
        <w:t xml:space="preserve"> </w:t>
      </w:r>
      <w:r>
        <w:t>Policy</w:t>
      </w:r>
      <w:r>
        <w:rPr>
          <w:spacing w:val="-9"/>
        </w:rPr>
        <w:t xml:space="preserve"> </w:t>
      </w:r>
      <w:r>
        <w:t>and</w:t>
      </w:r>
      <w:r>
        <w:rPr>
          <w:spacing w:val="-10"/>
        </w:rPr>
        <w:t xml:space="preserve"> </w:t>
      </w:r>
      <w:r>
        <w:t xml:space="preserve">standards within the </w:t>
      </w:r>
      <w:r w:rsidR="00225206">
        <w:t>Provision</w:t>
      </w:r>
      <w:r>
        <w:t xml:space="preserve"> to maintain a safe environment.</w:t>
      </w:r>
      <w:r>
        <w:rPr>
          <w:spacing w:val="40"/>
        </w:rPr>
        <w:t xml:space="preserve"> </w:t>
      </w:r>
      <w:r>
        <w:t xml:space="preserve">Such assessments or plans will be robust but sensitive to the individual needs of the children to ensure any identified risk is managed as effectively as possible whilst also supporting them to continue accessing a satisfactory level of </w:t>
      </w:r>
      <w:r>
        <w:rPr>
          <w:spacing w:val="-2"/>
        </w:rPr>
        <w:t>education.</w:t>
      </w:r>
    </w:p>
    <w:p w14:paraId="10A7E3FF" w14:textId="58266654" w:rsidR="00560582" w:rsidRDefault="00B352A6">
      <w:pPr>
        <w:pStyle w:val="BodyText"/>
        <w:spacing w:before="241"/>
        <w:ind w:right="1151"/>
        <w:jc w:val="both"/>
      </w:pPr>
      <w:r>
        <w:t>Risk management strategies can be put in place</w:t>
      </w:r>
      <w:r>
        <w:rPr>
          <w:spacing w:val="-1"/>
        </w:rPr>
        <w:t xml:space="preserve"> </w:t>
      </w:r>
      <w:r>
        <w:t>while other investigations are going on, e.g. by the Police. Although another agency such as the Police or Children’s Services is or has investigated</w:t>
      </w:r>
      <w:r>
        <w:rPr>
          <w:spacing w:val="-9"/>
        </w:rPr>
        <w:t xml:space="preserve"> </w:t>
      </w:r>
      <w:r>
        <w:t>an</w:t>
      </w:r>
      <w:r>
        <w:rPr>
          <w:spacing w:val="-9"/>
        </w:rPr>
        <w:t xml:space="preserve"> </w:t>
      </w:r>
      <w:r>
        <w:t>incident,</w:t>
      </w:r>
      <w:r>
        <w:rPr>
          <w:spacing w:val="-8"/>
        </w:rPr>
        <w:t xml:space="preserve"> </w:t>
      </w:r>
      <w:r>
        <w:t>it</w:t>
      </w:r>
      <w:r>
        <w:rPr>
          <w:spacing w:val="-7"/>
        </w:rPr>
        <w:t xml:space="preserve"> </w:t>
      </w:r>
      <w:r>
        <w:t>is</w:t>
      </w:r>
      <w:r>
        <w:rPr>
          <w:spacing w:val="-8"/>
        </w:rPr>
        <w:t xml:space="preserve"> </w:t>
      </w:r>
      <w:r>
        <w:t>our</w:t>
      </w:r>
      <w:r>
        <w:rPr>
          <w:spacing w:val="-7"/>
        </w:rPr>
        <w:t xml:space="preserve"> </w:t>
      </w:r>
      <w:r>
        <w:t>duty</w:t>
      </w:r>
      <w:r>
        <w:rPr>
          <w:spacing w:val="-8"/>
        </w:rPr>
        <w:t xml:space="preserve"> </w:t>
      </w:r>
      <w:r>
        <w:t>here</w:t>
      </w:r>
      <w:r>
        <w:rPr>
          <w:spacing w:val="-11"/>
        </w:rPr>
        <w:t xml:space="preserve"> </w:t>
      </w:r>
      <w:r>
        <w:t>at</w:t>
      </w:r>
      <w:r>
        <w:rPr>
          <w:spacing w:val="-10"/>
        </w:rPr>
        <w:t xml:space="preserve"> </w:t>
      </w:r>
      <w:r w:rsidR="00225206">
        <w:rPr>
          <w:color w:val="000000"/>
          <w:highlight w:val="green"/>
        </w:rPr>
        <w:t>WAPK</w:t>
      </w:r>
      <w:r>
        <w:rPr>
          <w:color w:val="000000"/>
          <w:spacing w:val="-8"/>
        </w:rPr>
        <w:t xml:space="preserve"> </w:t>
      </w:r>
      <w:r>
        <w:rPr>
          <w:color w:val="000000"/>
        </w:rPr>
        <w:t>to</w:t>
      </w:r>
      <w:r>
        <w:rPr>
          <w:color w:val="000000"/>
          <w:spacing w:val="-9"/>
        </w:rPr>
        <w:t xml:space="preserve"> </w:t>
      </w:r>
      <w:r>
        <w:rPr>
          <w:color w:val="000000"/>
        </w:rPr>
        <w:t>ensure</w:t>
      </w:r>
      <w:r>
        <w:rPr>
          <w:color w:val="000000"/>
          <w:spacing w:val="-9"/>
        </w:rPr>
        <w:t xml:space="preserve"> </w:t>
      </w:r>
      <w:r>
        <w:rPr>
          <w:color w:val="000000"/>
        </w:rPr>
        <w:t>we</w:t>
      </w:r>
      <w:r>
        <w:rPr>
          <w:color w:val="000000"/>
          <w:spacing w:val="-9"/>
        </w:rPr>
        <w:t xml:space="preserve"> </w:t>
      </w:r>
      <w:r>
        <w:rPr>
          <w:color w:val="000000"/>
        </w:rPr>
        <w:t>identify and</w:t>
      </w:r>
      <w:r>
        <w:rPr>
          <w:color w:val="000000"/>
          <w:spacing w:val="-6"/>
        </w:rPr>
        <w:t xml:space="preserve"> </w:t>
      </w:r>
      <w:r>
        <w:rPr>
          <w:color w:val="000000"/>
        </w:rPr>
        <w:t>implement</w:t>
      </w:r>
      <w:r>
        <w:rPr>
          <w:color w:val="000000"/>
          <w:spacing w:val="-7"/>
        </w:rPr>
        <w:t xml:space="preserve"> </w:t>
      </w:r>
      <w:r>
        <w:rPr>
          <w:color w:val="000000"/>
        </w:rPr>
        <w:t>our</w:t>
      </w:r>
      <w:r>
        <w:rPr>
          <w:color w:val="000000"/>
          <w:spacing w:val="-7"/>
        </w:rPr>
        <w:t xml:space="preserve"> </w:t>
      </w:r>
      <w:r>
        <w:rPr>
          <w:color w:val="000000"/>
        </w:rPr>
        <w:t>own</w:t>
      </w:r>
      <w:r>
        <w:rPr>
          <w:color w:val="000000"/>
          <w:spacing w:val="-6"/>
        </w:rPr>
        <w:t xml:space="preserve"> </w:t>
      </w:r>
      <w:r>
        <w:rPr>
          <w:color w:val="000000"/>
        </w:rPr>
        <w:t>assessment</w:t>
      </w:r>
      <w:r>
        <w:rPr>
          <w:color w:val="000000"/>
          <w:spacing w:val="-7"/>
        </w:rPr>
        <w:t xml:space="preserve"> </w:t>
      </w:r>
      <w:r>
        <w:rPr>
          <w:color w:val="000000"/>
        </w:rPr>
        <w:t>and</w:t>
      </w:r>
      <w:r>
        <w:rPr>
          <w:color w:val="000000"/>
          <w:spacing w:val="-9"/>
        </w:rPr>
        <w:t xml:space="preserve"> </w:t>
      </w:r>
      <w:r>
        <w:rPr>
          <w:color w:val="000000"/>
        </w:rPr>
        <w:t>management</w:t>
      </w:r>
      <w:r>
        <w:rPr>
          <w:color w:val="000000"/>
          <w:spacing w:val="-7"/>
        </w:rPr>
        <w:t xml:space="preserve"> </w:t>
      </w:r>
      <w:r>
        <w:rPr>
          <w:color w:val="000000"/>
        </w:rPr>
        <w:t>of</w:t>
      </w:r>
      <w:r>
        <w:rPr>
          <w:color w:val="000000"/>
          <w:spacing w:val="-10"/>
        </w:rPr>
        <w:t xml:space="preserve"> </w:t>
      </w:r>
      <w:r>
        <w:rPr>
          <w:color w:val="000000"/>
        </w:rPr>
        <w:t>the</w:t>
      </w:r>
      <w:r>
        <w:rPr>
          <w:color w:val="000000"/>
          <w:spacing w:val="-9"/>
        </w:rPr>
        <w:t xml:space="preserve"> </w:t>
      </w:r>
      <w:r>
        <w:rPr>
          <w:color w:val="000000"/>
        </w:rPr>
        <w:t>concerns,</w:t>
      </w:r>
      <w:r>
        <w:rPr>
          <w:color w:val="000000"/>
          <w:spacing w:val="-7"/>
        </w:rPr>
        <w:t xml:space="preserve"> </w:t>
      </w:r>
      <w:r>
        <w:rPr>
          <w:color w:val="000000"/>
        </w:rPr>
        <w:t>informed</w:t>
      </w:r>
      <w:r>
        <w:rPr>
          <w:color w:val="000000"/>
          <w:spacing w:val="-9"/>
        </w:rPr>
        <w:t xml:space="preserve"> </w:t>
      </w:r>
      <w:r>
        <w:rPr>
          <w:color w:val="000000"/>
        </w:rPr>
        <w:t>by</w:t>
      </w:r>
      <w:r>
        <w:rPr>
          <w:color w:val="000000"/>
          <w:spacing w:val="-7"/>
        </w:rPr>
        <w:t xml:space="preserve"> </w:t>
      </w:r>
      <w:r>
        <w:rPr>
          <w:color w:val="000000"/>
        </w:rPr>
        <w:t>the</w:t>
      </w:r>
      <w:r>
        <w:rPr>
          <w:color w:val="000000"/>
          <w:spacing w:val="-9"/>
        </w:rPr>
        <w:t xml:space="preserve"> </w:t>
      </w:r>
      <w:r>
        <w:rPr>
          <w:color w:val="000000"/>
        </w:rPr>
        <w:t>needs</w:t>
      </w:r>
      <w:r>
        <w:rPr>
          <w:color w:val="000000"/>
          <w:spacing w:val="-8"/>
        </w:rPr>
        <w:t xml:space="preserve"> </w:t>
      </w:r>
      <w:r>
        <w:rPr>
          <w:color w:val="000000"/>
        </w:rPr>
        <w:t xml:space="preserve">of our </w:t>
      </w:r>
      <w:r w:rsidR="00225206">
        <w:rPr>
          <w:color w:val="000000"/>
        </w:rPr>
        <w:t>Provision</w:t>
      </w:r>
      <w:r>
        <w:rPr>
          <w:color w:val="000000"/>
        </w:rPr>
        <w:t xml:space="preserve"> and the children we care for and the advice and outcomes of those agency’s actions.</w:t>
      </w:r>
      <w:r>
        <w:rPr>
          <w:color w:val="000000"/>
          <w:spacing w:val="40"/>
        </w:rPr>
        <w:t xml:space="preserve"> </w:t>
      </w:r>
      <w:r>
        <w:rPr>
          <w:color w:val="000000"/>
        </w:rPr>
        <w:t>This</w:t>
      </w:r>
      <w:r>
        <w:rPr>
          <w:color w:val="000000"/>
          <w:spacing w:val="-1"/>
        </w:rPr>
        <w:t xml:space="preserve"> </w:t>
      </w:r>
      <w:r>
        <w:rPr>
          <w:color w:val="000000"/>
        </w:rPr>
        <w:t>is</w:t>
      </w:r>
      <w:r>
        <w:rPr>
          <w:color w:val="000000"/>
          <w:spacing w:val="-4"/>
        </w:rPr>
        <w:t xml:space="preserve"> </w:t>
      </w:r>
      <w:r>
        <w:rPr>
          <w:color w:val="000000"/>
        </w:rPr>
        <w:t>to</w:t>
      </w:r>
      <w:r>
        <w:rPr>
          <w:color w:val="000000"/>
          <w:spacing w:val="-2"/>
        </w:rPr>
        <w:t xml:space="preserve"> </w:t>
      </w:r>
      <w:r>
        <w:rPr>
          <w:color w:val="000000"/>
        </w:rPr>
        <w:t>ensure</w:t>
      </w:r>
      <w:r>
        <w:rPr>
          <w:color w:val="000000"/>
          <w:spacing w:val="-2"/>
        </w:rPr>
        <w:t xml:space="preserve"> </w:t>
      </w:r>
      <w:r>
        <w:rPr>
          <w:color w:val="000000"/>
        </w:rPr>
        <w:t>that</w:t>
      </w:r>
      <w:r>
        <w:rPr>
          <w:color w:val="000000"/>
          <w:spacing w:val="-3"/>
        </w:rPr>
        <w:t xml:space="preserve"> </w:t>
      </w:r>
      <w:r>
        <w:rPr>
          <w:color w:val="000000"/>
        </w:rPr>
        <w:t>all</w:t>
      </w:r>
      <w:r>
        <w:rPr>
          <w:color w:val="000000"/>
          <w:spacing w:val="-2"/>
        </w:rPr>
        <w:t xml:space="preserve"> </w:t>
      </w:r>
      <w:r>
        <w:rPr>
          <w:color w:val="000000"/>
        </w:rPr>
        <w:t>children</w:t>
      </w:r>
      <w:r>
        <w:rPr>
          <w:color w:val="000000"/>
          <w:spacing w:val="-2"/>
        </w:rPr>
        <w:t xml:space="preserve"> </w:t>
      </w:r>
      <w:r>
        <w:rPr>
          <w:color w:val="000000"/>
        </w:rPr>
        <w:t>and</w:t>
      </w:r>
      <w:r>
        <w:rPr>
          <w:color w:val="000000"/>
          <w:spacing w:val="-2"/>
        </w:rPr>
        <w:t xml:space="preserve"> </w:t>
      </w:r>
      <w:r>
        <w:rPr>
          <w:color w:val="000000"/>
        </w:rPr>
        <w:t>staff are</w:t>
      </w:r>
      <w:r>
        <w:rPr>
          <w:color w:val="000000"/>
          <w:spacing w:val="-2"/>
        </w:rPr>
        <w:t xml:space="preserve"> </w:t>
      </w:r>
      <w:r>
        <w:rPr>
          <w:color w:val="000000"/>
        </w:rPr>
        <w:t>supported</w:t>
      </w:r>
      <w:r>
        <w:rPr>
          <w:color w:val="000000"/>
          <w:spacing w:val="-2"/>
        </w:rPr>
        <w:t xml:space="preserve"> </w:t>
      </w:r>
      <w:r>
        <w:rPr>
          <w:color w:val="000000"/>
        </w:rPr>
        <w:t>and</w:t>
      </w:r>
      <w:r>
        <w:rPr>
          <w:color w:val="000000"/>
          <w:spacing w:val="-1"/>
        </w:rPr>
        <w:t xml:space="preserve"> </w:t>
      </w:r>
      <w:r>
        <w:rPr>
          <w:color w:val="000000"/>
        </w:rPr>
        <w:t>al</w:t>
      </w:r>
      <w:r w:rsidR="00225206">
        <w:rPr>
          <w:color w:val="000000"/>
        </w:rPr>
        <w:t>WAPK</w:t>
      </w:r>
      <w:r>
        <w:rPr>
          <w:color w:val="000000"/>
        </w:rPr>
        <w:t>s</w:t>
      </w:r>
      <w:r>
        <w:rPr>
          <w:color w:val="000000"/>
          <w:spacing w:val="-2"/>
        </w:rPr>
        <w:t xml:space="preserve"> </w:t>
      </w:r>
      <w:r>
        <w:rPr>
          <w:color w:val="000000"/>
        </w:rPr>
        <w:t>protected. We</w:t>
      </w:r>
      <w:r>
        <w:rPr>
          <w:color w:val="000000"/>
          <w:spacing w:val="-2"/>
        </w:rPr>
        <w:t xml:space="preserve"> </w:t>
      </w:r>
      <w:r>
        <w:rPr>
          <w:color w:val="000000"/>
        </w:rPr>
        <w:t>will consider these matters on a case-by-case basis, considering whether:</w:t>
      </w:r>
    </w:p>
    <w:p w14:paraId="13E27233" w14:textId="77777777" w:rsidR="00560582" w:rsidRDefault="00B352A6">
      <w:pPr>
        <w:pStyle w:val="ListParagraph"/>
        <w:numPr>
          <w:ilvl w:val="0"/>
          <w:numId w:val="56"/>
        </w:numPr>
        <w:tabs>
          <w:tab w:val="left" w:pos="1493"/>
        </w:tabs>
        <w:spacing w:before="125" w:line="237" w:lineRule="auto"/>
        <w:ind w:right="1154"/>
        <w:rPr>
          <w:rFonts w:ascii="Symbol" w:hAnsi="Symbol"/>
        </w:rPr>
      </w:pPr>
      <w:r>
        <w:t>taking action would prejudice an investigation and/or subsequent prosecution – we will liaise with the Police and/or Children’s Services to determine this</w:t>
      </w:r>
    </w:p>
    <w:p w14:paraId="7143C9B8" w14:textId="77777777" w:rsidR="00560582" w:rsidRDefault="00B352A6">
      <w:pPr>
        <w:pStyle w:val="ListParagraph"/>
        <w:numPr>
          <w:ilvl w:val="0"/>
          <w:numId w:val="56"/>
        </w:numPr>
        <w:tabs>
          <w:tab w:val="left" w:pos="1493"/>
        </w:tabs>
        <w:spacing w:before="123" w:line="237" w:lineRule="auto"/>
        <w:ind w:right="1153"/>
        <w:rPr>
          <w:rFonts w:ascii="Symbol" w:hAnsi="Symbol"/>
        </w:rPr>
      </w:pPr>
      <w:r>
        <w:t>there are circumstances that make it unreasonable or inappropriate for us to reach our own view about what happened while an independent investigation is ongoing.</w:t>
      </w:r>
    </w:p>
    <w:p w14:paraId="509E84B7" w14:textId="77777777" w:rsidR="00560582" w:rsidRDefault="00560582">
      <w:pPr>
        <w:pStyle w:val="BodyText"/>
        <w:ind w:left="0"/>
        <w:rPr>
          <w:sz w:val="20"/>
        </w:rPr>
      </w:pPr>
    </w:p>
    <w:p w14:paraId="6C563778" w14:textId="77777777" w:rsidR="00560582" w:rsidRDefault="00560582">
      <w:pPr>
        <w:pStyle w:val="BodyText"/>
        <w:ind w:left="0"/>
        <w:rPr>
          <w:sz w:val="20"/>
        </w:rPr>
      </w:pPr>
    </w:p>
    <w:p w14:paraId="429AF260" w14:textId="77777777" w:rsidR="00560582" w:rsidRDefault="00560582">
      <w:pPr>
        <w:pStyle w:val="BodyText"/>
        <w:ind w:left="0"/>
        <w:rPr>
          <w:sz w:val="20"/>
        </w:rPr>
      </w:pPr>
    </w:p>
    <w:p w14:paraId="4D512969" w14:textId="77777777" w:rsidR="00560582" w:rsidRDefault="00560582">
      <w:pPr>
        <w:pStyle w:val="BodyText"/>
        <w:ind w:left="0"/>
        <w:rPr>
          <w:sz w:val="20"/>
        </w:rPr>
      </w:pPr>
    </w:p>
    <w:p w14:paraId="3DAE877F" w14:textId="77777777" w:rsidR="00560582" w:rsidRDefault="00560582">
      <w:pPr>
        <w:pStyle w:val="BodyText"/>
        <w:ind w:left="0"/>
        <w:rPr>
          <w:sz w:val="20"/>
        </w:rPr>
      </w:pPr>
    </w:p>
    <w:p w14:paraId="6B90F19E" w14:textId="77777777" w:rsidR="00560582" w:rsidRDefault="00560582">
      <w:pPr>
        <w:pStyle w:val="BodyText"/>
        <w:ind w:left="0"/>
        <w:rPr>
          <w:sz w:val="20"/>
        </w:rPr>
      </w:pPr>
    </w:p>
    <w:p w14:paraId="32923C7A" w14:textId="77777777" w:rsidR="00560582" w:rsidRDefault="00560582">
      <w:pPr>
        <w:pStyle w:val="BodyText"/>
        <w:ind w:left="0"/>
        <w:rPr>
          <w:sz w:val="20"/>
        </w:rPr>
      </w:pPr>
    </w:p>
    <w:p w14:paraId="2F26D463" w14:textId="77777777" w:rsidR="00560582" w:rsidRDefault="00B352A6">
      <w:pPr>
        <w:pStyle w:val="BodyText"/>
        <w:spacing w:before="166"/>
        <w:ind w:left="0"/>
        <w:rPr>
          <w:sz w:val="20"/>
        </w:rPr>
      </w:pPr>
      <w:r>
        <w:rPr>
          <w:noProof/>
          <w:sz w:val="20"/>
        </w:rPr>
        <mc:AlternateContent>
          <mc:Choice Requires="wps">
            <w:drawing>
              <wp:anchor distT="0" distB="0" distL="0" distR="0" simplePos="0" relativeHeight="251659776" behindDoc="1" locked="0" layoutInCell="1" allowOverlap="1" wp14:anchorId="08C7D7D1" wp14:editId="75AF1024">
                <wp:simplePos x="0" y="0"/>
                <wp:positionH relativeFrom="page">
                  <wp:posOffset>721359</wp:posOffset>
                </wp:positionH>
                <wp:positionV relativeFrom="paragraph">
                  <wp:posOffset>276212</wp:posOffset>
                </wp:positionV>
                <wp:extent cx="5903595" cy="35941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9410"/>
                        </a:xfrm>
                        <a:prstGeom prst="rect">
                          <a:avLst/>
                        </a:prstGeom>
                        <a:ln w="19050">
                          <a:solidFill>
                            <a:srgbClr val="949A00"/>
                          </a:solidFill>
                          <a:prstDash val="solid"/>
                        </a:ln>
                      </wps:spPr>
                      <wps:txbx>
                        <w:txbxContent>
                          <w:p w14:paraId="682C4D7F" w14:textId="77777777" w:rsidR="00560582" w:rsidRDefault="00B352A6">
                            <w:pPr>
                              <w:spacing w:before="131"/>
                              <w:ind w:left="145"/>
                              <w:rPr>
                                <w:b/>
                                <w:sz w:val="24"/>
                              </w:rPr>
                            </w:pPr>
                            <w:r>
                              <w:rPr>
                                <w:b/>
                                <w:sz w:val="24"/>
                              </w:rPr>
                              <w:t>10.</w:t>
                            </w:r>
                            <w:r>
                              <w:rPr>
                                <w:b/>
                                <w:spacing w:val="-43"/>
                                <w:sz w:val="24"/>
                              </w:rPr>
                              <w:t xml:space="preserve"> </w:t>
                            </w:r>
                            <w:r>
                              <w:rPr>
                                <w:b/>
                                <w:sz w:val="24"/>
                              </w:rPr>
                              <w:t>Online</w:t>
                            </w:r>
                            <w:r>
                              <w:rPr>
                                <w:b/>
                                <w:spacing w:val="-4"/>
                                <w:sz w:val="24"/>
                              </w:rPr>
                              <w:t xml:space="preserve"> </w:t>
                            </w:r>
                            <w:r>
                              <w:rPr>
                                <w:b/>
                                <w:sz w:val="24"/>
                              </w:rPr>
                              <w:t>Safety</w:t>
                            </w:r>
                            <w:r>
                              <w:rPr>
                                <w:b/>
                                <w:spacing w:val="-3"/>
                                <w:sz w:val="24"/>
                              </w:rPr>
                              <w:t xml:space="preserve"> </w:t>
                            </w:r>
                            <w:r>
                              <w:rPr>
                                <w:b/>
                                <w:sz w:val="24"/>
                              </w:rPr>
                              <w:t>and</w:t>
                            </w:r>
                            <w:r>
                              <w:rPr>
                                <w:b/>
                                <w:spacing w:val="-5"/>
                                <w:sz w:val="24"/>
                              </w:rPr>
                              <w:t xml:space="preserve"> </w:t>
                            </w:r>
                            <w:r>
                              <w:rPr>
                                <w:b/>
                                <w:spacing w:val="-2"/>
                                <w:sz w:val="24"/>
                              </w:rPr>
                              <w:t>Filtering</w:t>
                            </w:r>
                          </w:p>
                        </w:txbxContent>
                      </wps:txbx>
                      <wps:bodyPr wrap="square" lIns="0" tIns="0" rIns="0" bIns="0" rtlCol="0">
                        <a:noAutofit/>
                      </wps:bodyPr>
                    </wps:wsp>
                  </a:graphicData>
                </a:graphic>
              </wp:anchor>
            </w:drawing>
          </mc:Choice>
          <mc:Fallback>
            <w:pict>
              <v:shape w14:anchorId="08C7D7D1" id="Textbox 20" o:spid="_x0000_s1037" type="#_x0000_t202" style="position:absolute;margin-left:56.8pt;margin-top:21.75pt;width:464.85pt;height:28.3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FkzAEAAIcDAAAOAAAAZHJzL2Uyb0RvYy54bWysU8GO0zAQvSPxD5bvNOmyRSRqulq2WoS0&#10;gpUWPsB17MbC8RiP26R/z9hN2hXcEBdn4pm8ee/NZH039pYdVUADruHLRcmZchJa4/YN//H98d1H&#10;zjAK1woLTjX8pJDfbd6+WQ++VjfQgW1VYATisB58w7sYfV0UKDvVC1yAV46SGkIvIr2GfdEGMRB6&#10;b4ubsvxQDBBaH0AqRLrdnpN8k/G1VjJ+0xpVZLbhxC3mM+Rzl85isxb1PgjfGTnREP/AohfGUdML&#10;1FZEwQ7B/AXVGxkAQceFhL4ArY1UWQOpWZZ/qHnphFdZC5mD/mIT/j9Y+fX44p8Di+MnGGmAWQT6&#10;J5A/kbwpBo/1VJM8xRqpOgkddejTkyQw+pC8PV38VGNkki5XVfl+Va04k5Sj6HaZDS+uX/uA8bOC&#10;nqWg4YHmlRmI4xPG1F/Uc0lqZh0biGRVrsozUbCmfTTWpiSG/e7BBnYUNOvqtrov5274uizhbQV2&#10;57qcSltAnaybBJ81JrVx3I3MtNRzmYrS1Q7aExk20M40HH8dRFCc2S+OhpIWbA7CHOzmIET7AHkN&#10;E1sH94cI2mSVV9yJAU07U5o2M63T6/dcdf1/Nr8BAAD//wMAUEsDBBQABgAIAAAAIQA1zAlq4AAA&#10;AAsBAAAPAAAAZHJzL2Rvd25yZXYueG1sTI/LTsMwEEX3SP0HayqxqagdklYoxKkKUrcIWhawc+Mh&#10;iYjHIXYe8PU4q3Y3V3N050y2m0zDBuxcbUlCtBbAkAqrayolvJ8Odw/AnFekVWMJJfyig12+uMlU&#10;qu1IbzgcfclCCblUSai8b1POXVGhUW5tW6Sw+7KdUT7EruS6U2MoNw2/F2LLjaopXKhUi88VFt/H&#10;3kgoP5Nktbd/h6F/xY8nr1en8edFytvltH8E5nHyFxhm/aAOeXA62560Y03IUbwNqIQk3gCbAZHE&#10;MbDzPIkIeJ7x6x/yfwAAAP//AwBQSwECLQAUAAYACAAAACEAtoM4kv4AAADhAQAAEwAAAAAAAAAA&#10;AAAAAAAAAAAAW0NvbnRlbnRfVHlwZXNdLnhtbFBLAQItABQABgAIAAAAIQA4/SH/1gAAAJQBAAAL&#10;AAAAAAAAAAAAAAAAAC8BAABfcmVscy8ucmVsc1BLAQItABQABgAIAAAAIQDTmrFkzAEAAIcDAAAO&#10;AAAAAAAAAAAAAAAAAC4CAABkcnMvZTJvRG9jLnhtbFBLAQItABQABgAIAAAAIQA1zAlq4AAAAAsB&#10;AAAPAAAAAAAAAAAAAAAAACYEAABkcnMvZG93bnJldi54bWxQSwUGAAAAAAQABADzAAAAMwUAAAAA&#10;" filled="f" strokecolor="#949a00" strokeweight="1.5pt">
                <v:path arrowok="t"/>
                <v:textbox inset="0,0,0,0">
                  <w:txbxContent>
                    <w:p w14:paraId="682C4D7F" w14:textId="77777777" w:rsidR="00560582" w:rsidRDefault="00B352A6">
                      <w:pPr>
                        <w:spacing w:before="131"/>
                        <w:ind w:left="145"/>
                        <w:rPr>
                          <w:b/>
                          <w:sz w:val="24"/>
                        </w:rPr>
                      </w:pPr>
                      <w:r>
                        <w:rPr>
                          <w:b/>
                          <w:sz w:val="24"/>
                        </w:rPr>
                        <w:t>10.</w:t>
                      </w:r>
                      <w:r>
                        <w:rPr>
                          <w:b/>
                          <w:spacing w:val="-43"/>
                          <w:sz w:val="24"/>
                        </w:rPr>
                        <w:t xml:space="preserve"> </w:t>
                      </w:r>
                      <w:r>
                        <w:rPr>
                          <w:b/>
                          <w:sz w:val="24"/>
                        </w:rPr>
                        <w:t>Online</w:t>
                      </w:r>
                      <w:r>
                        <w:rPr>
                          <w:b/>
                          <w:spacing w:val="-4"/>
                          <w:sz w:val="24"/>
                        </w:rPr>
                        <w:t xml:space="preserve"> </w:t>
                      </w:r>
                      <w:r>
                        <w:rPr>
                          <w:b/>
                          <w:sz w:val="24"/>
                        </w:rPr>
                        <w:t>Safety</w:t>
                      </w:r>
                      <w:r>
                        <w:rPr>
                          <w:b/>
                          <w:spacing w:val="-3"/>
                          <w:sz w:val="24"/>
                        </w:rPr>
                        <w:t xml:space="preserve"> </w:t>
                      </w:r>
                      <w:r>
                        <w:rPr>
                          <w:b/>
                          <w:sz w:val="24"/>
                        </w:rPr>
                        <w:t>and</w:t>
                      </w:r>
                      <w:r>
                        <w:rPr>
                          <w:b/>
                          <w:spacing w:val="-5"/>
                          <w:sz w:val="24"/>
                        </w:rPr>
                        <w:t xml:space="preserve"> </w:t>
                      </w:r>
                      <w:r>
                        <w:rPr>
                          <w:b/>
                          <w:spacing w:val="-2"/>
                          <w:sz w:val="24"/>
                        </w:rPr>
                        <w:t>Filtering</w:t>
                      </w:r>
                    </w:p>
                  </w:txbxContent>
                </v:textbox>
                <w10:wrap type="topAndBottom" anchorx="page"/>
              </v:shape>
            </w:pict>
          </mc:Fallback>
        </mc:AlternateContent>
      </w:r>
    </w:p>
    <w:p w14:paraId="7FAE990D" w14:textId="77777777" w:rsidR="00560582" w:rsidRDefault="00560582">
      <w:pPr>
        <w:pStyle w:val="BodyText"/>
        <w:rPr>
          <w:sz w:val="20"/>
        </w:rPr>
        <w:sectPr w:rsidR="00560582">
          <w:pgSz w:w="11910" w:h="16840"/>
          <w:pgMar w:top="1340" w:right="283" w:bottom="280" w:left="425" w:header="0" w:footer="90" w:gutter="0"/>
          <w:cols w:space="720"/>
        </w:sectPr>
      </w:pPr>
    </w:p>
    <w:p w14:paraId="683285AD" w14:textId="77777777" w:rsidR="00560582" w:rsidRDefault="00B352A6">
      <w:pPr>
        <w:pStyle w:val="BodyText"/>
        <w:spacing w:before="81"/>
        <w:ind w:right="1155"/>
        <w:jc w:val="both"/>
      </w:pPr>
      <w:r>
        <w:lastRenderedPageBreak/>
        <w:t>We</w:t>
      </w:r>
      <w:r>
        <w:rPr>
          <w:spacing w:val="-9"/>
        </w:rPr>
        <w:t xml:space="preserve"> </w:t>
      </w:r>
      <w:r>
        <w:t>recognise</w:t>
      </w:r>
      <w:r>
        <w:rPr>
          <w:spacing w:val="-10"/>
        </w:rPr>
        <w:t xml:space="preserve"> </w:t>
      </w:r>
      <w:r>
        <w:t>the</w:t>
      </w:r>
      <w:r>
        <w:rPr>
          <w:spacing w:val="-10"/>
        </w:rPr>
        <w:t xml:space="preserve"> </w:t>
      </w:r>
      <w:r>
        <w:t>importance</w:t>
      </w:r>
      <w:r>
        <w:rPr>
          <w:spacing w:val="-7"/>
        </w:rPr>
        <w:t xml:space="preserve"> </w:t>
      </w:r>
      <w:r>
        <w:t>of</w:t>
      </w:r>
      <w:r>
        <w:rPr>
          <w:spacing w:val="-8"/>
        </w:rPr>
        <w:t xml:space="preserve"> </w:t>
      </w:r>
      <w:r>
        <w:t>safeguarding</w:t>
      </w:r>
      <w:r>
        <w:rPr>
          <w:spacing w:val="-8"/>
        </w:rPr>
        <w:t xml:space="preserve"> </w:t>
      </w:r>
      <w:r>
        <w:t>children</w:t>
      </w:r>
      <w:r>
        <w:rPr>
          <w:spacing w:val="-10"/>
        </w:rPr>
        <w:t xml:space="preserve"> </w:t>
      </w:r>
      <w:r>
        <w:t>from</w:t>
      </w:r>
      <w:r>
        <w:rPr>
          <w:spacing w:val="-9"/>
        </w:rPr>
        <w:t xml:space="preserve"> </w:t>
      </w:r>
      <w:r>
        <w:t>potentially</w:t>
      </w:r>
      <w:r>
        <w:rPr>
          <w:spacing w:val="-7"/>
        </w:rPr>
        <w:t xml:space="preserve"> </w:t>
      </w:r>
      <w:r>
        <w:t>harmful</w:t>
      </w:r>
      <w:r>
        <w:rPr>
          <w:spacing w:val="-11"/>
        </w:rPr>
        <w:t xml:space="preserve"> </w:t>
      </w:r>
      <w:r>
        <w:t>and</w:t>
      </w:r>
      <w:r>
        <w:rPr>
          <w:spacing w:val="-7"/>
        </w:rPr>
        <w:t xml:space="preserve"> </w:t>
      </w:r>
      <w:r>
        <w:t>inappropriate online material, and we understand that technology is a significant component in many safeguarding and wellbeing issues.</w:t>
      </w:r>
    </w:p>
    <w:p w14:paraId="753F24B9" w14:textId="2989CA19" w:rsidR="00560582" w:rsidRDefault="00B352A6">
      <w:pPr>
        <w:pStyle w:val="BodyText"/>
        <w:spacing w:before="240"/>
      </w:pPr>
      <w:r>
        <w:t>To</w:t>
      </w:r>
      <w:r>
        <w:rPr>
          <w:spacing w:val="-5"/>
        </w:rPr>
        <w:t xml:space="preserve"> </w:t>
      </w:r>
      <w:r>
        <w:t>address</w:t>
      </w:r>
      <w:r>
        <w:rPr>
          <w:spacing w:val="-6"/>
        </w:rPr>
        <w:t xml:space="preserve"> </w:t>
      </w:r>
      <w:r>
        <w:t>this,</w:t>
      </w:r>
      <w:r>
        <w:rPr>
          <w:spacing w:val="-2"/>
        </w:rPr>
        <w:t xml:space="preserve"> </w:t>
      </w:r>
      <w:r>
        <w:t>our</w:t>
      </w:r>
      <w:r>
        <w:rPr>
          <w:spacing w:val="-2"/>
        </w:rPr>
        <w:t xml:space="preserve"> </w:t>
      </w:r>
      <w:r w:rsidR="00225206">
        <w:t>Provision</w:t>
      </w:r>
      <w:r>
        <w:rPr>
          <w:spacing w:val="-2"/>
        </w:rPr>
        <w:t xml:space="preserve"> </w:t>
      </w:r>
      <w:r>
        <w:t>aims</w:t>
      </w:r>
      <w:r>
        <w:rPr>
          <w:spacing w:val="-6"/>
        </w:rPr>
        <w:t xml:space="preserve"> </w:t>
      </w:r>
      <w:r>
        <w:rPr>
          <w:spacing w:val="-5"/>
        </w:rPr>
        <w:t>to:</w:t>
      </w:r>
    </w:p>
    <w:p w14:paraId="1270B61C" w14:textId="77777777" w:rsidR="00560582" w:rsidRDefault="00B352A6">
      <w:pPr>
        <w:pStyle w:val="ListParagraph"/>
        <w:numPr>
          <w:ilvl w:val="0"/>
          <w:numId w:val="56"/>
        </w:numPr>
        <w:tabs>
          <w:tab w:val="left" w:pos="1493"/>
        </w:tabs>
        <w:spacing w:before="123" w:line="237" w:lineRule="auto"/>
        <w:ind w:right="1156"/>
        <w:jc w:val="left"/>
        <w:rPr>
          <w:rFonts w:ascii="Symbol" w:hAnsi="Symbol"/>
        </w:rPr>
      </w:pPr>
      <w:r>
        <w:t>have</w:t>
      </w:r>
      <w:r>
        <w:rPr>
          <w:spacing w:val="-8"/>
        </w:rPr>
        <w:t xml:space="preserve"> </w:t>
      </w:r>
      <w:r>
        <w:t>robust</w:t>
      </w:r>
      <w:r>
        <w:rPr>
          <w:spacing w:val="-8"/>
        </w:rPr>
        <w:t xml:space="preserve"> </w:t>
      </w:r>
      <w:r>
        <w:t>processes</w:t>
      </w:r>
      <w:r>
        <w:rPr>
          <w:spacing w:val="-10"/>
        </w:rPr>
        <w:t xml:space="preserve"> </w:t>
      </w:r>
      <w:r>
        <w:t>(including</w:t>
      </w:r>
      <w:r>
        <w:rPr>
          <w:spacing w:val="-8"/>
        </w:rPr>
        <w:t xml:space="preserve"> </w:t>
      </w:r>
      <w:r>
        <w:t>filtering</w:t>
      </w:r>
      <w:r>
        <w:rPr>
          <w:spacing w:val="-7"/>
        </w:rPr>
        <w:t xml:space="preserve"> </w:t>
      </w:r>
      <w:r>
        <w:t>and</w:t>
      </w:r>
      <w:r>
        <w:rPr>
          <w:spacing w:val="-12"/>
        </w:rPr>
        <w:t xml:space="preserve"> </w:t>
      </w:r>
      <w:r>
        <w:t>monitoring</w:t>
      </w:r>
      <w:r>
        <w:rPr>
          <w:spacing w:val="-7"/>
        </w:rPr>
        <w:t xml:space="preserve"> </w:t>
      </w:r>
      <w:r>
        <w:t>systems)</w:t>
      </w:r>
      <w:r>
        <w:rPr>
          <w:spacing w:val="-9"/>
        </w:rPr>
        <w:t xml:space="preserve"> </w:t>
      </w:r>
      <w:r>
        <w:t>in</w:t>
      </w:r>
      <w:r>
        <w:rPr>
          <w:spacing w:val="-7"/>
        </w:rPr>
        <w:t xml:space="preserve"> </w:t>
      </w:r>
      <w:r>
        <w:t>place</w:t>
      </w:r>
      <w:r>
        <w:rPr>
          <w:spacing w:val="-7"/>
        </w:rPr>
        <w:t xml:space="preserve"> </w:t>
      </w:r>
      <w:r>
        <w:t>to</w:t>
      </w:r>
      <w:r>
        <w:rPr>
          <w:spacing w:val="-10"/>
        </w:rPr>
        <w:t xml:space="preserve"> </w:t>
      </w:r>
      <w:r>
        <w:t>ensure</w:t>
      </w:r>
      <w:r>
        <w:rPr>
          <w:spacing w:val="-10"/>
        </w:rPr>
        <w:t xml:space="preserve"> </w:t>
      </w:r>
      <w:r>
        <w:t>the online safety of pupils, staff, volunteers and Directors</w:t>
      </w:r>
    </w:p>
    <w:p w14:paraId="09070F0A" w14:textId="701F6F2F" w:rsidR="00560582" w:rsidRDefault="00B352A6">
      <w:pPr>
        <w:pStyle w:val="ListParagraph"/>
        <w:numPr>
          <w:ilvl w:val="0"/>
          <w:numId w:val="56"/>
        </w:numPr>
        <w:tabs>
          <w:tab w:val="left" w:pos="1493"/>
        </w:tabs>
        <w:spacing w:before="124" w:line="237" w:lineRule="auto"/>
        <w:ind w:right="1152"/>
        <w:jc w:val="left"/>
        <w:rPr>
          <w:rFonts w:ascii="Symbol" w:hAnsi="Symbol"/>
        </w:rPr>
      </w:pPr>
      <w:r>
        <w:t>protect</w:t>
      </w:r>
      <w:r>
        <w:rPr>
          <w:spacing w:val="36"/>
        </w:rPr>
        <w:t xml:space="preserve"> </w:t>
      </w:r>
      <w:r>
        <w:t>and</w:t>
      </w:r>
      <w:r>
        <w:rPr>
          <w:spacing w:val="34"/>
        </w:rPr>
        <w:t xml:space="preserve"> </w:t>
      </w:r>
      <w:r>
        <w:t>educate</w:t>
      </w:r>
      <w:r>
        <w:rPr>
          <w:spacing w:val="32"/>
        </w:rPr>
        <w:t xml:space="preserve"> </w:t>
      </w:r>
      <w:r>
        <w:t>the</w:t>
      </w:r>
      <w:r>
        <w:rPr>
          <w:spacing w:val="34"/>
        </w:rPr>
        <w:t xml:space="preserve"> </w:t>
      </w:r>
      <w:r>
        <w:t>whole</w:t>
      </w:r>
      <w:r>
        <w:rPr>
          <w:spacing w:val="38"/>
        </w:rPr>
        <w:t xml:space="preserve"> </w:t>
      </w:r>
      <w:r w:rsidR="00225206">
        <w:t>Provision</w:t>
      </w:r>
      <w:r>
        <w:rPr>
          <w:spacing w:val="35"/>
        </w:rPr>
        <w:t xml:space="preserve"> </w:t>
      </w:r>
      <w:r>
        <w:t>community</w:t>
      </w:r>
      <w:r>
        <w:rPr>
          <w:spacing w:val="36"/>
        </w:rPr>
        <w:t xml:space="preserve"> </w:t>
      </w:r>
      <w:r>
        <w:t>to</w:t>
      </w:r>
      <w:r>
        <w:rPr>
          <w:spacing w:val="34"/>
        </w:rPr>
        <w:t xml:space="preserve"> </w:t>
      </w:r>
      <w:r>
        <w:t>be</w:t>
      </w:r>
      <w:r>
        <w:rPr>
          <w:spacing w:val="34"/>
        </w:rPr>
        <w:t xml:space="preserve"> </w:t>
      </w:r>
      <w:r>
        <w:t>safe</w:t>
      </w:r>
      <w:r>
        <w:rPr>
          <w:spacing w:val="35"/>
        </w:rPr>
        <w:t xml:space="preserve"> </w:t>
      </w:r>
      <w:r>
        <w:t>and</w:t>
      </w:r>
      <w:r>
        <w:rPr>
          <w:spacing w:val="34"/>
        </w:rPr>
        <w:t xml:space="preserve"> </w:t>
      </w:r>
      <w:r>
        <w:t>responsibly</w:t>
      </w:r>
      <w:r>
        <w:rPr>
          <w:spacing w:val="37"/>
        </w:rPr>
        <w:t xml:space="preserve"> </w:t>
      </w:r>
      <w:r>
        <w:t>use technology, including mobile and smart technology</w:t>
      </w:r>
    </w:p>
    <w:p w14:paraId="6ED8B551" w14:textId="79B99A80" w:rsidR="00560582" w:rsidRDefault="00B352A6">
      <w:pPr>
        <w:pStyle w:val="ListParagraph"/>
        <w:numPr>
          <w:ilvl w:val="0"/>
          <w:numId w:val="56"/>
        </w:numPr>
        <w:tabs>
          <w:tab w:val="left" w:pos="1492"/>
        </w:tabs>
        <w:spacing w:before="124"/>
        <w:ind w:left="1492" w:hanging="359"/>
        <w:jc w:val="left"/>
        <w:rPr>
          <w:rFonts w:ascii="Symbol" w:hAnsi="Symbol"/>
        </w:rPr>
      </w:pPr>
      <w:r>
        <w:t>set</w:t>
      </w:r>
      <w:r>
        <w:rPr>
          <w:spacing w:val="-6"/>
        </w:rPr>
        <w:t xml:space="preserve"> </w:t>
      </w:r>
      <w:r>
        <w:t>clear</w:t>
      </w:r>
      <w:r>
        <w:rPr>
          <w:spacing w:val="-4"/>
        </w:rPr>
        <w:t xml:space="preserve"> </w:t>
      </w:r>
      <w:r>
        <w:t>guidelines</w:t>
      </w:r>
      <w:r>
        <w:rPr>
          <w:spacing w:val="-3"/>
        </w:rPr>
        <w:t xml:space="preserve"> </w:t>
      </w:r>
      <w:r>
        <w:t>for</w:t>
      </w:r>
      <w:r>
        <w:rPr>
          <w:spacing w:val="-5"/>
        </w:rPr>
        <w:t xml:space="preserve"> </w:t>
      </w:r>
      <w:r>
        <w:t>the</w:t>
      </w:r>
      <w:r>
        <w:rPr>
          <w:spacing w:val="-5"/>
        </w:rPr>
        <w:t xml:space="preserve"> </w:t>
      </w:r>
      <w:r>
        <w:t>use</w:t>
      </w:r>
      <w:r>
        <w:rPr>
          <w:spacing w:val="-4"/>
        </w:rPr>
        <w:t xml:space="preserve"> </w:t>
      </w:r>
      <w:r>
        <w:t>of</w:t>
      </w:r>
      <w:r>
        <w:rPr>
          <w:spacing w:val="-6"/>
        </w:rPr>
        <w:t xml:space="preserve"> </w:t>
      </w:r>
      <w:r>
        <w:t>mobile</w:t>
      </w:r>
      <w:r>
        <w:rPr>
          <w:spacing w:val="-4"/>
        </w:rPr>
        <w:t xml:space="preserve"> </w:t>
      </w:r>
      <w:r>
        <w:t>phones</w:t>
      </w:r>
      <w:r>
        <w:rPr>
          <w:spacing w:val="-7"/>
        </w:rPr>
        <w:t xml:space="preserve"> </w:t>
      </w:r>
      <w:r>
        <w:t>for</w:t>
      </w:r>
      <w:r>
        <w:rPr>
          <w:spacing w:val="-5"/>
        </w:rPr>
        <w:t xml:space="preserve"> </w:t>
      </w:r>
      <w:r>
        <w:t>the</w:t>
      </w:r>
      <w:r>
        <w:rPr>
          <w:spacing w:val="-4"/>
        </w:rPr>
        <w:t xml:space="preserve"> </w:t>
      </w:r>
      <w:r>
        <w:t>whole</w:t>
      </w:r>
      <w:r>
        <w:rPr>
          <w:spacing w:val="-1"/>
        </w:rPr>
        <w:t xml:space="preserve"> </w:t>
      </w:r>
      <w:r w:rsidR="00225206">
        <w:t>Provision</w:t>
      </w:r>
      <w:r>
        <w:rPr>
          <w:spacing w:val="-5"/>
        </w:rPr>
        <w:t xml:space="preserve"> </w:t>
      </w:r>
      <w:r>
        <w:rPr>
          <w:spacing w:val="-2"/>
        </w:rPr>
        <w:t>community</w:t>
      </w:r>
    </w:p>
    <w:p w14:paraId="0AB0D798" w14:textId="77777777" w:rsidR="00560582" w:rsidRDefault="00B352A6">
      <w:pPr>
        <w:pStyle w:val="ListParagraph"/>
        <w:numPr>
          <w:ilvl w:val="0"/>
          <w:numId w:val="56"/>
        </w:numPr>
        <w:tabs>
          <w:tab w:val="left" w:pos="1493"/>
        </w:tabs>
        <w:spacing w:before="119" w:line="237" w:lineRule="auto"/>
        <w:ind w:right="1155"/>
        <w:jc w:val="left"/>
        <w:rPr>
          <w:rFonts w:ascii="Symbol" w:hAnsi="Symbol"/>
        </w:rPr>
      </w:pPr>
      <w:r>
        <w:t>establish</w:t>
      </w:r>
      <w:r>
        <w:rPr>
          <w:spacing w:val="40"/>
        </w:rPr>
        <w:t xml:space="preserve"> </w:t>
      </w:r>
      <w:r>
        <w:t>clear</w:t>
      </w:r>
      <w:r>
        <w:rPr>
          <w:spacing w:val="40"/>
        </w:rPr>
        <w:t xml:space="preserve"> </w:t>
      </w:r>
      <w:r>
        <w:t>mechanisms</w:t>
      </w:r>
      <w:r>
        <w:rPr>
          <w:spacing w:val="40"/>
        </w:rPr>
        <w:t xml:space="preserve"> </w:t>
      </w:r>
      <w:r>
        <w:t>to</w:t>
      </w:r>
      <w:r>
        <w:rPr>
          <w:spacing w:val="40"/>
        </w:rPr>
        <w:t xml:space="preserve"> </w:t>
      </w:r>
      <w:r>
        <w:t>identify,</w:t>
      </w:r>
      <w:r>
        <w:rPr>
          <w:spacing w:val="40"/>
        </w:rPr>
        <w:t xml:space="preserve"> </w:t>
      </w:r>
      <w:r>
        <w:t>intervene</w:t>
      </w:r>
      <w:r>
        <w:rPr>
          <w:spacing w:val="40"/>
        </w:rPr>
        <w:t xml:space="preserve"> </w:t>
      </w:r>
      <w:r>
        <w:t>in,</w:t>
      </w:r>
      <w:r>
        <w:rPr>
          <w:spacing w:val="40"/>
        </w:rPr>
        <w:t xml:space="preserve"> </w:t>
      </w:r>
      <w:r>
        <w:t>and</w:t>
      </w:r>
      <w:r>
        <w:rPr>
          <w:spacing w:val="40"/>
        </w:rPr>
        <w:t xml:space="preserve"> </w:t>
      </w:r>
      <w:r>
        <w:t>escalate</w:t>
      </w:r>
      <w:r>
        <w:rPr>
          <w:spacing w:val="40"/>
        </w:rPr>
        <w:t xml:space="preserve"> </w:t>
      </w:r>
      <w:r>
        <w:t>any</w:t>
      </w:r>
      <w:r>
        <w:rPr>
          <w:spacing w:val="40"/>
        </w:rPr>
        <w:t xml:space="preserve"> </w:t>
      </w:r>
      <w:r>
        <w:t>incidents</w:t>
      </w:r>
      <w:r>
        <w:rPr>
          <w:spacing w:val="40"/>
        </w:rPr>
        <w:t xml:space="preserve"> </w:t>
      </w:r>
      <w:r>
        <w:t>or concerns, where appropriate.</w:t>
      </w:r>
    </w:p>
    <w:p w14:paraId="3D4B9CBD" w14:textId="77777777" w:rsidR="00560582" w:rsidRDefault="00B352A6">
      <w:pPr>
        <w:pStyle w:val="BodyText"/>
        <w:spacing w:before="239" w:line="242" w:lineRule="auto"/>
        <w:ind w:right="1153"/>
        <w:jc w:val="both"/>
      </w:pPr>
      <w:r>
        <w:t>Our approach to online safety is based on addressing the following 4 categories of risk as identified in Keeping Children Safe in Education 2024:</w:t>
      </w:r>
    </w:p>
    <w:p w14:paraId="18C8D32F" w14:textId="77777777" w:rsidR="00560582" w:rsidRDefault="00B352A6">
      <w:pPr>
        <w:pStyle w:val="BodyText"/>
        <w:spacing w:before="116"/>
        <w:ind w:left="1049" w:right="1151"/>
        <w:jc w:val="both"/>
      </w:pPr>
      <w:r>
        <w:rPr>
          <w:b/>
        </w:rPr>
        <w:t xml:space="preserve">Content </w:t>
      </w:r>
      <w:r>
        <w:t>– being exposed to illegal, inappropriate or harmful content, for example: pornography, fake news, racism, misogyny, self-harm, suicide, anti-Semitism, radicalisation and extremism</w:t>
      </w:r>
    </w:p>
    <w:p w14:paraId="6B5A615A" w14:textId="77777777" w:rsidR="00560582" w:rsidRDefault="00B352A6">
      <w:pPr>
        <w:pStyle w:val="BodyText"/>
        <w:spacing w:before="120"/>
        <w:ind w:left="1049" w:right="1151"/>
        <w:jc w:val="both"/>
      </w:pPr>
      <w:r>
        <w:rPr>
          <w:b/>
        </w:rPr>
        <w:t xml:space="preserve">Contact </w:t>
      </w:r>
      <w:r>
        <w:t>– being subjected to harmful online interaction with other users, for example: child-on-child</w:t>
      </w:r>
      <w:r>
        <w:rPr>
          <w:spacing w:val="-2"/>
        </w:rPr>
        <w:t xml:space="preserve"> </w:t>
      </w:r>
      <w:r>
        <w:t>pressure,</w:t>
      </w:r>
      <w:r>
        <w:rPr>
          <w:spacing w:val="-3"/>
        </w:rPr>
        <w:t xml:space="preserve"> </w:t>
      </w:r>
      <w:r>
        <w:t>commercial</w:t>
      </w:r>
      <w:r>
        <w:rPr>
          <w:spacing w:val="-2"/>
        </w:rPr>
        <w:t xml:space="preserve"> </w:t>
      </w:r>
      <w:r>
        <w:t>advertising</w:t>
      </w:r>
      <w:r>
        <w:rPr>
          <w:spacing w:val="-2"/>
        </w:rPr>
        <w:t xml:space="preserve"> </w:t>
      </w:r>
      <w:r>
        <w:t>and</w:t>
      </w:r>
      <w:r>
        <w:rPr>
          <w:spacing w:val="-2"/>
        </w:rPr>
        <w:t xml:space="preserve"> </w:t>
      </w:r>
      <w:r>
        <w:t>adults</w:t>
      </w:r>
      <w:r>
        <w:rPr>
          <w:spacing w:val="-1"/>
        </w:rPr>
        <w:t xml:space="preserve"> </w:t>
      </w:r>
      <w:r>
        <w:t>posing</w:t>
      </w:r>
      <w:r>
        <w:rPr>
          <w:spacing w:val="-2"/>
        </w:rPr>
        <w:t xml:space="preserve"> </w:t>
      </w:r>
      <w:r>
        <w:t>as</w:t>
      </w:r>
      <w:r>
        <w:rPr>
          <w:spacing w:val="-4"/>
        </w:rPr>
        <w:t xml:space="preserve"> </w:t>
      </w:r>
      <w:r>
        <w:t>children</w:t>
      </w:r>
      <w:r>
        <w:rPr>
          <w:spacing w:val="-2"/>
        </w:rPr>
        <w:t xml:space="preserve"> </w:t>
      </w:r>
      <w:r>
        <w:t>or</w:t>
      </w:r>
      <w:r>
        <w:rPr>
          <w:spacing w:val="-3"/>
        </w:rPr>
        <w:t xml:space="preserve"> </w:t>
      </w:r>
      <w:r>
        <w:t>young</w:t>
      </w:r>
      <w:r>
        <w:rPr>
          <w:spacing w:val="-2"/>
        </w:rPr>
        <w:t xml:space="preserve"> </w:t>
      </w:r>
      <w:r>
        <w:t>adults</w:t>
      </w:r>
      <w:r>
        <w:rPr>
          <w:spacing w:val="-4"/>
        </w:rPr>
        <w:t xml:space="preserve"> </w:t>
      </w:r>
      <w:r>
        <w:t>with the intention to groom or exploit them for sexual, criminal, financial or other purposes</w:t>
      </w:r>
    </w:p>
    <w:p w14:paraId="0555AB24" w14:textId="77777777" w:rsidR="00560582" w:rsidRDefault="00B352A6">
      <w:pPr>
        <w:pStyle w:val="BodyText"/>
        <w:spacing w:before="119"/>
        <w:ind w:left="1049" w:right="1153"/>
        <w:jc w:val="both"/>
      </w:pPr>
      <w:r>
        <w:rPr>
          <w:b/>
        </w:rPr>
        <w:t xml:space="preserve">Conduct </w:t>
      </w:r>
      <w:r>
        <w:t>– online behaviour that increases the likelihood of, or causes harm, for example: making,</w:t>
      </w:r>
      <w:r>
        <w:rPr>
          <w:spacing w:val="-2"/>
        </w:rPr>
        <w:t xml:space="preserve"> </w:t>
      </w:r>
      <w:r>
        <w:t>sending</w:t>
      </w:r>
      <w:r>
        <w:rPr>
          <w:spacing w:val="-4"/>
        </w:rPr>
        <w:t xml:space="preserve"> </w:t>
      </w:r>
      <w:r>
        <w:t>and</w:t>
      </w:r>
      <w:r>
        <w:rPr>
          <w:spacing w:val="-4"/>
        </w:rPr>
        <w:t xml:space="preserve"> </w:t>
      </w:r>
      <w:r>
        <w:t>receiving</w:t>
      </w:r>
      <w:r>
        <w:rPr>
          <w:spacing w:val="-2"/>
        </w:rPr>
        <w:t xml:space="preserve"> </w:t>
      </w:r>
      <w:r>
        <w:t>explicit images</w:t>
      </w:r>
      <w:r>
        <w:rPr>
          <w:spacing w:val="-3"/>
        </w:rPr>
        <w:t xml:space="preserve"> </w:t>
      </w:r>
      <w:r>
        <w:t>(e.g.</w:t>
      </w:r>
      <w:r>
        <w:rPr>
          <w:spacing w:val="-3"/>
        </w:rPr>
        <w:t xml:space="preserve"> </w:t>
      </w:r>
      <w:r>
        <w:t>consensual</w:t>
      </w:r>
      <w:r>
        <w:rPr>
          <w:spacing w:val="-4"/>
        </w:rPr>
        <w:t xml:space="preserve"> </w:t>
      </w:r>
      <w:r>
        <w:t>and</w:t>
      </w:r>
      <w:r>
        <w:rPr>
          <w:spacing w:val="-1"/>
        </w:rPr>
        <w:t xml:space="preserve"> </w:t>
      </w:r>
      <w:r>
        <w:t>non-consensual</w:t>
      </w:r>
      <w:r>
        <w:rPr>
          <w:spacing w:val="-2"/>
        </w:rPr>
        <w:t xml:space="preserve"> </w:t>
      </w:r>
      <w:r>
        <w:t>sharing of nudes and semi-nudes and/or pornography), sharing other explicit images and online bullying; and</w:t>
      </w:r>
    </w:p>
    <w:p w14:paraId="429337DB" w14:textId="77777777" w:rsidR="00560582" w:rsidRDefault="00B352A6">
      <w:pPr>
        <w:pStyle w:val="BodyText"/>
        <w:spacing w:before="121"/>
        <w:ind w:left="1049" w:right="1153"/>
        <w:jc w:val="both"/>
      </w:pPr>
      <w:r>
        <w:rPr>
          <w:b/>
        </w:rPr>
        <w:t xml:space="preserve">Commerce </w:t>
      </w:r>
      <w:r>
        <w:t>– risks such as online gambling, inappropriate advertising, phishing and/or financial scams.</w:t>
      </w:r>
    </w:p>
    <w:p w14:paraId="24D293BE" w14:textId="77777777" w:rsidR="00560582" w:rsidRDefault="00B352A6">
      <w:pPr>
        <w:pStyle w:val="BodyText"/>
        <w:spacing w:before="241"/>
        <w:ind w:right="1128"/>
      </w:pPr>
      <w:r>
        <w:t>To</w:t>
      </w:r>
      <w:r>
        <w:rPr>
          <w:spacing w:val="-8"/>
        </w:rPr>
        <w:t xml:space="preserve"> </w:t>
      </w:r>
      <w:r>
        <w:t>meet</w:t>
      </w:r>
      <w:r>
        <w:rPr>
          <w:spacing w:val="-6"/>
        </w:rPr>
        <w:t xml:space="preserve"> </w:t>
      </w:r>
      <w:r>
        <w:t>our</w:t>
      </w:r>
      <w:r>
        <w:rPr>
          <w:spacing w:val="-8"/>
        </w:rPr>
        <w:t xml:space="preserve"> </w:t>
      </w:r>
      <w:r>
        <w:t>aims</w:t>
      </w:r>
      <w:r>
        <w:rPr>
          <w:spacing w:val="-8"/>
        </w:rPr>
        <w:t xml:space="preserve"> </w:t>
      </w:r>
      <w:r>
        <w:t>and</w:t>
      </w:r>
      <w:r>
        <w:rPr>
          <w:spacing w:val="-7"/>
        </w:rPr>
        <w:t xml:space="preserve"> </w:t>
      </w:r>
      <w:r>
        <w:t>address</w:t>
      </w:r>
      <w:r>
        <w:rPr>
          <w:spacing w:val="-8"/>
        </w:rPr>
        <w:t xml:space="preserve"> </w:t>
      </w:r>
      <w:r>
        <w:t>the</w:t>
      </w:r>
      <w:r>
        <w:rPr>
          <w:spacing w:val="-9"/>
        </w:rPr>
        <w:t xml:space="preserve"> </w:t>
      </w:r>
      <w:r>
        <w:t>risks</w:t>
      </w:r>
      <w:r>
        <w:rPr>
          <w:spacing w:val="-8"/>
        </w:rPr>
        <w:t xml:space="preserve"> </w:t>
      </w:r>
      <w:r>
        <w:t>above,</w:t>
      </w:r>
      <w:r>
        <w:rPr>
          <w:spacing w:val="-6"/>
        </w:rPr>
        <w:t xml:space="preserve"> </w:t>
      </w:r>
      <w:r>
        <w:t>we</w:t>
      </w:r>
      <w:r>
        <w:rPr>
          <w:spacing w:val="-7"/>
        </w:rPr>
        <w:t xml:space="preserve"> </w:t>
      </w:r>
      <w:r>
        <w:t>will</w:t>
      </w:r>
      <w:r>
        <w:rPr>
          <w:spacing w:val="-6"/>
        </w:rPr>
        <w:t xml:space="preserve"> </w:t>
      </w:r>
      <w:r>
        <w:t>educate</w:t>
      </w:r>
      <w:r>
        <w:rPr>
          <w:spacing w:val="-7"/>
        </w:rPr>
        <w:t xml:space="preserve"> </w:t>
      </w:r>
      <w:r>
        <w:t>pupils</w:t>
      </w:r>
      <w:r>
        <w:rPr>
          <w:spacing w:val="-7"/>
        </w:rPr>
        <w:t xml:space="preserve"> </w:t>
      </w:r>
      <w:r>
        <w:t>about</w:t>
      </w:r>
      <w:r>
        <w:rPr>
          <w:spacing w:val="-6"/>
        </w:rPr>
        <w:t xml:space="preserve"> </w:t>
      </w:r>
      <w:r>
        <w:t>online</w:t>
      </w:r>
      <w:r>
        <w:rPr>
          <w:spacing w:val="-8"/>
        </w:rPr>
        <w:t xml:space="preserve"> </w:t>
      </w:r>
      <w:r>
        <w:t>safety</w:t>
      </w:r>
      <w:r>
        <w:rPr>
          <w:spacing w:val="-8"/>
        </w:rPr>
        <w:t xml:space="preserve"> </w:t>
      </w:r>
      <w:r>
        <w:t>as</w:t>
      </w:r>
      <w:r>
        <w:rPr>
          <w:spacing w:val="-9"/>
        </w:rPr>
        <w:t xml:space="preserve"> </w:t>
      </w:r>
      <w:r>
        <w:t>part of our curriculum. For example:</w:t>
      </w:r>
    </w:p>
    <w:p w14:paraId="3D7AA8EE" w14:textId="77777777" w:rsidR="00560582" w:rsidRDefault="00B352A6">
      <w:pPr>
        <w:pStyle w:val="ListParagraph"/>
        <w:numPr>
          <w:ilvl w:val="0"/>
          <w:numId w:val="56"/>
        </w:numPr>
        <w:tabs>
          <w:tab w:val="left" w:pos="1492"/>
        </w:tabs>
        <w:spacing w:before="122"/>
        <w:ind w:left="1492" w:hanging="359"/>
        <w:jc w:val="left"/>
        <w:rPr>
          <w:rFonts w:ascii="Symbol" w:hAnsi="Symbol"/>
        </w:rPr>
      </w:pPr>
      <w:r>
        <w:t>the</w:t>
      </w:r>
      <w:r>
        <w:rPr>
          <w:spacing w:val="-4"/>
        </w:rPr>
        <w:t xml:space="preserve"> </w:t>
      </w:r>
      <w:r>
        <w:t>safe</w:t>
      </w:r>
      <w:r>
        <w:rPr>
          <w:spacing w:val="-3"/>
        </w:rPr>
        <w:t xml:space="preserve"> </w:t>
      </w:r>
      <w:r>
        <w:t>use</w:t>
      </w:r>
      <w:r>
        <w:rPr>
          <w:spacing w:val="-4"/>
        </w:rPr>
        <w:t xml:space="preserve"> </w:t>
      </w:r>
      <w:r>
        <w:t>of</w:t>
      </w:r>
      <w:r>
        <w:rPr>
          <w:spacing w:val="-1"/>
        </w:rPr>
        <w:t xml:space="preserve"> </w:t>
      </w:r>
      <w:r>
        <w:t>social</w:t>
      </w:r>
      <w:r>
        <w:rPr>
          <w:spacing w:val="-7"/>
        </w:rPr>
        <w:t xml:space="preserve"> </w:t>
      </w:r>
      <w:r>
        <w:t>media,</w:t>
      </w:r>
      <w:r>
        <w:rPr>
          <w:spacing w:val="-2"/>
        </w:rPr>
        <w:t xml:space="preserve"> </w:t>
      </w:r>
      <w:r>
        <w:t>the</w:t>
      </w:r>
      <w:r>
        <w:rPr>
          <w:spacing w:val="-6"/>
        </w:rPr>
        <w:t xml:space="preserve"> </w:t>
      </w:r>
      <w:r>
        <w:t>internet</w:t>
      </w:r>
      <w:r>
        <w:rPr>
          <w:spacing w:val="-4"/>
        </w:rPr>
        <w:t xml:space="preserve"> </w:t>
      </w:r>
      <w:r>
        <w:t>and</w:t>
      </w:r>
      <w:r>
        <w:rPr>
          <w:spacing w:val="-3"/>
        </w:rPr>
        <w:t xml:space="preserve"> </w:t>
      </w:r>
      <w:r>
        <w:rPr>
          <w:spacing w:val="-2"/>
        </w:rPr>
        <w:t>technology</w:t>
      </w:r>
    </w:p>
    <w:p w14:paraId="25AF8230" w14:textId="77777777" w:rsidR="00560582" w:rsidRDefault="00B352A6">
      <w:pPr>
        <w:pStyle w:val="ListParagraph"/>
        <w:numPr>
          <w:ilvl w:val="0"/>
          <w:numId w:val="56"/>
        </w:numPr>
        <w:tabs>
          <w:tab w:val="left" w:pos="1492"/>
        </w:tabs>
        <w:spacing w:before="117"/>
        <w:ind w:left="1492" w:hanging="359"/>
        <w:jc w:val="left"/>
        <w:rPr>
          <w:rFonts w:ascii="Symbol" w:hAnsi="Symbol"/>
        </w:rPr>
      </w:pPr>
      <w:r>
        <w:t>keeping</w:t>
      </w:r>
      <w:r>
        <w:rPr>
          <w:spacing w:val="-10"/>
        </w:rPr>
        <w:t xml:space="preserve"> </w:t>
      </w:r>
      <w:r>
        <w:t>personal</w:t>
      </w:r>
      <w:r>
        <w:rPr>
          <w:spacing w:val="-10"/>
        </w:rPr>
        <w:t xml:space="preserve"> </w:t>
      </w:r>
      <w:r>
        <w:t>information</w:t>
      </w:r>
      <w:r>
        <w:rPr>
          <w:spacing w:val="-9"/>
        </w:rPr>
        <w:t xml:space="preserve"> </w:t>
      </w:r>
      <w:r>
        <w:rPr>
          <w:spacing w:val="-2"/>
        </w:rPr>
        <w:t>private</w:t>
      </w:r>
    </w:p>
    <w:p w14:paraId="5922291A" w14:textId="77777777" w:rsidR="00560582" w:rsidRDefault="00B352A6">
      <w:pPr>
        <w:pStyle w:val="ListParagraph"/>
        <w:numPr>
          <w:ilvl w:val="0"/>
          <w:numId w:val="56"/>
        </w:numPr>
        <w:tabs>
          <w:tab w:val="left" w:pos="1492"/>
        </w:tabs>
        <w:spacing w:before="119"/>
        <w:ind w:left="1492" w:hanging="359"/>
        <w:jc w:val="left"/>
        <w:rPr>
          <w:rFonts w:ascii="Symbol" w:hAnsi="Symbol"/>
        </w:rPr>
      </w:pPr>
      <w:r>
        <w:t>how</w:t>
      </w:r>
      <w:r>
        <w:rPr>
          <w:spacing w:val="-8"/>
        </w:rPr>
        <w:t xml:space="preserve"> </w:t>
      </w:r>
      <w:r>
        <w:t>to</w:t>
      </w:r>
      <w:r>
        <w:rPr>
          <w:spacing w:val="-9"/>
        </w:rPr>
        <w:t xml:space="preserve"> </w:t>
      </w:r>
      <w:r>
        <w:t>recognise</w:t>
      </w:r>
      <w:r>
        <w:rPr>
          <w:spacing w:val="-7"/>
        </w:rPr>
        <w:t xml:space="preserve"> </w:t>
      </w:r>
      <w:r>
        <w:t>unacceptable</w:t>
      </w:r>
      <w:r>
        <w:rPr>
          <w:spacing w:val="-8"/>
        </w:rPr>
        <w:t xml:space="preserve"> </w:t>
      </w:r>
      <w:r>
        <w:t>behaviour</w:t>
      </w:r>
      <w:r>
        <w:rPr>
          <w:spacing w:val="-7"/>
        </w:rPr>
        <w:t xml:space="preserve"> </w:t>
      </w:r>
      <w:r>
        <w:rPr>
          <w:spacing w:val="-2"/>
        </w:rPr>
        <w:t>online</w:t>
      </w:r>
    </w:p>
    <w:p w14:paraId="0E8FB718" w14:textId="77777777" w:rsidR="00560582" w:rsidRDefault="00B352A6">
      <w:pPr>
        <w:pStyle w:val="ListParagraph"/>
        <w:numPr>
          <w:ilvl w:val="0"/>
          <w:numId w:val="56"/>
        </w:numPr>
        <w:tabs>
          <w:tab w:val="left" w:pos="1493"/>
        </w:tabs>
        <w:spacing w:before="119" w:line="237" w:lineRule="auto"/>
        <w:ind w:right="1154"/>
        <w:jc w:val="left"/>
        <w:rPr>
          <w:rFonts w:ascii="Symbol" w:hAnsi="Symbol"/>
        </w:rPr>
      </w:pPr>
      <w:r>
        <w:t>ensuring</w:t>
      </w:r>
      <w:r>
        <w:rPr>
          <w:spacing w:val="-4"/>
        </w:rPr>
        <w:t xml:space="preserve"> </w:t>
      </w:r>
      <w:r>
        <w:t>children</w:t>
      </w:r>
      <w:r>
        <w:rPr>
          <w:spacing w:val="-6"/>
        </w:rPr>
        <w:t xml:space="preserve"> </w:t>
      </w:r>
      <w:r>
        <w:t>know</w:t>
      </w:r>
      <w:r>
        <w:rPr>
          <w:spacing w:val="-6"/>
        </w:rPr>
        <w:t xml:space="preserve"> </w:t>
      </w:r>
      <w:r>
        <w:t>not</w:t>
      </w:r>
      <w:r>
        <w:rPr>
          <w:spacing w:val="-5"/>
        </w:rPr>
        <w:t xml:space="preserve"> </w:t>
      </w:r>
      <w:r>
        <w:t>to</w:t>
      </w:r>
      <w:r>
        <w:rPr>
          <w:spacing w:val="-6"/>
        </w:rPr>
        <w:t xml:space="preserve"> </w:t>
      </w:r>
      <w:r>
        <w:t>meet</w:t>
      </w:r>
      <w:r>
        <w:rPr>
          <w:spacing w:val="-5"/>
        </w:rPr>
        <w:t xml:space="preserve"> </w:t>
      </w:r>
      <w:r>
        <w:t>up</w:t>
      </w:r>
      <w:r>
        <w:rPr>
          <w:spacing w:val="-7"/>
        </w:rPr>
        <w:t xml:space="preserve"> </w:t>
      </w:r>
      <w:r>
        <w:t>with</w:t>
      </w:r>
      <w:r>
        <w:rPr>
          <w:spacing w:val="-6"/>
        </w:rPr>
        <w:t xml:space="preserve"> </w:t>
      </w:r>
      <w:r>
        <w:t>a</w:t>
      </w:r>
      <w:r>
        <w:rPr>
          <w:spacing w:val="-4"/>
        </w:rPr>
        <w:t xml:space="preserve"> </w:t>
      </w:r>
      <w:r>
        <w:t>person</w:t>
      </w:r>
      <w:r>
        <w:rPr>
          <w:spacing w:val="-4"/>
        </w:rPr>
        <w:t xml:space="preserve"> </w:t>
      </w:r>
      <w:r>
        <w:t>they</w:t>
      </w:r>
      <w:r>
        <w:rPr>
          <w:spacing w:val="-4"/>
        </w:rPr>
        <w:t xml:space="preserve"> </w:t>
      </w:r>
      <w:r>
        <w:t>have</w:t>
      </w:r>
      <w:r>
        <w:rPr>
          <w:spacing w:val="-6"/>
        </w:rPr>
        <w:t xml:space="preserve"> </w:t>
      </w:r>
      <w:r>
        <w:t>met</w:t>
      </w:r>
      <w:r>
        <w:rPr>
          <w:spacing w:val="-5"/>
        </w:rPr>
        <w:t xml:space="preserve"> </w:t>
      </w:r>
      <w:r>
        <w:t>online</w:t>
      </w:r>
      <w:r>
        <w:rPr>
          <w:spacing w:val="-7"/>
        </w:rPr>
        <w:t xml:space="preserve"> </w:t>
      </w:r>
      <w:r>
        <w:t>without</w:t>
      </w:r>
      <w:r>
        <w:rPr>
          <w:spacing w:val="-3"/>
        </w:rPr>
        <w:t xml:space="preserve"> </w:t>
      </w:r>
      <w:r>
        <w:t>a</w:t>
      </w:r>
      <w:r>
        <w:rPr>
          <w:spacing w:val="-6"/>
        </w:rPr>
        <w:t xml:space="preserve"> </w:t>
      </w:r>
      <w:r>
        <w:t xml:space="preserve">safe </w:t>
      </w:r>
      <w:r>
        <w:rPr>
          <w:spacing w:val="-2"/>
        </w:rPr>
        <w:t>adult</w:t>
      </w:r>
    </w:p>
    <w:p w14:paraId="3A6FD5BB" w14:textId="77777777" w:rsidR="00560582" w:rsidRDefault="00B352A6">
      <w:pPr>
        <w:pStyle w:val="ListParagraph"/>
        <w:numPr>
          <w:ilvl w:val="0"/>
          <w:numId w:val="56"/>
        </w:numPr>
        <w:tabs>
          <w:tab w:val="left" w:pos="1493"/>
        </w:tabs>
        <w:spacing w:before="124" w:line="237" w:lineRule="auto"/>
        <w:ind w:right="1156"/>
        <w:jc w:val="left"/>
        <w:rPr>
          <w:rFonts w:ascii="Symbol" w:hAnsi="Symbol"/>
        </w:rPr>
      </w:pPr>
      <w:r>
        <w:t>how to report any incidents of cyber-bullying, ensuring pupils are encouraged to do so, including where they’re a witness rather than a victim.</w:t>
      </w:r>
    </w:p>
    <w:p w14:paraId="6F6741BE" w14:textId="77777777" w:rsidR="00560582" w:rsidRDefault="00B352A6">
      <w:pPr>
        <w:pStyle w:val="BodyText"/>
        <w:spacing w:before="119"/>
      </w:pPr>
      <w:r>
        <w:t>We</w:t>
      </w:r>
      <w:r>
        <w:rPr>
          <w:spacing w:val="-5"/>
        </w:rPr>
        <w:t xml:space="preserve"> </w:t>
      </w:r>
      <w:r>
        <w:t>will</w:t>
      </w:r>
      <w:r>
        <w:rPr>
          <w:spacing w:val="-3"/>
        </w:rPr>
        <w:t xml:space="preserve"> </w:t>
      </w:r>
      <w:r>
        <w:rPr>
          <w:spacing w:val="-4"/>
        </w:rPr>
        <w:t>also:</w:t>
      </w:r>
    </w:p>
    <w:p w14:paraId="67521BEB" w14:textId="3DE1820A" w:rsidR="00560582" w:rsidRDefault="00B352A6">
      <w:pPr>
        <w:pStyle w:val="ListParagraph"/>
        <w:numPr>
          <w:ilvl w:val="0"/>
          <w:numId w:val="56"/>
        </w:numPr>
        <w:tabs>
          <w:tab w:val="left" w:pos="1493"/>
        </w:tabs>
        <w:spacing w:before="122"/>
        <w:ind w:right="1152"/>
        <w:rPr>
          <w:rFonts w:ascii="Symbol" w:hAnsi="Symbol"/>
        </w:rPr>
      </w:pPr>
      <w:r>
        <w:t xml:space="preserve">train staff, as part of their induction, on how to keep themselves safe online as well as children, in line with the </w:t>
      </w:r>
      <w:r w:rsidR="00225206">
        <w:t>Provision</w:t>
      </w:r>
      <w:r>
        <w:t>’s online safety</w:t>
      </w:r>
      <w:r>
        <w:rPr>
          <w:spacing w:val="-2"/>
        </w:rPr>
        <w:t xml:space="preserve"> </w:t>
      </w:r>
      <w:r>
        <w:t>policy This needs to include issues for example: cyber-bullying, the risks of online radicalisation, and the roles and responsibilities around filtering and monitoring. All staff members will receive refresher training as required at least once each academic year</w:t>
      </w:r>
    </w:p>
    <w:p w14:paraId="5405F6FD" w14:textId="77777777" w:rsidR="00560582" w:rsidRDefault="00B352A6">
      <w:pPr>
        <w:pStyle w:val="ListParagraph"/>
        <w:numPr>
          <w:ilvl w:val="0"/>
          <w:numId w:val="56"/>
        </w:numPr>
        <w:tabs>
          <w:tab w:val="left" w:pos="1493"/>
        </w:tabs>
        <w:spacing w:before="122" w:line="237" w:lineRule="auto"/>
        <w:ind w:right="1154"/>
        <w:rPr>
          <w:rFonts w:ascii="Symbol" w:hAnsi="Symbol"/>
        </w:rPr>
      </w:pPr>
      <w:r>
        <w:t>educate parents/carers about online safety through letters and emails sent directly to them.</w:t>
      </w:r>
      <w:r>
        <w:rPr>
          <w:spacing w:val="-7"/>
        </w:rPr>
        <w:t xml:space="preserve"> </w:t>
      </w:r>
      <w:r>
        <w:t>We</w:t>
      </w:r>
      <w:r>
        <w:rPr>
          <w:spacing w:val="-8"/>
        </w:rPr>
        <w:t xml:space="preserve"> </w:t>
      </w:r>
      <w:r>
        <w:t>will</w:t>
      </w:r>
      <w:r>
        <w:rPr>
          <w:spacing w:val="-7"/>
        </w:rPr>
        <w:t xml:space="preserve"> </w:t>
      </w:r>
      <w:r>
        <w:t>also</w:t>
      </w:r>
      <w:r>
        <w:rPr>
          <w:spacing w:val="-9"/>
        </w:rPr>
        <w:t xml:space="preserve"> </w:t>
      </w:r>
      <w:r>
        <w:t>share</w:t>
      </w:r>
      <w:r>
        <w:rPr>
          <w:spacing w:val="-11"/>
        </w:rPr>
        <w:t xml:space="preserve"> </w:t>
      </w:r>
      <w:r>
        <w:t>clear</w:t>
      </w:r>
      <w:r>
        <w:rPr>
          <w:spacing w:val="-5"/>
        </w:rPr>
        <w:t xml:space="preserve"> </w:t>
      </w:r>
      <w:r>
        <w:t>procedures</w:t>
      </w:r>
      <w:r>
        <w:rPr>
          <w:spacing w:val="-6"/>
        </w:rPr>
        <w:t xml:space="preserve"> </w:t>
      </w:r>
      <w:r>
        <w:t>with</w:t>
      </w:r>
      <w:r>
        <w:rPr>
          <w:spacing w:val="-11"/>
        </w:rPr>
        <w:t xml:space="preserve"> </w:t>
      </w:r>
      <w:r>
        <w:t>them</w:t>
      </w:r>
      <w:r>
        <w:rPr>
          <w:spacing w:val="-8"/>
        </w:rPr>
        <w:t xml:space="preserve"> </w:t>
      </w:r>
      <w:r>
        <w:t>so</w:t>
      </w:r>
      <w:r>
        <w:rPr>
          <w:spacing w:val="-9"/>
        </w:rPr>
        <w:t xml:space="preserve"> </w:t>
      </w:r>
      <w:r>
        <w:t>they</w:t>
      </w:r>
      <w:r>
        <w:rPr>
          <w:spacing w:val="-8"/>
        </w:rPr>
        <w:t xml:space="preserve"> </w:t>
      </w:r>
      <w:r>
        <w:t>know</w:t>
      </w:r>
      <w:r>
        <w:rPr>
          <w:spacing w:val="-9"/>
        </w:rPr>
        <w:t xml:space="preserve"> </w:t>
      </w:r>
      <w:r>
        <w:t>how</w:t>
      </w:r>
      <w:r>
        <w:rPr>
          <w:spacing w:val="-9"/>
        </w:rPr>
        <w:t xml:space="preserve"> </w:t>
      </w:r>
      <w:r>
        <w:t>to</w:t>
      </w:r>
      <w:r>
        <w:rPr>
          <w:spacing w:val="-11"/>
        </w:rPr>
        <w:t xml:space="preserve"> </w:t>
      </w:r>
      <w:r>
        <w:t>raise</w:t>
      </w:r>
      <w:r>
        <w:rPr>
          <w:spacing w:val="-6"/>
        </w:rPr>
        <w:t xml:space="preserve"> </w:t>
      </w:r>
      <w:r>
        <w:t>concerns about online safety</w:t>
      </w:r>
    </w:p>
    <w:p w14:paraId="03E121FA" w14:textId="77777777" w:rsidR="00560582" w:rsidRDefault="00560582">
      <w:pPr>
        <w:pStyle w:val="ListParagraph"/>
        <w:spacing w:line="237" w:lineRule="auto"/>
        <w:rPr>
          <w:rFonts w:ascii="Symbol" w:hAnsi="Symbol"/>
        </w:rPr>
        <w:sectPr w:rsidR="00560582">
          <w:pgSz w:w="11910" w:h="16840"/>
          <w:pgMar w:top="1340" w:right="283" w:bottom="280" w:left="425" w:header="0" w:footer="90" w:gutter="0"/>
          <w:cols w:space="720"/>
        </w:sectPr>
      </w:pPr>
    </w:p>
    <w:p w14:paraId="6EE13408" w14:textId="77777777" w:rsidR="00560582" w:rsidRDefault="00B352A6">
      <w:pPr>
        <w:pStyle w:val="ListParagraph"/>
        <w:numPr>
          <w:ilvl w:val="0"/>
          <w:numId w:val="56"/>
        </w:numPr>
        <w:tabs>
          <w:tab w:val="left" w:pos="1493"/>
        </w:tabs>
        <w:spacing w:before="86" w:line="237" w:lineRule="auto"/>
        <w:ind w:right="1163"/>
        <w:rPr>
          <w:rFonts w:ascii="Symbol" w:hAnsi="Symbol"/>
        </w:rPr>
      </w:pPr>
      <w:r>
        <w:rPr>
          <w:color w:val="000000"/>
        </w:rPr>
        <w:lastRenderedPageBreak/>
        <w:t>make sure staff are aware of any restrictions placed on them with regards to the use of their personal mobile phone and cameras,</w:t>
      </w:r>
    </w:p>
    <w:p w14:paraId="50960A4C" w14:textId="20E50285" w:rsidR="00560582" w:rsidRDefault="00B352A6">
      <w:pPr>
        <w:pStyle w:val="ListParagraph"/>
        <w:numPr>
          <w:ilvl w:val="0"/>
          <w:numId w:val="55"/>
        </w:numPr>
        <w:tabs>
          <w:tab w:val="left" w:pos="2061"/>
        </w:tabs>
        <w:spacing w:before="124" w:line="235" w:lineRule="auto"/>
        <w:ind w:right="1156"/>
        <w:rPr>
          <w:i/>
        </w:rPr>
      </w:pPr>
      <w:r>
        <w:rPr>
          <w:i/>
          <w:color w:val="000000"/>
          <w:highlight w:val="lightGray"/>
        </w:rPr>
        <w:t>staff are allowed to bring their personal</w:t>
      </w:r>
      <w:r>
        <w:rPr>
          <w:i/>
          <w:color w:val="000000"/>
          <w:spacing w:val="-1"/>
          <w:highlight w:val="lightGray"/>
        </w:rPr>
        <w:t xml:space="preserve"> </w:t>
      </w:r>
      <w:r>
        <w:rPr>
          <w:i/>
          <w:color w:val="000000"/>
          <w:highlight w:val="lightGray"/>
        </w:rPr>
        <w:t xml:space="preserve">phones to </w:t>
      </w:r>
      <w:r w:rsidR="00225206">
        <w:rPr>
          <w:i/>
          <w:color w:val="000000"/>
          <w:highlight w:val="lightGray"/>
        </w:rPr>
        <w:t>Provision</w:t>
      </w:r>
      <w:r>
        <w:rPr>
          <w:i/>
          <w:color w:val="000000"/>
          <w:highlight w:val="lightGray"/>
        </w:rPr>
        <w:t xml:space="preserve"> for their own use, but</w:t>
      </w:r>
      <w:r>
        <w:rPr>
          <w:i/>
          <w:color w:val="000000"/>
        </w:rPr>
        <w:t xml:space="preserve"> </w:t>
      </w:r>
      <w:r>
        <w:rPr>
          <w:i/>
          <w:color w:val="000000"/>
          <w:highlight w:val="lightGray"/>
        </w:rPr>
        <w:t>will limit such use to non-contact time when pupils are not present</w:t>
      </w:r>
    </w:p>
    <w:p w14:paraId="2715D4F6" w14:textId="77777777" w:rsidR="00560582" w:rsidRDefault="00B352A6">
      <w:pPr>
        <w:pStyle w:val="ListParagraph"/>
        <w:numPr>
          <w:ilvl w:val="0"/>
          <w:numId w:val="55"/>
        </w:numPr>
        <w:tabs>
          <w:tab w:val="left" w:pos="2061"/>
        </w:tabs>
        <w:spacing w:before="127" w:line="235" w:lineRule="auto"/>
        <w:ind w:right="1157"/>
        <w:rPr>
          <w:i/>
        </w:rPr>
      </w:pPr>
      <w:r>
        <w:rPr>
          <w:i/>
          <w:color w:val="000000"/>
          <w:highlight w:val="lightGray"/>
        </w:rPr>
        <w:t>staff will not take pictures or recordings of pupils on their personal phones or</w:t>
      </w:r>
      <w:r>
        <w:rPr>
          <w:i/>
          <w:color w:val="000000"/>
        </w:rPr>
        <w:t xml:space="preserve"> </w:t>
      </w:r>
      <w:r>
        <w:rPr>
          <w:i/>
          <w:color w:val="000000"/>
          <w:spacing w:val="-2"/>
          <w:highlight w:val="lightGray"/>
        </w:rPr>
        <w:t>cameras.</w:t>
      </w:r>
    </w:p>
    <w:p w14:paraId="0B97A28F" w14:textId="77777777" w:rsidR="00560582" w:rsidRDefault="00B352A6">
      <w:pPr>
        <w:spacing w:before="120"/>
        <w:ind w:left="1428"/>
        <w:jc w:val="both"/>
        <w:rPr>
          <w:i/>
        </w:rPr>
      </w:pPr>
      <w:r>
        <w:rPr>
          <w:i/>
          <w:color w:val="000000"/>
          <w:spacing w:val="-2"/>
          <w:highlight w:val="lightGray"/>
        </w:rPr>
        <w:t>Please</w:t>
      </w:r>
      <w:r>
        <w:rPr>
          <w:i/>
          <w:color w:val="000000"/>
          <w:spacing w:val="-7"/>
          <w:highlight w:val="lightGray"/>
        </w:rPr>
        <w:t xml:space="preserve"> </w:t>
      </w:r>
      <w:r>
        <w:rPr>
          <w:i/>
          <w:color w:val="000000"/>
          <w:spacing w:val="-2"/>
          <w:highlight w:val="lightGray"/>
        </w:rPr>
        <w:t>tailor</w:t>
      </w:r>
      <w:r>
        <w:rPr>
          <w:i/>
          <w:color w:val="000000"/>
          <w:spacing w:val="-6"/>
          <w:highlight w:val="lightGray"/>
        </w:rPr>
        <w:t xml:space="preserve"> </w:t>
      </w:r>
      <w:r>
        <w:rPr>
          <w:i/>
          <w:color w:val="000000"/>
          <w:spacing w:val="-2"/>
          <w:highlight w:val="lightGray"/>
        </w:rPr>
        <w:t>to</w:t>
      </w:r>
      <w:r>
        <w:rPr>
          <w:i/>
          <w:color w:val="000000"/>
          <w:spacing w:val="-7"/>
          <w:highlight w:val="lightGray"/>
        </w:rPr>
        <w:t xml:space="preserve"> </w:t>
      </w:r>
      <w:r>
        <w:rPr>
          <w:i/>
          <w:color w:val="000000"/>
          <w:spacing w:val="-2"/>
          <w:highlight w:val="lightGray"/>
        </w:rPr>
        <w:t>your</w:t>
      </w:r>
      <w:r>
        <w:rPr>
          <w:i/>
          <w:color w:val="000000"/>
          <w:spacing w:val="-6"/>
          <w:highlight w:val="lightGray"/>
        </w:rPr>
        <w:t xml:space="preserve"> </w:t>
      </w:r>
      <w:r>
        <w:rPr>
          <w:i/>
          <w:color w:val="000000"/>
          <w:spacing w:val="-2"/>
          <w:highlight w:val="lightGray"/>
        </w:rPr>
        <w:t>setting’s</w:t>
      </w:r>
      <w:r>
        <w:rPr>
          <w:i/>
          <w:color w:val="000000"/>
          <w:spacing w:val="-6"/>
          <w:highlight w:val="lightGray"/>
        </w:rPr>
        <w:t xml:space="preserve"> </w:t>
      </w:r>
      <w:r>
        <w:rPr>
          <w:i/>
          <w:color w:val="000000"/>
          <w:spacing w:val="-2"/>
          <w:highlight w:val="lightGray"/>
        </w:rPr>
        <w:t>policies</w:t>
      </w:r>
      <w:r>
        <w:rPr>
          <w:i/>
          <w:color w:val="000000"/>
          <w:spacing w:val="-6"/>
          <w:highlight w:val="lightGray"/>
        </w:rPr>
        <w:t xml:space="preserve"> </w:t>
      </w:r>
      <w:r>
        <w:rPr>
          <w:i/>
          <w:color w:val="000000"/>
          <w:spacing w:val="-2"/>
          <w:highlight w:val="lightGray"/>
        </w:rPr>
        <w:t>and</w:t>
      </w:r>
      <w:r>
        <w:rPr>
          <w:i/>
          <w:color w:val="000000"/>
          <w:spacing w:val="-7"/>
          <w:highlight w:val="lightGray"/>
        </w:rPr>
        <w:t xml:space="preserve"> </w:t>
      </w:r>
      <w:r>
        <w:rPr>
          <w:i/>
          <w:color w:val="000000"/>
          <w:spacing w:val="-2"/>
          <w:highlight w:val="lightGray"/>
        </w:rPr>
        <w:t>procedures</w:t>
      </w:r>
      <w:r>
        <w:rPr>
          <w:i/>
          <w:color w:val="000000"/>
          <w:spacing w:val="-6"/>
          <w:highlight w:val="lightGray"/>
        </w:rPr>
        <w:t xml:space="preserve"> </w:t>
      </w:r>
      <w:r>
        <w:rPr>
          <w:i/>
          <w:color w:val="000000"/>
          <w:spacing w:val="-2"/>
          <w:highlight w:val="lightGray"/>
        </w:rPr>
        <w:t>for</w:t>
      </w:r>
      <w:r>
        <w:rPr>
          <w:i/>
          <w:color w:val="000000"/>
          <w:spacing w:val="-6"/>
          <w:highlight w:val="lightGray"/>
        </w:rPr>
        <w:t xml:space="preserve"> </w:t>
      </w:r>
      <w:r>
        <w:rPr>
          <w:i/>
          <w:color w:val="000000"/>
          <w:spacing w:val="-2"/>
          <w:highlight w:val="lightGray"/>
        </w:rPr>
        <w:t>staff</w:t>
      </w:r>
      <w:r>
        <w:rPr>
          <w:i/>
          <w:color w:val="000000"/>
          <w:spacing w:val="-5"/>
          <w:highlight w:val="lightGray"/>
        </w:rPr>
        <w:t xml:space="preserve"> </w:t>
      </w:r>
      <w:r>
        <w:rPr>
          <w:i/>
          <w:color w:val="000000"/>
          <w:spacing w:val="-2"/>
          <w:highlight w:val="lightGray"/>
        </w:rPr>
        <w:t>use</w:t>
      </w:r>
      <w:r>
        <w:rPr>
          <w:i/>
          <w:color w:val="000000"/>
          <w:spacing w:val="-7"/>
          <w:highlight w:val="lightGray"/>
        </w:rPr>
        <w:t xml:space="preserve"> </w:t>
      </w:r>
      <w:r>
        <w:rPr>
          <w:i/>
          <w:color w:val="000000"/>
          <w:spacing w:val="-2"/>
          <w:highlight w:val="lightGray"/>
        </w:rPr>
        <w:t>of</w:t>
      </w:r>
      <w:r>
        <w:rPr>
          <w:i/>
          <w:color w:val="000000"/>
          <w:spacing w:val="-5"/>
          <w:highlight w:val="lightGray"/>
        </w:rPr>
        <w:t xml:space="preserve"> </w:t>
      </w:r>
      <w:r>
        <w:rPr>
          <w:i/>
          <w:color w:val="000000"/>
          <w:spacing w:val="-2"/>
          <w:highlight w:val="lightGray"/>
        </w:rPr>
        <w:t>phones</w:t>
      </w:r>
      <w:r>
        <w:rPr>
          <w:i/>
          <w:color w:val="000000"/>
          <w:spacing w:val="-5"/>
          <w:highlight w:val="lightGray"/>
        </w:rPr>
        <w:t xml:space="preserve"> </w:t>
      </w:r>
      <w:r>
        <w:rPr>
          <w:i/>
          <w:color w:val="000000"/>
          <w:spacing w:val="-2"/>
          <w:highlight w:val="lightGray"/>
        </w:rPr>
        <w:t>and</w:t>
      </w:r>
      <w:r>
        <w:rPr>
          <w:i/>
          <w:color w:val="000000"/>
          <w:spacing w:val="-7"/>
          <w:highlight w:val="lightGray"/>
        </w:rPr>
        <w:t xml:space="preserve"> </w:t>
      </w:r>
      <w:r>
        <w:rPr>
          <w:i/>
          <w:color w:val="000000"/>
          <w:spacing w:val="-2"/>
          <w:highlight w:val="lightGray"/>
        </w:rPr>
        <w:t>cameras</w:t>
      </w:r>
    </w:p>
    <w:p w14:paraId="5343FC79" w14:textId="0ADF66BC" w:rsidR="00560582" w:rsidRDefault="00B352A6">
      <w:pPr>
        <w:pStyle w:val="ListParagraph"/>
        <w:numPr>
          <w:ilvl w:val="0"/>
          <w:numId w:val="56"/>
        </w:numPr>
        <w:tabs>
          <w:tab w:val="left" w:pos="1493"/>
        </w:tabs>
        <w:spacing w:before="121"/>
        <w:ind w:right="1153"/>
        <w:rPr>
          <w:rFonts w:ascii="Symbol" w:hAnsi="Symbol"/>
        </w:rPr>
      </w:pPr>
      <w:r>
        <w:t>make all pupils, parents/carers, staff, volunteers and Directors aware that they are expected</w:t>
      </w:r>
      <w:r>
        <w:rPr>
          <w:spacing w:val="-8"/>
        </w:rPr>
        <w:t xml:space="preserve"> </w:t>
      </w:r>
      <w:r>
        <w:t>to</w:t>
      </w:r>
      <w:r>
        <w:rPr>
          <w:spacing w:val="-6"/>
        </w:rPr>
        <w:t xml:space="preserve"> </w:t>
      </w:r>
      <w:r>
        <w:t>sign</w:t>
      </w:r>
      <w:r>
        <w:rPr>
          <w:spacing w:val="-7"/>
        </w:rPr>
        <w:t xml:space="preserve"> </w:t>
      </w:r>
      <w:r>
        <w:t>an</w:t>
      </w:r>
      <w:r>
        <w:rPr>
          <w:spacing w:val="-7"/>
        </w:rPr>
        <w:t xml:space="preserve"> </w:t>
      </w:r>
      <w:r>
        <w:t>agreement</w:t>
      </w:r>
      <w:r>
        <w:rPr>
          <w:spacing w:val="-8"/>
        </w:rPr>
        <w:t xml:space="preserve"> </w:t>
      </w:r>
      <w:r>
        <w:t>regarding</w:t>
      </w:r>
      <w:r>
        <w:rPr>
          <w:spacing w:val="-9"/>
        </w:rPr>
        <w:t xml:space="preserve"> </w:t>
      </w:r>
      <w:r>
        <w:t>the</w:t>
      </w:r>
      <w:r>
        <w:rPr>
          <w:spacing w:val="-7"/>
        </w:rPr>
        <w:t xml:space="preserve"> </w:t>
      </w:r>
      <w:r>
        <w:t>acceptable</w:t>
      </w:r>
      <w:r>
        <w:rPr>
          <w:spacing w:val="-6"/>
        </w:rPr>
        <w:t xml:space="preserve"> </w:t>
      </w:r>
      <w:r>
        <w:t>use</w:t>
      </w:r>
      <w:r>
        <w:rPr>
          <w:spacing w:val="-7"/>
        </w:rPr>
        <w:t xml:space="preserve"> </w:t>
      </w:r>
      <w:r>
        <w:t>of</w:t>
      </w:r>
      <w:r>
        <w:rPr>
          <w:spacing w:val="-8"/>
        </w:rPr>
        <w:t xml:space="preserve"> </w:t>
      </w:r>
      <w:r>
        <w:t>the</w:t>
      </w:r>
      <w:r>
        <w:rPr>
          <w:spacing w:val="-7"/>
        </w:rPr>
        <w:t xml:space="preserve"> </w:t>
      </w:r>
      <w:r>
        <w:t>internet</w:t>
      </w:r>
      <w:r>
        <w:rPr>
          <w:spacing w:val="-5"/>
        </w:rPr>
        <w:t xml:space="preserve"> </w:t>
      </w:r>
      <w:r>
        <w:t>in</w:t>
      </w:r>
      <w:r>
        <w:rPr>
          <w:spacing w:val="-4"/>
        </w:rPr>
        <w:t xml:space="preserve"> </w:t>
      </w:r>
      <w:r w:rsidR="00225206">
        <w:t>Provision</w:t>
      </w:r>
      <w:r>
        <w:t xml:space="preserve">, use of the </w:t>
      </w:r>
      <w:r w:rsidR="00225206">
        <w:t>Provision</w:t>
      </w:r>
      <w:r>
        <w:t>’s ICT systems and use of their mobile and smart technology</w:t>
      </w:r>
    </w:p>
    <w:p w14:paraId="72399475" w14:textId="77777777" w:rsidR="00560582" w:rsidRDefault="00B352A6">
      <w:pPr>
        <w:pStyle w:val="ListParagraph"/>
        <w:numPr>
          <w:ilvl w:val="0"/>
          <w:numId w:val="56"/>
        </w:numPr>
        <w:tabs>
          <w:tab w:val="left" w:pos="1493"/>
        </w:tabs>
        <w:spacing w:before="122" w:line="237" w:lineRule="auto"/>
        <w:ind w:right="1157"/>
        <w:rPr>
          <w:rFonts w:ascii="Symbol" w:hAnsi="Symbol"/>
        </w:rPr>
      </w:pPr>
      <w:r>
        <w:t>explain the sanctions we will use if a pupil is in breach of our policies on the acceptable use of the internet and mobile phones</w:t>
      </w:r>
    </w:p>
    <w:p w14:paraId="260138ED" w14:textId="77777777" w:rsidR="00560582" w:rsidRDefault="00B352A6">
      <w:pPr>
        <w:pStyle w:val="ListParagraph"/>
        <w:numPr>
          <w:ilvl w:val="0"/>
          <w:numId w:val="56"/>
        </w:numPr>
        <w:tabs>
          <w:tab w:val="left" w:pos="1493"/>
        </w:tabs>
        <w:spacing w:before="121"/>
        <w:ind w:right="1150"/>
        <w:rPr>
          <w:rFonts w:ascii="Symbol" w:hAnsi="Symbol"/>
        </w:rPr>
      </w:pPr>
      <w:r>
        <w:t>make</w:t>
      </w:r>
      <w:r>
        <w:rPr>
          <w:spacing w:val="-13"/>
        </w:rPr>
        <w:t xml:space="preserve"> </w:t>
      </w:r>
      <w:r>
        <w:t>sure</w:t>
      </w:r>
      <w:r>
        <w:rPr>
          <w:spacing w:val="-12"/>
        </w:rPr>
        <w:t xml:space="preserve"> </w:t>
      </w:r>
      <w:r>
        <w:t>all</w:t>
      </w:r>
      <w:r>
        <w:rPr>
          <w:spacing w:val="-11"/>
        </w:rPr>
        <w:t xml:space="preserve"> </w:t>
      </w:r>
      <w:r>
        <w:t>staff,</w:t>
      </w:r>
      <w:r>
        <w:rPr>
          <w:spacing w:val="-9"/>
        </w:rPr>
        <w:t xml:space="preserve"> </w:t>
      </w:r>
      <w:r>
        <w:t>pupils</w:t>
      </w:r>
      <w:r>
        <w:rPr>
          <w:spacing w:val="-12"/>
        </w:rPr>
        <w:t xml:space="preserve"> </w:t>
      </w:r>
      <w:r>
        <w:t>and</w:t>
      </w:r>
      <w:r>
        <w:rPr>
          <w:spacing w:val="-10"/>
        </w:rPr>
        <w:t xml:space="preserve"> </w:t>
      </w:r>
      <w:r>
        <w:t>parents/carers</w:t>
      </w:r>
      <w:r>
        <w:rPr>
          <w:spacing w:val="-11"/>
        </w:rPr>
        <w:t xml:space="preserve"> </w:t>
      </w:r>
      <w:r>
        <w:t>are</w:t>
      </w:r>
      <w:r>
        <w:rPr>
          <w:spacing w:val="-12"/>
        </w:rPr>
        <w:t xml:space="preserve"> </w:t>
      </w:r>
      <w:r>
        <w:t>aware</w:t>
      </w:r>
      <w:r>
        <w:rPr>
          <w:spacing w:val="-9"/>
        </w:rPr>
        <w:t xml:space="preserve"> </w:t>
      </w:r>
      <w:r>
        <w:t>that</w:t>
      </w:r>
      <w:r>
        <w:rPr>
          <w:spacing w:val="-6"/>
        </w:rPr>
        <w:t xml:space="preserve"> </w:t>
      </w:r>
      <w:r>
        <w:t>appropriate</w:t>
      </w:r>
      <w:r>
        <w:rPr>
          <w:spacing w:val="-9"/>
        </w:rPr>
        <w:t xml:space="preserve"> </w:t>
      </w:r>
      <w:r>
        <w:t>staff</w:t>
      </w:r>
      <w:r>
        <w:rPr>
          <w:spacing w:val="-10"/>
        </w:rPr>
        <w:t xml:space="preserve"> </w:t>
      </w:r>
      <w:r>
        <w:t xml:space="preserve">designated by the Headteacher or Principal, have the power to search pupil’s phones, as set out in the </w:t>
      </w:r>
      <w:hyperlink r:id="rId77">
        <w:r>
          <w:t>DfE’s guidance on searching, screening and confiscation</w:t>
        </w:r>
      </w:hyperlink>
      <w:r>
        <w:t xml:space="preserve"> if there is a concern regarding a child’s safety or a crime in which case the Police will be contacted</w:t>
      </w:r>
    </w:p>
    <w:p w14:paraId="17F1AFA5" w14:textId="1D0348E5" w:rsidR="00560582" w:rsidRDefault="00B352A6">
      <w:pPr>
        <w:pStyle w:val="ListParagraph"/>
        <w:numPr>
          <w:ilvl w:val="0"/>
          <w:numId w:val="56"/>
        </w:numPr>
        <w:tabs>
          <w:tab w:val="left" w:pos="1493"/>
        </w:tabs>
        <w:spacing w:before="122" w:line="237" w:lineRule="auto"/>
        <w:ind w:right="1158"/>
        <w:rPr>
          <w:rFonts w:ascii="Symbol" w:hAnsi="Symbol"/>
        </w:rPr>
      </w:pPr>
      <w:r>
        <w:rPr>
          <w:color w:val="000000"/>
        </w:rPr>
        <w:t xml:space="preserve">put in place robust filtering and monitoring systems to limit children’s exposure to the 4 key categories of risk (described above) from the </w:t>
      </w:r>
      <w:r w:rsidR="00225206">
        <w:rPr>
          <w:color w:val="000000"/>
        </w:rPr>
        <w:t>Provision</w:t>
      </w:r>
      <w:r>
        <w:rPr>
          <w:color w:val="000000"/>
        </w:rPr>
        <w:t>’s IT systems.</w:t>
      </w:r>
    </w:p>
    <w:p w14:paraId="2DEC14B9" w14:textId="6503C5F5" w:rsidR="00560582" w:rsidRDefault="00B352A6">
      <w:pPr>
        <w:pStyle w:val="ListParagraph"/>
        <w:numPr>
          <w:ilvl w:val="0"/>
          <w:numId w:val="56"/>
        </w:numPr>
        <w:tabs>
          <w:tab w:val="left" w:pos="1493"/>
        </w:tabs>
        <w:spacing w:before="123" w:line="237" w:lineRule="auto"/>
        <w:ind w:right="1155"/>
        <w:rPr>
          <w:rFonts w:ascii="Symbol" w:hAnsi="Symbol"/>
        </w:rPr>
      </w:pPr>
      <w:r>
        <w:t>carry</w:t>
      </w:r>
      <w:r>
        <w:rPr>
          <w:spacing w:val="-4"/>
        </w:rPr>
        <w:t xml:space="preserve"> </w:t>
      </w:r>
      <w:r>
        <w:t>out</w:t>
      </w:r>
      <w:r>
        <w:rPr>
          <w:spacing w:val="-3"/>
        </w:rPr>
        <w:t xml:space="preserve"> </w:t>
      </w:r>
      <w:r>
        <w:t>an</w:t>
      </w:r>
      <w:r>
        <w:rPr>
          <w:spacing w:val="-4"/>
        </w:rPr>
        <w:t xml:space="preserve"> </w:t>
      </w:r>
      <w:r>
        <w:t>annual</w:t>
      </w:r>
      <w:r>
        <w:rPr>
          <w:spacing w:val="-3"/>
        </w:rPr>
        <w:t xml:space="preserve"> </w:t>
      </w:r>
      <w:r>
        <w:t>review</w:t>
      </w:r>
      <w:r>
        <w:rPr>
          <w:spacing w:val="-3"/>
        </w:rPr>
        <w:t xml:space="preserve"> </w:t>
      </w:r>
      <w:r>
        <w:t>of</w:t>
      </w:r>
      <w:r>
        <w:rPr>
          <w:spacing w:val="-3"/>
        </w:rPr>
        <w:t xml:space="preserve"> </w:t>
      </w:r>
      <w:r>
        <w:t>our</w:t>
      </w:r>
      <w:r>
        <w:rPr>
          <w:spacing w:val="-3"/>
        </w:rPr>
        <w:t xml:space="preserve"> </w:t>
      </w:r>
      <w:r>
        <w:t>approach</w:t>
      </w:r>
      <w:r>
        <w:rPr>
          <w:spacing w:val="-4"/>
        </w:rPr>
        <w:t xml:space="preserve"> </w:t>
      </w:r>
      <w:r>
        <w:t>to</w:t>
      </w:r>
      <w:r>
        <w:rPr>
          <w:spacing w:val="-4"/>
        </w:rPr>
        <w:t xml:space="preserve"> </w:t>
      </w:r>
      <w:r>
        <w:t>online</w:t>
      </w:r>
      <w:r>
        <w:rPr>
          <w:spacing w:val="-2"/>
        </w:rPr>
        <w:t xml:space="preserve"> </w:t>
      </w:r>
      <w:r>
        <w:t>safety, supported</w:t>
      </w:r>
      <w:r>
        <w:rPr>
          <w:spacing w:val="-4"/>
        </w:rPr>
        <w:t xml:space="preserve"> </w:t>
      </w:r>
      <w:r>
        <w:t>by</w:t>
      </w:r>
      <w:r>
        <w:rPr>
          <w:spacing w:val="-6"/>
        </w:rPr>
        <w:t xml:space="preserve"> </w:t>
      </w:r>
      <w:r>
        <w:t>an</w:t>
      </w:r>
      <w:r>
        <w:rPr>
          <w:spacing w:val="-2"/>
        </w:rPr>
        <w:t xml:space="preserve"> </w:t>
      </w:r>
      <w:r>
        <w:t>annual</w:t>
      </w:r>
      <w:r>
        <w:rPr>
          <w:spacing w:val="-3"/>
        </w:rPr>
        <w:t xml:space="preserve"> </w:t>
      </w:r>
      <w:r>
        <w:t xml:space="preserve">risk assessment that considers and reflects the risks faced by our </w:t>
      </w:r>
      <w:r w:rsidR="00225206">
        <w:t>Provision</w:t>
      </w:r>
      <w:r>
        <w:t xml:space="preserve"> community</w:t>
      </w:r>
    </w:p>
    <w:p w14:paraId="54E3D77F" w14:textId="77777777" w:rsidR="00560582" w:rsidRDefault="00B352A6">
      <w:pPr>
        <w:pStyle w:val="ListParagraph"/>
        <w:numPr>
          <w:ilvl w:val="0"/>
          <w:numId w:val="56"/>
        </w:numPr>
        <w:tabs>
          <w:tab w:val="left" w:pos="1493"/>
        </w:tabs>
        <w:spacing w:before="124" w:line="237" w:lineRule="auto"/>
        <w:ind w:right="1159"/>
        <w:rPr>
          <w:rFonts w:ascii="Symbol" w:hAnsi="Symbol"/>
        </w:rPr>
      </w:pPr>
      <w:r>
        <w:t>provide regular safeguarding and child protection updates including online safety to all staff, at least annually, in order to continue to provide them with the relevant skills and knowledge to safeguard effectively</w:t>
      </w:r>
    </w:p>
    <w:p w14:paraId="43CEF841" w14:textId="77777777" w:rsidR="00560582" w:rsidRDefault="00B352A6">
      <w:pPr>
        <w:pStyle w:val="ListParagraph"/>
        <w:numPr>
          <w:ilvl w:val="0"/>
          <w:numId w:val="56"/>
        </w:numPr>
        <w:tabs>
          <w:tab w:val="left" w:pos="1493"/>
        </w:tabs>
        <w:spacing w:before="125" w:line="237" w:lineRule="auto"/>
        <w:ind w:right="1154"/>
        <w:rPr>
          <w:rFonts w:ascii="Symbol" w:hAnsi="Symbol"/>
        </w:rPr>
      </w:pPr>
      <w:r>
        <w:t>review</w:t>
      </w:r>
      <w:r>
        <w:rPr>
          <w:spacing w:val="-9"/>
        </w:rPr>
        <w:t xml:space="preserve"> </w:t>
      </w:r>
      <w:r>
        <w:t>the</w:t>
      </w:r>
      <w:r>
        <w:rPr>
          <w:spacing w:val="-9"/>
        </w:rPr>
        <w:t xml:space="preserve"> </w:t>
      </w:r>
      <w:r>
        <w:t>child</w:t>
      </w:r>
      <w:r>
        <w:rPr>
          <w:spacing w:val="-6"/>
        </w:rPr>
        <w:t xml:space="preserve"> </w:t>
      </w:r>
      <w:r>
        <w:t>protection</w:t>
      </w:r>
      <w:r>
        <w:rPr>
          <w:spacing w:val="-6"/>
        </w:rPr>
        <w:t xml:space="preserve"> </w:t>
      </w:r>
      <w:r>
        <w:t>and</w:t>
      </w:r>
      <w:r>
        <w:rPr>
          <w:spacing w:val="-8"/>
        </w:rPr>
        <w:t xml:space="preserve"> </w:t>
      </w:r>
      <w:r>
        <w:t>safeguarding</w:t>
      </w:r>
      <w:r>
        <w:rPr>
          <w:spacing w:val="-9"/>
        </w:rPr>
        <w:t xml:space="preserve"> </w:t>
      </w:r>
      <w:r>
        <w:t>policy,</w:t>
      </w:r>
      <w:r>
        <w:rPr>
          <w:spacing w:val="-7"/>
        </w:rPr>
        <w:t xml:space="preserve"> </w:t>
      </w:r>
      <w:r>
        <w:t>including</w:t>
      </w:r>
      <w:r>
        <w:rPr>
          <w:spacing w:val="-6"/>
        </w:rPr>
        <w:t xml:space="preserve"> </w:t>
      </w:r>
      <w:r>
        <w:t>online</w:t>
      </w:r>
      <w:r>
        <w:rPr>
          <w:spacing w:val="-6"/>
        </w:rPr>
        <w:t xml:space="preserve"> </w:t>
      </w:r>
      <w:r>
        <w:t>safety,</w:t>
      </w:r>
      <w:r>
        <w:rPr>
          <w:spacing w:val="-7"/>
        </w:rPr>
        <w:t xml:space="preserve"> </w:t>
      </w:r>
      <w:r>
        <w:t>annually</w:t>
      </w:r>
      <w:r>
        <w:rPr>
          <w:spacing w:val="-6"/>
        </w:rPr>
        <w:t xml:space="preserve"> </w:t>
      </w:r>
      <w:r>
        <w:t>and ensure the procedures and implementation are updated and reviewed regularly.</w:t>
      </w:r>
    </w:p>
    <w:p w14:paraId="7616BCA3" w14:textId="77777777" w:rsidR="00560582" w:rsidRDefault="00B352A6">
      <w:pPr>
        <w:pStyle w:val="BodyText"/>
        <w:spacing w:before="99"/>
        <w:ind w:left="0"/>
        <w:rPr>
          <w:sz w:val="20"/>
        </w:rPr>
      </w:pPr>
      <w:r>
        <w:rPr>
          <w:noProof/>
          <w:sz w:val="20"/>
        </w:rPr>
        <mc:AlternateContent>
          <mc:Choice Requires="wps">
            <w:drawing>
              <wp:anchor distT="0" distB="0" distL="0" distR="0" simplePos="0" relativeHeight="251662848" behindDoc="1" locked="0" layoutInCell="1" allowOverlap="1" wp14:anchorId="580B1D27" wp14:editId="3D6A468C">
                <wp:simplePos x="0" y="0"/>
                <wp:positionH relativeFrom="page">
                  <wp:posOffset>720090</wp:posOffset>
                </wp:positionH>
                <wp:positionV relativeFrom="paragraph">
                  <wp:posOffset>233978</wp:posOffset>
                </wp:positionV>
                <wp:extent cx="5903595" cy="5842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584200"/>
                        </a:xfrm>
                        <a:prstGeom prst="rect">
                          <a:avLst/>
                        </a:prstGeom>
                        <a:ln w="19050">
                          <a:solidFill>
                            <a:srgbClr val="949A00"/>
                          </a:solidFill>
                          <a:prstDash val="solid"/>
                        </a:ln>
                      </wps:spPr>
                      <wps:txbx>
                        <w:txbxContent>
                          <w:p w14:paraId="2572279D" w14:textId="77777777" w:rsidR="00560582" w:rsidRDefault="00B352A6">
                            <w:pPr>
                              <w:spacing w:before="171"/>
                              <w:ind w:left="505" w:right="133" w:hanging="360"/>
                              <w:rPr>
                                <w:b/>
                                <w:sz w:val="24"/>
                              </w:rPr>
                            </w:pPr>
                            <w:r>
                              <w:rPr>
                                <w:b/>
                                <w:sz w:val="24"/>
                              </w:rPr>
                              <w:t>11.</w:t>
                            </w:r>
                            <w:r>
                              <w:rPr>
                                <w:b/>
                                <w:spacing w:val="-43"/>
                                <w:sz w:val="24"/>
                              </w:rPr>
                              <w:t xml:space="preserve"> </w:t>
                            </w:r>
                            <w:r>
                              <w:rPr>
                                <w:b/>
                                <w:sz w:val="24"/>
                              </w:rPr>
                              <w:t>Managing</w:t>
                            </w:r>
                            <w:r>
                              <w:rPr>
                                <w:b/>
                                <w:spacing w:val="-17"/>
                                <w:sz w:val="24"/>
                              </w:rPr>
                              <w:t xml:space="preserve"> </w:t>
                            </w:r>
                            <w:r>
                              <w:rPr>
                                <w:b/>
                                <w:sz w:val="24"/>
                              </w:rPr>
                              <w:t>Safeguarding</w:t>
                            </w:r>
                            <w:r>
                              <w:rPr>
                                <w:b/>
                                <w:spacing w:val="-17"/>
                                <w:sz w:val="24"/>
                              </w:rPr>
                              <w:t xml:space="preserve"> </w:t>
                            </w:r>
                            <w:r>
                              <w:rPr>
                                <w:b/>
                                <w:sz w:val="24"/>
                              </w:rPr>
                              <w:t>Concerns</w:t>
                            </w:r>
                            <w:r>
                              <w:rPr>
                                <w:b/>
                                <w:spacing w:val="-16"/>
                                <w:sz w:val="24"/>
                              </w:rPr>
                              <w:t xml:space="preserve"> </w:t>
                            </w:r>
                            <w:r>
                              <w:rPr>
                                <w:b/>
                                <w:sz w:val="24"/>
                              </w:rPr>
                              <w:t>or</w:t>
                            </w:r>
                            <w:r>
                              <w:rPr>
                                <w:b/>
                                <w:spacing w:val="-17"/>
                                <w:sz w:val="24"/>
                              </w:rPr>
                              <w:t xml:space="preserve"> </w:t>
                            </w:r>
                            <w:r>
                              <w:rPr>
                                <w:b/>
                                <w:sz w:val="24"/>
                              </w:rPr>
                              <w:t>Allegations</w:t>
                            </w:r>
                            <w:r>
                              <w:rPr>
                                <w:b/>
                                <w:spacing w:val="-17"/>
                                <w:sz w:val="24"/>
                              </w:rPr>
                              <w:t xml:space="preserve"> </w:t>
                            </w:r>
                            <w:r>
                              <w:rPr>
                                <w:b/>
                                <w:sz w:val="24"/>
                              </w:rPr>
                              <w:t>made</w:t>
                            </w:r>
                            <w:r>
                              <w:rPr>
                                <w:b/>
                                <w:spacing w:val="-17"/>
                                <w:sz w:val="24"/>
                              </w:rPr>
                              <w:t xml:space="preserve"> </w:t>
                            </w:r>
                            <w:r>
                              <w:rPr>
                                <w:b/>
                                <w:sz w:val="24"/>
                              </w:rPr>
                              <w:t>about</w:t>
                            </w:r>
                            <w:r>
                              <w:rPr>
                                <w:b/>
                                <w:spacing w:val="-18"/>
                                <w:sz w:val="24"/>
                              </w:rPr>
                              <w:t xml:space="preserve"> </w:t>
                            </w:r>
                            <w:r>
                              <w:rPr>
                                <w:b/>
                                <w:sz w:val="24"/>
                              </w:rPr>
                              <w:t>staff,</w:t>
                            </w:r>
                            <w:r>
                              <w:rPr>
                                <w:b/>
                                <w:spacing w:val="-17"/>
                                <w:sz w:val="24"/>
                              </w:rPr>
                              <w:t xml:space="preserve"> </w:t>
                            </w:r>
                            <w:r>
                              <w:rPr>
                                <w:b/>
                                <w:sz w:val="24"/>
                              </w:rPr>
                              <w:t>including supply teachers, volunteers and contractors</w:t>
                            </w:r>
                          </w:p>
                        </w:txbxContent>
                      </wps:txbx>
                      <wps:bodyPr wrap="square" lIns="0" tIns="0" rIns="0" bIns="0" rtlCol="0">
                        <a:noAutofit/>
                      </wps:bodyPr>
                    </wps:wsp>
                  </a:graphicData>
                </a:graphic>
              </wp:anchor>
            </w:drawing>
          </mc:Choice>
          <mc:Fallback>
            <w:pict>
              <v:shape w14:anchorId="580B1D27" id="Textbox 21" o:spid="_x0000_s1038" type="#_x0000_t202" style="position:absolute;margin-left:56.7pt;margin-top:18.4pt;width:464.85pt;height:46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j+ygEAAIcDAAAOAAAAZHJzL2Uyb0RvYy54bWysU8GO0zAQvSPxD5bvNNmyQZuo6WrZahHS&#10;CpAWPsBxnMbC8RiP26R/z9hJ2xXcEBfH9jzPvPdmsrmfBsOOyqMGW/ObVc6ZshJabfc1//H96d0d&#10;ZxiEbYUBq2p+Usjvt2/fbEZXqTX0YFrlGSWxWI2u5n0IrsoylL0aBK7AKUvBDvwgAh39Pmu9GCn7&#10;YLJ1nn/IRvCt8yAVIt3u5iDfpvxdp2T42nWoAjM1J24hrT6tTVyz7UZUey9cr+VCQ/wDi0FoS0Uv&#10;qXYiCHbw+q9Ug5YeELqwkjBk0HVaqqSB1Nzkf6h56YVTSQuZg+5iE/6/tPLL8cV98yxMH2GiBiYR&#10;6J5B/kTyJhsdVgsmeooVEjoKnTo/xC9JYPSQvD1d/FRTYJIuizJ/X5QFZ5Jixd0tNSwanl1fO4/h&#10;k4KBxU3NPfUrMRDHZwwz9AyJxYxlI5Es8yKfiYLR7ZM2JgbR75tH49lRUK/L2/LhUg1fw2K+ncB+&#10;xqXQQsrYRfCsMaoNUzMx3VLNdQTFqwbaExk20szUHH8dhFecmc+WmhIH7Lzx501z3vhgHiGNYWRr&#10;4eEQoNNJ5TXvwoC6nXxaJjOO0+tzQl3/n+1vAAAA//8DAFBLAwQUAAYACAAAACEAH2EVBd8AAAAL&#10;AQAADwAAAGRycy9kb3ducmV2LnhtbEyPy07DMBBF90j8gzVIbCrqpImqKMSpClK3CFoWsHPjIYmI&#10;xyF2HvD1TFewm6s5uo9it9hOTDj41pGCeB2BQKqcaalW8Ho63GUgfNBkdOcIFXyjh115fVXo3LiZ&#10;XnA6hlqwCflcK2hC6HMpfdWg1X7teiT+fbjB6sByqKUZ9MzmtpObKNpKq1vihEb3+Nhg9XkcrYL6&#10;PU1Xe/dzmMZnfHsIZnWav56Uur1Z9vcgAi7hD4ZLfa4OJXc6u5GMFx3rOEkZVZBsecIFiNIkBnHm&#10;a5NlIMtC/t9Q/gIAAP//AwBQSwECLQAUAAYACAAAACEAtoM4kv4AAADhAQAAEwAAAAAAAAAAAAAA&#10;AAAAAAAAW0NvbnRlbnRfVHlwZXNdLnhtbFBLAQItABQABgAIAAAAIQA4/SH/1gAAAJQBAAALAAAA&#10;AAAAAAAAAAAAAC8BAABfcmVscy8ucmVsc1BLAQItABQABgAIAAAAIQC7vEj+ygEAAIcDAAAOAAAA&#10;AAAAAAAAAAAAAC4CAABkcnMvZTJvRG9jLnhtbFBLAQItABQABgAIAAAAIQAfYRUF3wAAAAsBAAAP&#10;AAAAAAAAAAAAAAAAACQEAABkcnMvZG93bnJldi54bWxQSwUGAAAAAAQABADzAAAAMAUAAAAA&#10;" filled="f" strokecolor="#949a00" strokeweight="1.5pt">
                <v:path arrowok="t"/>
                <v:textbox inset="0,0,0,0">
                  <w:txbxContent>
                    <w:p w14:paraId="2572279D" w14:textId="77777777" w:rsidR="00560582" w:rsidRDefault="00B352A6">
                      <w:pPr>
                        <w:spacing w:before="171"/>
                        <w:ind w:left="505" w:right="133" w:hanging="360"/>
                        <w:rPr>
                          <w:b/>
                          <w:sz w:val="24"/>
                        </w:rPr>
                      </w:pPr>
                      <w:r>
                        <w:rPr>
                          <w:b/>
                          <w:sz w:val="24"/>
                        </w:rPr>
                        <w:t>11.</w:t>
                      </w:r>
                      <w:r>
                        <w:rPr>
                          <w:b/>
                          <w:spacing w:val="-43"/>
                          <w:sz w:val="24"/>
                        </w:rPr>
                        <w:t xml:space="preserve"> </w:t>
                      </w:r>
                      <w:r>
                        <w:rPr>
                          <w:b/>
                          <w:sz w:val="24"/>
                        </w:rPr>
                        <w:t>Managing</w:t>
                      </w:r>
                      <w:r>
                        <w:rPr>
                          <w:b/>
                          <w:spacing w:val="-17"/>
                          <w:sz w:val="24"/>
                        </w:rPr>
                        <w:t xml:space="preserve"> </w:t>
                      </w:r>
                      <w:r>
                        <w:rPr>
                          <w:b/>
                          <w:sz w:val="24"/>
                        </w:rPr>
                        <w:t>Safeguarding</w:t>
                      </w:r>
                      <w:r>
                        <w:rPr>
                          <w:b/>
                          <w:spacing w:val="-17"/>
                          <w:sz w:val="24"/>
                        </w:rPr>
                        <w:t xml:space="preserve"> </w:t>
                      </w:r>
                      <w:r>
                        <w:rPr>
                          <w:b/>
                          <w:sz w:val="24"/>
                        </w:rPr>
                        <w:t>Concerns</w:t>
                      </w:r>
                      <w:r>
                        <w:rPr>
                          <w:b/>
                          <w:spacing w:val="-16"/>
                          <w:sz w:val="24"/>
                        </w:rPr>
                        <w:t xml:space="preserve"> </w:t>
                      </w:r>
                      <w:r>
                        <w:rPr>
                          <w:b/>
                          <w:sz w:val="24"/>
                        </w:rPr>
                        <w:t>or</w:t>
                      </w:r>
                      <w:r>
                        <w:rPr>
                          <w:b/>
                          <w:spacing w:val="-17"/>
                          <w:sz w:val="24"/>
                        </w:rPr>
                        <w:t xml:space="preserve"> </w:t>
                      </w:r>
                      <w:r>
                        <w:rPr>
                          <w:b/>
                          <w:sz w:val="24"/>
                        </w:rPr>
                        <w:t>Allegations</w:t>
                      </w:r>
                      <w:r>
                        <w:rPr>
                          <w:b/>
                          <w:spacing w:val="-17"/>
                          <w:sz w:val="24"/>
                        </w:rPr>
                        <w:t xml:space="preserve"> </w:t>
                      </w:r>
                      <w:r>
                        <w:rPr>
                          <w:b/>
                          <w:sz w:val="24"/>
                        </w:rPr>
                        <w:t>made</w:t>
                      </w:r>
                      <w:r>
                        <w:rPr>
                          <w:b/>
                          <w:spacing w:val="-17"/>
                          <w:sz w:val="24"/>
                        </w:rPr>
                        <w:t xml:space="preserve"> </w:t>
                      </w:r>
                      <w:r>
                        <w:rPr>
                          <w:b/>
                          <w:sz w:val="24"/>
                        </w:rPr>
                        <w:t>about</w:t>
                      </w:r>
                      <w:r>
                        <w:rPr>
                          <w:b/>
                          <w:spacing w:val="-18"/>
                          <w:sz w:val="24"/>
                        </w:rPr>
                        <w:t xml:space="preserve"> </w:t>
                      </w:r>
                      <w:r>
                        <w:rPr>
                          <w:b/>
                          <w:sz w:val="24"/>
                        </w:rPr>
                        <w:t>staff,</w:t>
                      </w:r>
                      <w:r>
                        <w:rPr>
                          <w:b/>
                          <w:spacing w:val="-17"/>
                          <w:sz w:val="24"/>
                        </w:rPr>
                        <w:t xml:space="preserve"> </w:t>
                      </w:r>
                      <w:r>
                        <w:rPr>
                          <w:b/>
                          <w:sz w:val="24"/>
                        </w:rPr>
                        <w:t>including supply teachers, volunteers and contractors</w:t>
                      </w:r>
                    </w:p>
                  </w:txbxContent>
                </v:textbox>
                <w10:wrap type="topAndBottom" anchorx="page"/>
              </v:shape>
            </w:pict>
          </mc:Fallback>
        </mc:AlternateContent>
      </w:r>
    </w:p>
    <w:p w14:paraId="614FB00D" w14:textId="77777777" w:rsidR="00560582" w:rsidRDefault="00560582">
      <w:pPr>
        <w:pStyle w:val="BodyText"/>
        <w:spacing w:before="71"/>
        <w:ind w:left="0"/>
      </w:pPr>
    </w:p>
    <w:p w14:paraId="4921BFDC" w14:textId="29656293" w:rsidR="00560582" w:rsidRDefault="00B352A6">
      <w:pPr>
        <w:pStyle w:val="BodyText"/>
        <w:ind w:right="1154"/>
        <w:jc w:val="both"/>
      </w:pPr>
      <w:r>
        <w:t xml:space="preserve">Section 11 of the 2004 Children’s Act places an expectation on our </w:t>
      </w:r>
      <w:r w:rsidR="00225206">
        <w:t>Provision</w:t>
      </w:r>
      <w:r>
        <w:t xml:space="preserve"> to have a clear policy</w:t>
      </w:r>
      <w:r>
        <w:rPr>
          <w:spacing w:val="-2"/>
        </w:rPr>
        <w:t xml:space="preserve"> </w:t>
      </w:r>
      <w:r>
        <w:t>in</w:t>
      </w:r>
      <w:r>
        <w:rPr>
          <w:spacing w:val="-3"/>
        </w:rPr>
        <w:t xml:space="preserve"> </w:t>
      </w:r>
      <w:r>
        <w:t>line</w:t>
      </w:r>
      <w:r>
        <w:rPr>
          <w:spacing w:val="-3"/>
        </w:rPr>
        <w:t xml:space="preserve"> </w:t>
      </w:r>
      <w:r>
        <w:t>with</w:t>
      </w:r>
      <w:r>
        <w:rPr>
          <w:spacing w:val="-5"/>
        </w:rPr>
        <w:t xml:space="preserve"> </w:t>
      </w:r>
      <w:r>
        <w:t>HSCP</w:t>
      </w:r>
      <w:r>
        <w:rPr>
          <w:spacing w:val="-3"/>
        </w:rPr>
        <w:t xml:space="preserve"> </w:t>
      </w:r>
      <w:r>
        <w:t>for</w:t>
      </w:r>
      <w:r>
        <w:rPr>
          <w:spacing w:val="-2"/>
        </w:rPr>
        <w:t xml:space="preserve"> </w:t>
      </w:r>
      <w:r>
        <w:t>dealing</w:t>
      </w:r>
      <w:r>
        <w:rPr>
          <w:spacing w:val="-3"/>
        </w:rPr>
        <w:t xml:space="preserve"> </w:t>
      </w:r>
      <w:r>
        <w:t>with</w:t>
      </w:r>
      <w:r>
        <w:rPr>
          <w:spacing w:val="-5"/>
        </w:rPr>
        <w:t xml:space="preserve"> </w:t>
      </w:r>
      <w:r>
        <w:t>allegations</w:t>
      </w:r>
      <w:r>
        <w:rPr>
          <w:spacing w:val="-2"/>
        </w:rPr>
        <w:t xml:space="preserve"> </w:t>
      </w:r>
      <w:r>
        <w:t>against</w:t>
      </w:r>
      <w:r>
        <w:rPr>
          <w:spacing w:val="-4"/>
        </w:rPr>
        <w:t xml:space="preserve"> </w:t>
      </w:r>
      <w:r>
        <w:t>staff</w:t>
      </w:r>
      <w:r>
        <w:rPr>
          <w:spacing w:val="-4"/>
        </w:rPr>
        <w:t xml:space="preserve"> </w:t>
      </w:r>
      <w:r>
        <w:t>who</w:t>
      </w:r>
      <w:r>
        <w:rPr>
          <w:spacing w:val="-3"/>
        </w:rPr>
        <w:t xml:space="preserve"> </w:t>
      </w:r>
      <w:r>
        <w:t>work</w:t>
      </w:r>
      <w:r>
        <w:rPr>
          <w:spacing w:val="-7"/>
        </w:rPr>
        <w:t xml:space="preserve"> </w:t>
      </w:r>
      <w:r>
        <w:t>with</w:t>
      </w:r>
      <w:r>
        <w:rPr>
          <w:spacing w:val="-3"/>
        </w:rPr>
        <w:t xml:space="preserve"> </w:t>
      </w:r>
      <w:r>
        <w:t>children. All</w:t>
      </w:r>
      <w:r>
        <w:rPr>
          <w:spacing w:val="-3"/>
        </w:rPr>
        <w:t xml:space="preserve"> </w:t>
      </w:r>
      <w:r>
        <w:t xml:space="preserve">staff based within our </w:t>
      </w:r>
      <w:r w:rsidR="00225206">
        <w:t>Provision</w:t>
      </w:r>
      <w:r>
        <w:t xml:space="preserve"> will be considered to be in either a position of trust or working with </w:t>
      </w:r>
      <w:r>
        <w:rPr>
          <w:spacing w:val="-2"/>
        </w:rPr>
        <w:t>children.</w:t>
      </w:r>
    </w:p>
    <w:p w14:paraId="2ECA2C4C" w14:textId="77777777" w:rsidR="00560582" w:rsidRDefault="00B352A6">
      <w:pPr>
        <w:pStyle w:val="BodyText"/>
        <w:spacing w:before="121"/>
        <w:ind w:right="1152"/>
        <w:jc w:val="both"/>
      </w:pPr>
      <w:r>
        <w:t>A</w:t>
      </w:r>
      <w:r>
        <w:rPr>
          <w:spacing w:val="-1"/>
        </w:rPr>
        <w:t xml:space="preserve"> </w:t>
      </w:r>
      <w:r>
        <w:t>'position</w:t>
      </w:r>
      <w:r>
        <w:rPr>
          <w:spacing w:val="-3"/>
        </w:rPr>
        <w:t xml:space="preserve"> </w:t>
      </w:r>
      <w:r>
        <w:t>of</w:t>
      </w:r>
      <w:r>
        <w:rPr>
          <w:spacing w:val="-4"/>
        </w:rPr>
        <w:t xml:space="preserve"> </w:t>
      </w:r>
      <w:r>
        <w:t>trust'</w:t>
      </w:r>
      <w:r>
        <w:rPr>
          <w:spacing w:val="-2"/>
        </w:rPr>
        <w:t xml:space="preserve"> </w:t>
      </w:r>
      <w:r>
        <w:t>is</w:t>
      </w:r>
      <w:r>
        <w:rPr>
          <w:spacing w:val="-3"/>
        </w:rPr>
        <w:t xml:space="preserve"> </w:t>
      </w:r>
      <w:r>
        <w:t>one</w:t>
      </w:r>
      <w:r>
        <w:rPr>
          <w:spacing w:val="-3"/>
        </w:rPr>
        <w:t xml:space="preserve"> </w:t>
      </w:r>
      <w:r>
        <w:t>in</w:t>
      </w:r>
      <w:r>
        <w:rPr>
          <w:spacing w:val="-1"/>
        </w:rPr>
        <w:t xml:space="preserve"> </w:t>
      </w:r>
      <w:r>
        <w:t>which</w:t>
      </w:r>
      <w:r>
        <w:rPr>
          <w:spacing w:val="-1"/>
        </w:rPr>
        <w:t xml:space="preserve"> </w:t>
      </w:r>
      <w:r>
        <w:t>a</w:t>
      </w:r>
      <w:r>
        <w:rPr>
          <w:spacing w:val="-5"/>
        </w:rPr>
        <w:t xml:space="preserve"> </w:t>
      </w:r>
      <w:r>
        <w:t>teacher</w:t>
      </w:r>
      <w:r>
        <w:rPr>
          <w:spacing w:val="-2"/>
        </w:rPr>
        <w:t xml:space="preserve"> </w:t>
      </w:r>
      <w:r>
        <w:t>or other</w:t>
      </w:r>
      <w:r>
        <w:rPr>
          <w:spacing w:val="-2"/>
        </w:rPr>
        <w:t xml:space="preserve"> </w:t>
      </w:r>
      <w:r>
        <w:t>member</w:t>
      </w:r>
      <w:r>
        <w:rPr>
          <w:spacing w:val="-2"/>
        </w:rPr>
        <w:t xml:space="preserve"> </w:t>
      </w:r>
      <w:r>
        <w:t>of</w:t>
      </w:r>
      <w:r>
        <w:rPr>
          <w:spacing w:val="-2"/>
        </w:rPr>
        <w:t xml:space="preserve"> </w:t>
      </w:r>
      <w:r>
        <w:t>staff/volunteer is</w:t>
      </w:r>
      <w:r>
        <w:rPr>
          <w:spacing w:val="-3"/>
        </w:rPr>
        <w:t xml:space="preserve"> </w:t>
      </w:r>
      <w:r>
        <w:t>in</w:t>
      </w:r>
      <w:r>
        <w:rPr>
          <w:spacing w:val="-1"/>
        </w:rPr>
        <w:t xml:space="preserve"> </w:t>
      </w:r>
      <w:r>
        <w:t>a</w:t>
      </w:r>
      <w:r>
        <w:rPr>
          <w:spacing w:val="-3"/>
        </w:rPr>
        <w:t xml:space="preserve"> </w:t>
      </w:r>
      <w:r>
        <w:t>position</w:t>
      </w:r>
      <w:r>
        <w:rPr>
          <w:spacing w:val="-3"/>
        </w:rPr>
        <w:t xml:space="preserve"> </w:t>
      </w:r>
      <w:r>
        <w:t>of power or influence over a child, by virtue of</w:t>
      </w:r>
      <w:r>
        <w:rPr>
          <w:spacing w:val="-1"/>
        </w:rPr>
        <w:t xml:space="preserve"> </w:t>
      </w:r>
      <w:r>
        <w:t xml:space="preserve">the work or nature of activity being undertaken. </w:t>
      </w:r>
      <w:hyperlink r:id="rId78">
        <w:r>
          <w:rPr>
            <w:color w:val="0462C1"/>
            <w:u w:val="single" w:color="0462C1"/>
          </w:rPr>
          <w:t>The</w:t>
        </w:r>
      </w:hyperlink>
      <w:r>
        <w:rPr>
          <w:color w:val="0462C1"/>
        </w:rPr>
        <w:t xml:space="preserve"> </w:t>
      </w:r>
      <w:hyperlink r:id="rId79">
        <w:r>
          <w:rPr>
            <w:color w:val="0462C1"/>
            <w:u w:val="single" w:color="0462C1"/>
          </w:rPr>
          <w:t>Sexual</w:t>
        </w:r>
        <w:r>
          <w:rPr>
            <w:color w:val="0462C1"/>
            <w:spacing w:val="-16"/>
            <w:u w:val="single" w:color="0462C1"/>
          </w:rPr>
          <w:t xml:space="preserve"> </w:t>
        </w:r>
        <w:r>
          <w:rPr>
            <w:color w:val="0462C1"/>
            <w:u w:val="single" w:color="0462C1"/>
          </w:rPr>
          <w:t>Offences</w:t>
        </w:r>
        <w:r>
          <w:rPr>
            <w:color w:val="0462C1"/>
            <w:spacing w:val="-15"/>
            <w:u w:val="single" w:color="0462C1"/>
          </w:rPr>
          <w:t xml:space="preserve"> </w:t>
        </w:r>
        <w:r>
          <w:rPr>
            <w:color w:val="0462C1"/>
            <w:u w:val="single" w:color="0462C1"/>
          </w:rPr>
          <w:t>Act</w:t>
        </w:r>
        <w:r>
          <w:rPr>
            <w:color w:val="0462C1"/>
            <w:spacing w:val="-15"/>
            <w:u w:val="single" w:color="0462C1"/>
          </w:rPr>
          <w:t xml:space="preserve"> </w:t>
        </w:r>
        <w:r>
          <w:rPr>
            <w:color w:val="0462C1"/>
            <w:u w:val="single" w:color="0462C1"/>
          </w:rPr>
          <w:t>2003</w:t>
        </w:r>
        <w:r>
          <w:rPr>
            <w:color w:val="0462C1"/>
            <w:spacing w:val="-16"/>
            <w:u w:val="single" w:color="0462C1"/>
          </w:rPr>
          <w:t xml:space="preserve"> </w:t>
        </w:r>
        <w:r>
          <w:rPr>
            <w:color w:val="0462C1"/>
            <w:u w:val="single" w:color="0462C1"/>
          </w:rPr>
          <w:t>(ss.16-24)</w:t>
        </w:r>
      </w:hyperlink>
      <w:r>
        <w:rPr>
          <w:color w:val="0462C1"/>
          <w:spacing w:val="-15"/>
        </w:rPr>
        <w:t xml:space="preserve"> </w:t>
      </w:r>
      <w:r>
        <w:t>and/or</w:t>
      </w:r>
      <w:r>
        <w:rPr>
          <w:spacing w:val="-15"/>
        </w:rPr>
        <w:t xml:space="preserve"> </w:t>
      </w:r>
      <w:hyperlink r:id="rId80">
        <w:r>
          <w:rPr>
            <w:color w:val="0462C1"/>
            <w:u w:val="single" w:color="0462C1"/>
          </w:rPr>
          <w:t>Crown</w:t>
        </w:r>
        <w:r>
          <w:rPr>
            <w:color w:val="0462C1"/>
            <w:spacing w:val="-15"/>
            <w:u w:val="single" w:color="0462C1"/>
          </w:rPr>
          <w:t xml:space="preserve"> </w:t>
        </w:r>
        <w:r>
          <w:rPr>
            <w:color w:val="0462C1"/>
            <w:u w:val="single" w:color="0462C1"/>
          </w:rPr>
          <w:t>Prosecution</w:t>
        </w:r>
        <w:r>
          <w:rPr>
            <w:color w:val="0462C1"/>
            <w:spacing w:val="-16"/>
            <w:u w:val="single" w:color="0462C1"/>
          </w:rPr>
          <w:t xml:space="preserve"> </w:t>
        </w:r>
        <w:r>
          <w:rPr>
            <w:color w:val="0462C1"/>
            <w:u w:val="single" w:color="0462C1"/>
          </w:rPr>
          <w:t>Service</w:t>
        </w:r>
        <w:r>
          <w:rPr>
            <w:color w:val="0462C1"/>
            <w:spacing w:val="-15"/>
            <w:u w:val="single" w:color="0462C1"/>
          </w:rPr>
          <w:t xml:space="preserve"> </w:t>
        </w:r>
        <w:r>
          <w:rPr>
            <w:color w:val="0462C1"/>
            <w:u w:val="single" w:color="0462C1"/>
          </w:rPr>
          <w:t>Website</w:t>
        </w:r>
      </w:hyperlink>
      <w:r>
        <w:rPr>
          <w:color w:val="0462C1"/>
          <w:spacing w:val="-15"/>
        </w:rPr>
        <w:t xml:space="preserve"> </w:t>
      </w:r>
      <w:r>
        <w:t>sets</w:t>
      </w:r>
      <w:r>
        <w:rPr>
          <w:spacing w:val="-16"/>
        </w:rPr>
        <w:t xml:space="preserve"> </w:t>
      </w:r>
      <w:r>
        <w:t>out</w:t>
      </w:r>
      <w:r>
        <w:rPr>
          <w:spacing w:val="-15"/>
        </w:rPr>
        <w:t xml:space="preserve"> </w:t>
      </w:r>
      <w:r>
        <w:t>detailed definitions and a range of criminal offences associated with abuse of such a position.</w:t>
      </w:r>
    </w:p>
    <w:p w14:paraId="1D121D21" w14:textId="18AF12A4" w:rsidR="00560582" w:rsidRDefault="00B352A6">
      <w:pPr>
        <w:pStyle w:val="BodyText"/>
        <w:spacing w:before="119"/>
        <w:ind w:right="1160"/>
        <w:jc w:val="both"/>
      </w:pPr>
      <w:r>
        <w:t xml:space="preserve">A person aged 18 or over is said to be in a position of trust in relation to students at the </w:t>
      </w:r>
      <w:r w:rsidR="00225206">
        <w:t>Provision</w:t>
      </w:r>
      <w:r>
        <w:t>/college if they:</w:t>
      </w:r>
    </w:p>
    <w:p w14:paraId="5AF43355" w14:textId="143585F8" w:rsidR="00560582" w:rsidRDefault="00B352A6">
      <w:pPr>
        <w:pStyle w:val="ListParagraph"/>
        <w:numPr>
          <w:ilvl w:val="0"/>
          <w:numId w:val="54"/>
        </w:numPr>
        <w:tabs>
          <w:tab w:val="left" w:pos="1428"/>
        </w:tabs>
        <w:spacing w:before="120"/>
        <w:ind w:right="1153"/>
        <w:jc w:val="left"/>
      </w:pPr>
      <w:r>
        <w:t>look</w:t>
      </w:r>
      <w:r>
        <w:rPr>
          <w:spacing w:val="-9"/>
        </w:rPr>
        <w:t xml:space="preserve"> </w:t>
      </w:r>
      <w:r>
        <w:t>after</w:t>
      </w:r>
      <w:r>
        <w:rPr>
          <w:spacing w:val="-9"/>
        </w:rPr>
        <w:t xml:space="preserve"> </w:t>
      </w:r>
      <w:r>
        <w:t>children</w:t>
      </w:r>
      <w:r>
        <w:rPr>
          <w:spacing w:val="-12"/>
        </w:rPr>
        <w:t xml:space="preserve"> </w:t>
      </w:r>
      <w:r>
        <w:t>at</w:t>
      </w:r>
      <w:r>
        <w:rPr>
          <w:spacing w:val="-11"/>
        </w:rPr>
        <w:t xml:space="preserve"> </w:t>
      </w:r>
      <w:r>
        <w:t>the</w:t>
      </w:r>
      <w:r>
        <w:rPr>
          <w:spacing w:val="-11"/>
        </w:rPr>
        <w:t xml:space="preserve"> </w:t>
      </w:r>
      <w:r w:rsidR="00225206">
        <w:t>Provision</w:t>
      </w:r>
      <w:r>
        <w:t>/college.</w:t>
      </w:r>
      <w:r>
        <w:rPr>
          <w:spacing w:val="-9"/>
        </w:rPr>
        <w:t xml:space="preserve"> </w:t>
      </w:r>
      <w:r>
        <w:t>“Looking</w:t>
      </w:r>
      <w:r>
        <w:rPr>
          <w:spacing w:val="-10"/>
        </w:rPr>
        <w:t xml:space="preserve"> </w:t>
      </w:r>
      <w:r>
        <w:t>after”</w:t>
      </w:r>
      <w:r>
        <w:rPr>
          <w:spacing w:val="-11"/>
        </w:rPr>
        <w:t xml:space="preserve"> </w:t>
      </w:r>
      <w:r>
        <w:t>is</w:t>
      </w:r>
      <w:r>
        <w:rPr>
          <w:spacing w:val="-9"/>
        </w:rPr>
        <w:t xml:space="preserve"> </w:t>
      </w:r>
      <w:r>
        <w:t>defined</w:t>
      </w:r>
      <w:r>
        <w:rPr>
          <w:spacing w:val="-10"/>
        </w:rPr>
        <w:t xml:space="preserve"> </w:t>
      </w:r>
      <w:r>
        <w:t>as</w:t>
      </w:r>
      <w:r>
        <w:rPr>
          <w:spacing w:val="-11"/>
        </w:rPr>
        <w:t xml:space="preserve"> </w:t>
      </w:r>
      <w:r>
        <w:t>regularly</w:t>
      </w:r>
      <w:r>
        <w:rPr>
          <w:spacing w:val="-10"/>
        </w:rPr>
        <w:t xml:space="preserve"> </w:t>
      </w:r>
      <w:r>
        <w:t>involved in caring for, training, supervising or being in sole charge of such persons</w:t>
      </w:r>
    </w:p>
    <w:p w14:paraId="6562347F" w14:textId="77777777" w:rsidR="00560582" w:rsidRDefault="00B352A6">
      <w:pPr>
        <w:pStyle w:val="ListParagraph"/>
        <w:numPr>
          <w:ilvl w:val="0"/>
          <w:numId w:val="54"/>
        </w:numPr>
        <w:tabs>
          <w:tab w:val="left" w:pos="1428"/>
        </w:tabs>
        <w:spacing w:before="121"/>
        <w:ind w:right="1152"/>
        <w:jc w:val="left"/>
      </w:pPr>
      <w:r>
        <w:t>a</w:t>
      </w:r>
      <w:r>
        <w:rPr>
          <w:spacing w:val="-4"/>
        </w:rPr>
        <w:t xml:space="preserve"> </w:t>
      </w:r>
      <w:r>
        <w:t>professional</w:t>
      </w:r>
      <w:r>
        <w:rPr>
          <w:spacing w:val="-5"/>
        </w:rPr>
        <w:t xml:space="preserve"> </w:t>
      </w:r>
      <w:r>
        <w:t>who</w:t>
      </w:r>
      <w:r>
        <w:rPr>
          <w:spacing w:val="-4"/>
        </w:rPr>
        <w:t xml:space="preserve"> </w:t>
      </w:r>
      <w:r>
        <w:t>has</w:t>
      </w:r>
      <w:r>
        <w:rPr>
          <w:spacing w:val="-4"/>
        </w:rPr>
        <w:t xml:space="preserve"> </w:t>
      </w:r>
      <w:r>
        <w:t>power</w:t>
      </w:r>
      <w:r>
        <w:rPr>
          <w:spacing w:val="-3"/>
        </w:rPr>
        <w:t xml:space="preserve"> </w:t>
      </w:r>
      <w:r>
        <w:t>and</w:t>
      </w:r>
      <w:r>
        <w:rPr>
          <w:spacing w:val="-4"/>
        </w:rPr>
        <w:t xml:space="preserve"> </w:t>
      </w:r>
      <w:r>
        <w:t>authority</w:t>
      </w:r>
      <w:r>
        <w:rPr>
          <w:spacing w:val="-4"/>
        </w:rPr>
        <w:t xml:space="preserve"> </w:t>
      </w:r>
      <w:r>
        <w:t>in</w:t>
      </w:r>
      <w:r>
        <w:rPr>
          <w:spacing w:val="-4"/>
        </w:rPr>
        <w:t xml:space="preserve"> </w:t>
      </w:r>
      <w:r>
        <w:t>a</w:t>
      </w:r>
      <w:r>
        <w:rPr>
          <w:spacing w:val="-6"/>
        </w:rPr>
        <w:t xml:space="preserve"> </w:t>
      </w:r>
      <w:r>
        <w:t>child’s</w:t>
      </w:r>
      <w:r>
        <w:rPr>
          <w:spacing w:val="-4"/>
        </w:rPr>
        <w:t xml:space="preserve"> </w:t>
      </w:r>
      <w:r>
        <w:t>life</w:t>
      </w:r>
      <w:r>
        <w:rPr>
          <w:spacing w:val="-4"/>
        </w:rPr>
        <w:t xml:space="preserve"> </w:t>
      </w:r>
      <w:r>
        <w:t>and</w:t>
      </w:r>
      <w:r>
        <w:rPr>
          <w:spacing w:val="-4"/>
        </w:rPr>
        <w:t xml:space="preserve"> </w:t>
      </w:r>
      <w:r>
        <w:t>may</w:t>
      </w:r>
      <w:r>
        <w:rPr>
          <w:spacing w:val="-4"/>
        </w:rPr>
        <w:t xml:space="preserve"> </w:t>
      </w:r>
      <w:r>
        <w:t>have</w:t>
      </w:r>
      <w:r>
        <w:rPr>
          <w:spacing w:val="-6"/>
        </w:rPr>
        <w:t xml:space="preserve"> </w:t>
      </w:r>
      <w:r>
        <w:t>a</w:t>
      </w:r>
      <w:r>
        <w:rPr>
          <w:spacing w:val="-4"/>
        </w:rPr>
        <w:t xml:space="preserve"> </w:t>
      </w:r>
      <w:r>
        <w:t>key</w:t>
      </w:r>
      <w:r>
        <w:rPr>
          <w:spacing w:val="-4"/>
        </w:rPr>
        <w:t xml:space="preserve"> </w:t>
      </w:r>
      <w:r>
        <w:t>influence on their future is regarded as being in a ‘position of trust’</w:t>
      </w:r>
    </w:p>
    <w:p w14:paraId="0384C634" w14:textId="77777777" w:rsidR="00560582" w:rsidRDefault="00B352A6">
      <w:pPr>
        <w:pStyle w:val="ListParagraph"/>
        <w:numPr>
          <w:ilvl w:val="0"/>
          <w:numId w:val="54"/>
        </w:numPr>
        <w:tabs>
          <w:tab w:val="left" w:pos="1428"/>
        </w:tabs>
        <w:spacing w:before="120"/>
        <w:jc w:val="left"/>
      </w:pPr>
      <w:r>
        <w:t>such</w:t>
      </w:r>
      <w:r>
        <w:rPr>
          <w:spacing w:val="-6"/>
        </w:rPr>
        <w:t xml:space="preserve"> </w:t>
      </w:r>
      <w:r>
        <w:t>a</w:t>
      </w:r>
      <w:r>
        <w:rPr>
          <w:spacing w:val="-4"/>
        </w:rPr>
        <w:t xml:space="preserve"> </w:t>
      </w:r>
      <w:r>
        <w:t>person</w:t>
      </w:r>
      <w:r>
        <w:rPr>
          <w:spacing w:val="-5"/>
        </w:rPr>
        <w:t xml:space="preserve"> </w:t>
      </w:r>
      <w:r>
        <w:t>will</w:t>
      </w:r>
      <w:r>
        <w:rPr>
          <w:spacing w:val="-3"/>
        </w:rPr>
        <w:t xml:space="preserve"> </w:t>
      </w:r>
      <w:r>
        <w:t>have</w:t>
      </w:r>
      <w:r>
        <w:rPr>
          <w:spacing w:val="-4"/>
        </w:rPr>
        <w:t xml:space="preserve"> </w:t>
      </w:r>
      <w:r>
        <w:t>regular</w:t>
      </w:r>
      <w:r>
        <w:rPr>
          <w:spacing w:val="-3"/>
        </w:rPr>
        <w:t xml:space="preserve"> </w:t>
      </w:r>
      <w:r>
        <w:t>contact</w:t>
      </w:r>
      <w:r>
        <w:rPr>
          <w:spacing w:val="-4"/>
        </w:rPr>
        <w:t xml:space="preserve"> </w:t>
      </w:r>
      <w:r>
        <w:t>with</w:t>
      </w:r>
      <w:r>
        <w:rPr>
          <w:spacing w:val="-5"/>
        </w:rPr>
        <w:t xml:space="preserve"> </w:t>
      </w:r>
      <w:r>
        <w:t>the</w:t>
      </w:r>
      <w:r>
        <w:rPr>
          <w:spacing w:val="-4"/>
        </w:rPr>
        <w:t xml:space="preserve"> </w:t>
      </w:r>
      <w:r>
        <w:t>child</w:t>
      </w:r>
      <w:r>
        <w:rPr>
          <w:spacing w:val="-4"/>
        </w:rPr>
        <w:t xml:space="preserve"> </w:t>
      </w:r>
      <w:r>
        <w:t>and</w:t>
      </w:r>
      <w:r>
        <w:rPr>
          <w:spacing w:val="-3"/>
        </w:rPr>
        <w:t xml:space="preserve"> </w:t>
      </w:r>
      <w:r>
        <w:t>may</w:t>
      </w:r>
      <w:r>
        <w:rPr>
          <w:spacing w:val="-5"/>
        </w:rPr>
        <w:t xml:space="preserve"> </w:t>
      </w:r>
      <w:r>
        <w:t>be</w:t>
      </w:r>
      <w:r>
        <w:rPr>
          <w:spacing w:val="-4"/>
        </w:rPr>
        <w:t xml:space="preserve"> </w:t>
      </w:r>
      <w:r>
        <w:t>acting</w:t>
      </w:r>
      <w:r>
        <w:rPr>
          <w:spacing w:val="-4"/>
        </w:rPr>
        <w:t xml:space="preserve"> </w:t>
      </w:r>
      <w:r>
        <w:t>in</w:t>
      </w:r>
      <w:r>
        <w:rPr>
          <w:spacing w:val="-5"/>
        </w:rPr>
        <w:t xml:space="preserve"> </w:t>
      </w:r>
      <w:r>
        <w:t>loco</w:t>
      </w:r>
      <w:r>
        <w:rPr>
          <w:spacing w:val="-3"/>
        </w:rPr>
        <w:t xml:space="preserve"> </w:t>
      </w:r>
      <w:r>
        <w:rPr>
          <w:spacing w:val="-2"/>
        </w:rPr>
        <w:t>parentis.</w:t>
      </w:r>
    </w:p>
    <w:p w14:paraId="17B4791B" w14:textId="77777777" w:rsidR="00560582" w:rsidRDefault="00560582">
      <w:pPr>
        <w:pStyle w:val="ListParagraph"/>
        <w:jc w:val="left"/>
        <w:sectPr w:rsidR="00560582">
          <w:pgSz w:w="11910" w:h="16840"/>
          <w:pgMar w:top="1340" w:right="283" w:bottom="280" w:left="425" w:header="0" w:footer="90" w:gutter="0"/>
          <w:cols w:space="720"/>
        </w:sectPr>
      </w:pPr>
    </w:p>
    <w:p w14:paraId="0196CDD7" w14:textId="77777777" w:rsidR="00560582" w:rsidRDefault="00B352A6">
      <w:pPr>
        <w:pStyle w:val="BodyText"/>
        <w:spacing w:before="81"/>
        <w:ind w:right="1152"/>
        <w:jc w:val="both"/>
      </w:pPr>
      <w:r>
        <w:lastRenderedPageBreak/>
        <w:t>The</w:t>
      </w:r>
      <w:r>
        <w:rPr>
          <w:spacing w:val="-4"/>
        </w:rPr>
        <w:t xml:space="preserve"> </w:t>
      </w:r>
      <w:r>
        <w:t>Police,</w:t>
      </w:r>
      <w:r>
        <w:rPr>
          <w:spacing w:val="-5"/>
        </w:rPr>
        <w:t xml:space="preserve"> </w:t>
      </w:r>
      <w:r>
        <w:t>Crime,</w:t>
      </w:r>
      <w:r>
        <w:rPr>
          <w:spacing w:val="-5"/>
        </w:rPr>
        <w:t xml:space="preserve"> </w:t>
      </w:r>
      <w:r>
        <w:t>Sentences</w:t>
      </w:r>
      <w:r>
        <w:rPr>
          <w:spacing w:val="-4"/>
        </w:rPr>
        <w:t xml:space="preserve"> </w:t>
      </w:r>
      <w:r>
        <w:t>and</w:t>
      </w:r>
      <w:r>
        <w:rPr>
          <w:spacing w:val="-6"/>
        </w:rPr>
        <w:t xml:space="preserve"> </w:t>
      </w:r>
      <w:r>
        <w:t>Court</w:t>
      </w:r>
      <w:r>
        <w:rPr>
          <w:spacing w:val="-5"/>
        </w:rPr>
        <w:t xml:space="preserve"> </w:t>
      </w:r>
      <w:r>
        <w:t>Act</w:t>
      </w:r>
      <w:r>
        <w:rPr>
          <w:spacing w:val="-7"/>
        </w:rPr>
        <w:t xml:space="preserve"> </w:t>
      </w:r>
      <w:r>
        <w:t>(August</w:t>
      </w:r>
      <w:r>
        <w:rPr>
          <w:spacing w:val="-5"/>
        </w:rPr>
        <w:t xml:space="preserve"> </w:t>
      </w:r>
      <w:r>
        <w:t>2022)</w:t>
      </w:r>
      <w:r>
        <w:rPr>
          <w:spacing w:val="-5"/>
        </w:rPr>
        <w:t xml:space="preserve"> </w:t>
      </w:r>
      <w:r>
        <w:t>extended</w:t>
      </w:r>
      <w:r>
        <w:rPr>
          <w:spacing w:val="-6"/>
        </w:rPr>
        <w:t xml:space="preserve"> </w:t>
      </w:r>
      <w:r>
        <w:t>the</w:t>
      </w:r>
      <w:r>
        <w:rPr>
          <w:spacing w:val="-7"/>
        </w:rPr>
        <w:t xml:space="preserve"> </w:t>
      </w:r>
      <w:r>
        <w:t>roles</w:t>
      </w:r>
      <w:r>
        <w:rPr>
          <w:spacing w:val="-4"/>
        </w:rPr>
        <w:t xml:space="preserve"> </w:t>
      </w:r>
      <w:r>
        <w:t>which</w:t>
      </w:r>
      <w:r>
        <w:rPr>
          <w:spacing w:val="-6"/>
        </w:rPr>
        <w:t xml:space="preserve"> </w:t>
      </w:r>
      <w:r>
        <w:t>fall</w:t>
      </w:r>
      <w:r>
        <w:rPr>
          <w:spacing w:val="-5"/>
        </w:rPr>
        <w:t xml:space="preserve"> </w:t>
      </w:r>
      <w:r>
        <w:t>into</w:t>
      </w:r>
      <w:r>
        <w:rPr>
          <w:spacing w:val="-6"/>
        </w:rPr>
        <w:t xml:space="preserve"> </w:t>
      </w:r>
      <w:r>
        <w:t>the definition</w:t>
      </w:r>
      <w:r>
        <w:rPr>
          <w:spacing w:val="-1"/>
        </w:rPr>
        <w:t xml:space="preserve"> </w:t>
      </w:r>
      <w:r>
        <w:t>of</w:t>
      </w:r>
      <w:r>
        <w:rPr>
          <w:spacing w:val="-2"/>
        </w:rPr>
        <w:t xml:space="preserve"> </w:t>
      </w:r>
      <w:r>
        <w:t>‘Position</w:t>
      </w:r>
      <w:r>
        <w:rPr>
          <w:spacing w:val="-1"/>
        </w:rPr>
        <w:t xml:space="preserve"> </w:t>
      </w:r>
      <w:r>
        <w:t>of</w:t>
      </w:r>
      <w:r>
        <w:rPr>
          <w:spacing w:val="-4"/>
        </w:rPr>
        <w:t xml:space="preserve"> </w:t>
      </w:r>
      <w:r>
        <w:t>Trust’</w:t>
      </w:r>
      <w:r>
        <w:rPr>
          <w:spacing w:val="-1"/>
        </w:rPr>
        <w:t xml:space="preserve"> </w:t>
      </w:r>
      <w:r>
        <w:t>within</w:t>
      </w:r>
      <w:r>
        <w:rPr>
          <w:spacing w:val="-3"/>
        </w:rPr>
        <w:t xml:space="preserve"> </w:t>
      </w:r>
      <w:r>
        <w:t>the</w:t>
      </w:r>
      <w:r>
        <w:rPr>
          <w:spacing w:val="-1"/>
        </w:rPr>
        <w:t xml:space="preserve"> </w:t>
      </w:r>
      <w:r>
        <w:t>Sexual</w:t>
      </w:r>
      <w:r>
        <w:rPr>
          <w:spacing w:val="-6"/>
        </w:rPr>
        <w:t xml:space="preserve"> </w:t>
      </w:r>
      <w:r>
        <w:t>Offences</w:t>
      </w:r>
      <w:r>
        <w:rPr>
          <w:spacing w:val="-3"/>
        </w:rPr>
        <w:t xml:space="preserve"> </w:t>
      </w:r>
      <w:r>
        <w:t>Act</w:t>
      </w:r>
      <w:r>
        <w:rPr>
          <w:spacing w:val="-2"/>
        </w:rPr>
        <w:t xml:space="preserve"> </w:t>
      </w:r>
      <w:r>
        <w:t>(2003).</w:t>
      </w:r>
      <w:r>
        <w:rPr>
          <w:spacing w:val="-2"/>
        </w:rPr>
        <w:t xml:space="preserve"> </w:t>
      </w:r>
      <w:r>
        <w:t>The</w:t>
      </w:r>
      <w:r>
        <w:rPr>
          <w:spacing w:val="-1"/>
        </w:rPr>
        <w:t xml:space="preserve"> </w:t>
      </w:r>
      <w:r>
        <w:t>new</w:t>
      </w:r>
      <w:r>
        <w:rPr>
          <w:spacing w:val="-1"/>
        </w:rPr>
        <w:t xml:space="preserve"> </w:t>
      </w:r>
      <w:r>
        <w:t>legislation</w:t>
      </w:r>
      <w:r>
        <w:rPr>
          <w:spacing w:val="-1"/>
        </w:rPr>
        <w:t xml:space="preserve"> </w:t>
      </w:r>
      <w:r>
        <w:t xml:space="preserve">makes it an offence for </w:t>
      </w:r>
      <w:r>
        <w:rPr>
          <w:u w:val="single"/>
        </w:rPr>
        <w:t>anyone who coaches, teaches, trains, supervises or instructs a child under 18,</w:t>
      </w:r>
      <w:r>
        <w:t xml:space="preserve"> </w:t>
      </w:r>
      <w:r>
        <w:rPr>
          <w:u w:val="single"/>
        </w:rPr>
        <w:t>on a regular basis, in a sport or a religion</w:t>
      </w:r>
      <w:r>
        <w:t xml:space="preserve"> to engage in inappropriate relationships with those children/young people.</w:t>
      </w:r>
    </w:p>
    <w:p w14:paraId="11635A18" w14:textId="77777777" w:rsidR="00560582" w:rsidRDefault="00B352A6">
      <w:pPr>
        <w:pStyle w:val="BodyText"/>
        <w:spacing w:before="121"/>
        <w:ind w:right="1159"/>
        <w:jc w:val="both"/>
      </w:pPr>
      <w:r>
        <w:t>On</w:t>
      </w:r>
      <w:r>
        <w:rPr>
          <w:spacing w:val="-2"/>
        </w:rPr>
        <w:t xml:space="preserve"> </w:t>
      </w:r>
      <w:r>
        <w:t>receipt</w:t>
      </w:r>
      <w:r>
        <w:rPr>
          <w:spacing w:val="-1"/>
        </w:rPr>
        <w:t xml:space="preserve"> </w:t>
      </w:r>
      <w:r>
        <w:t>of</w:t>
      </w:r>
      <w:r>
        <w:rPr>
          <w:spacing w:val="-3"/>
        </w:rPr>
        <w:t xml:space="preserve"> </w:t>
      </w:r>
      <w:r>
        <w:t>any</w:t>
      </w:r>
      <w:r>
        <w:rPr>
          <w:spacing w:val="-1"/>
        </w:rPr>
        <w:t xml:space="preserve"> </w:t>
      </w:r>
      <w:r>
        <w:t>information</w:t>
      </w:r>
      <w:r>
        <w:rPr>
          <w:spacing w:val="-2"/>
        </w:rPr>
        <w:t xml:space="preserve"> </w:t>
      </w:r>
      <w:r>
        <w:t>which</w:t>
      </w:r>
      <w:r>
        <w:rPr>
          <w:spacing w:val="-2"/>
        </w:rPr>
        <w:t xml:space="preserve"> </w:t>
      </w:r>
      <w:r>
        <w:t>raises</w:t>
      </w:r>
      <w:r>
        <w:rPr>
          <w:spacing w:val="-2"/>
        </w:rPr>
        <w:t xml:space="preserve"> </w:t>
      </w:r>
      <w:r>
        <w:t>a</w:t>
      </w:r>
      <w:r>
        <w:rPr>
          <w:spacing w:val="-1"/>
        </w:rPr>
        <w:t xml:space="preserve"> </w:t>
      </w:r>
      <w:r>
        <w:t>concern</w:t>
      </w:r>
      <w:r>
        <w:rPr>
          <w:spacing w:val="-1"/>
        </w:rPr>
        <w:t xml:space="preserve"> </w:t>
      </w:r>
      <w:r>
        <w:t>about</w:t>
      </w:r>
      <w:r>
        <w:rPr>
          <w:spacing w:val="-3"/>
        </w:rPr>
        <w:t xml:space="preserve"> </w:t>
      </w:r>
      <w:r>
        <w:t>any</w:t>
      </w:r>
      <w:r>
        <w:rPr>
          <w:spacing w:val="-1"/>
        </w:rPr>
        <w:t xml:space="preserve"> </w:t>
      </w:r>
      <w:r>
        <w:t>of our</w:t>
      </w:r>
      <w:r>
        <w:rPr>
          <w:spacing w:val="-3"/>
        </w:rPr>
        <w:t xml:space="preserve"> </w:t>
      </w:r>
      <w:r>
        <w:t>staff, the</w:t>
      </w:r>
      <w:r>
        <w:rPr>
          <w:spacing w:val="-4"/>
        </w:rPr>
        <w:t xml:space="preserve"> </w:t>
      </w:r>
      <w:r>
        <w:t>Headteacher, or Chair of Governor, will consider whether the information suggests it is the following:</w:t>
      </w:r>
    </w:p>
    <w:p w14:paraId="2B840BE9" w14:textId="77777777" w:rsidR="00560582" w:rsidRDefault="00B352A6">
      <w:pPr>
        <w:pStyle w:val="BodyText"/>
        <w:spacing w:before="120"/>
        <w:ind w:right="1153"/>
        <w:jc w:val="both"/>
      </w:pPr>
      <w:r>
        <w:rPr>
          <w:b/>
        </w:rPr>
        <w:t xml:space="preserve">Allegation </w:t>
      </w:r>
      <w:r>
        <w:t>is a claim or assertion that someone has done something illegal or wrong, typically one</w:t>
      </w:r>
      <w:r>
        <w:rPr>
          <w:spacing w:val="-2"/>
        </w:rPr>
        <w:t xml:space="preserve"> </w:t>
      </w:r>
      <w:r>
        <w:t>made without proof.</w:t>
      </w:r>
      <w:r>
        <w:rPr>
          <w:spacing w:val="-3"/>
        </w:rPr>
        <w:t xml:space="preserve"> </w:t>
      </w:r>
      <w:r>
        <w:t>The threshold</w:t>
      </w:r>
      <w:r>
        <w:rPr>
          <w:spacing w:val="-2"/>
        </w:rPr>
        <w:t xml:space="preserve"> </w:t>
      </w:r>
      <w:r>
        <w:t>for</w:t>
      </w:r>
      <w:r>
        <w:rPr>
          <w:spacing w:val="-1"/>
        </w:rPr>
        <w:t xml:space="preserve"> </w:t>
      </w:r>
      <w:r>
        <w:t>an allegation</w:t>
      </w:r>
      <w:r>
        <w:rPr>
          <w:spacing w:val="-2"/>
        </w:rPr>
        <w:t xml:space="preserve"> </w:t>
      </w:r>
      <w:r>
        <w:t>that is</w:t>
      </w:r>
      <w:r>
        <w:rPr>
          <w:spacing w:val="-2"/>
        </w:rPr>
        <w:t xml:space="preserve"> </w:t>
      </w:r>
      <w:r>
        <w:t>considered</w:t>
      </w:r>
      <w:r>
        <w:rPr>
          <w:spacing w:val="-4"/>
        </w:rPr>
        <w:t xml:space="preserve"> </w:t>
      </w:r>
      <w:r>
        <w:t>by</w:t>
      </w:r>
      <w:r>
        <w:rPr>
          <w:spacing w:val="-2"/>
        </w:rPr>
        <w:t xml:space="preserve"> </w:t>
      </w:r>
      <w:r>
        <w:t>the LADO is wider than those in which there is reasonable cause to suspect a child is suffering, or likely to suffer, harm. The LADO threshold is, in respect of all people working or volunteering with children in a position of trust, where they have:</w:t>
      </w:r>
    </w:p>
    <w:p w14:paraId="03C9A9AD" w14:textId="6199670E" w:rsidR="00560582" w:rsidRDefault="00B352A6">
      <w:pPr>
        <w:pStyle w:val="ListParagraph"/>
        <w:numPr>
          <w:ilvl w:val="0"/>
          <w:numId w:val="53"/>
        </w:numPr>
        <w:tabs>
          <w:tab w:val="left" w:pos="1066"/>
        </w:tabs>
        <w:spacing w:before="122"/>
        <w:ind w:left="1066" w:hanging="359"/>
      </w:pPr>
      <w:r>
        <w:t>behaved</w:t>
      </w:r>
      <w:r>
        <w:rPr>
          <w:spacing w:val="-3"/>
        </w:rPr>
        <w:t xml:space="preserve"> </w:t>
      </w:r>
      <w:r>
        <w:t>in</w:t>
      </w:r>
      <w:r>
        <w:rPr>
          <w:spacing w:val="-3"/>
        </w:rPr>
        <w:t xml:space="preserve"> </w:t>
      </w:r>
      <w:r>
        <w:t>a</w:t>
      </w:r>
      <w:r>
        <w:rPr>
          <w:spacing w:val="-5"/>
        </w:rPr>
        <w:t xml:space="preserve"> </w:t>
      </w:r>
      <w:r w:rsidR="00225206">
        <w:t>WAPK</w:t>
      </w:r>
      <w:r>
        <w:rPr>
          <w:spacing w:val="-5"/>
        </w:rPr>
        <w:t xml:space="preserve"> </w:t>
      </w:r>
      <w:r>
        <w:t>that</w:t>
      </w:r>
      <w:r>
        <w:rPr>
          <w:spacing w:val="-3"/>
        </w:rPr>
        <w:t xml:space="preserve"> </w:t>
      </w:r>
      <w:r>
        <w:t>has</w:t>
      </w:r>
      <w:r>
        <w:rPr>
          <w:spacing w:val="-2"/>
        </w:rPr>
        <w:t xml:space="preserve"> </w:t>
      </w:r>
      <w:r>
        <w:t>harmed</w:t>
      </w:r>
      <w:r>
        <w:rPr>
          <w:spacing w:val="-3"/>
        </w:rPr>
        <w:t xml:space="preserve"> </w:t>
      </w:r>
      <w:r>
        <w:t>a</w:t>
      </w:r>
      <w:r>
        <w:rPr>
          <w:spacing w:val="-5"/>
        </w:rPr>
        <w:t xml:space="preserve"> </w:t>
      </w:r>
      <w:r>
        <w:t>child,</w:t>
      </w:r>
      <w:r>
        <w:rPr>
          <w:spacing w:val="-2"/>
        </w:rPr>
        <w:t xml:space="preserve"> </w:t>
      </w:r>
      <w:r>
        <w:t>or</w:t>
      </w:r>
      <w:r>
        <w:rPr>
          <w:spacing w:val="-3"/>
        </w:rPr>
        <w:t xml:space="preserve"> </w:t>
      </w:r>
      <w:r>
        <w:t>may</w:t>
      </w:r>
      <w:r>
        <w:rPr>
          <w:spacing w:val="-5"/>
        </w:rPr>
        <w:t xml:space="preserve"> </w:t>
      </w:r>
      <w:r>
        <w:t>have</w:t>
      </w:r>
      <w:r>
        <w:rPr>
          <w:spacing w:val="-3"/>
        </w:rPr>
        <w:t xml:space="preserve"> </w:t>
      </w:r>
      <w:r>
        <w:t>harmed</w:t>
      </w:r>
      <w:r>
        <w:rPr>
          <w:spacing w:val="-5"/>
        </w:rPr>
        <w:t xml:space="preserve"> </w:t>
      </w:r>
      <w:r>
        <w:t>a</w:t>
      </w:r>
      <w:r>
        <w:rPr>
          <w:spacing w:val="-4"/>
        </w:rPr>
        <w:t xml:space="preserve"> </w:t>
      </w:r>
      <w:r>
        <w:rPr>
          <w:spacing w:val="-2"/>
        </w:rPr>
        <w:t>child</w:t>
      </w:r>
    </w:p>
    <w:p w14:paraId="6A7EFA45" w14:textId="77777777" w:rsidR="00560582" w:rsidRDefault="00B352A6">
      <w:pPr>
        <w:pStyle w:val="ListParagraph"/>
        <w:numPr>
          <w:ilvl w:val="0"/>
          <w:numId w:val="53"/>
        </w:numPr>
        <w:tabs>
          <w:tab w:val="left" w:pos="1066"/>
        </w:tabs>
        <w:spacing w:before="117"/>
        <w:ind w:left="1066" w:hanging="359"/>
      </w:pPr>
      <w:r>
        <w:t>possibly</w:t>
      </w:r>
      <w:r>
        <w:rPr>
          <w:spacing w:val="-6"/>
        </w:rPr>
        <w:t xml:space="preserve"> </w:t>
      </w:r>
      <w:r>
        <w:t>committed</w:t>
      </w:r>
      <w:r>
        <w:rPr>
          <w:spacing w:val="-5"/>
        </w:rPr>
        <w:t xml:space="preserve"> </w:t>
      </w:r>
      <w:r>
        <w:t>a</w:t>
      </w:r>
      <w:r>
        <w:rPr>
          <w:spacing w:val="-6"/>
        </w:rPr>
        <w:t xml:space="preserve"> </w:t>
      </w:r>
      <w:r>
        <w:t>criminal</w:t>
      </w:r>
      <w:r>
        <w:rPr>
          <w:spacing w:val="-5"/>
        </w:rPr>
        <w:t xml:space="preserve"> </w:t>
      </w:r>
      <w:r>
        <w:t>offence</w:t>
      </w:r>
      <w:r>
        <w:rPr>
          <w:spacing w:val="-5"/>
        </w:rPr>
        <w:t xml:space="preserve"> </w:t>
      </w:r>
      <w:r>
        <w:t>against</w:t>
      </w:r>
      <w:r>
        <w:rPr>
          <w:spacing w:val="-2"/>
        </w:rPr>
        <w:t xml:space="preserve"> </w:t>
      </w:r>
      <w:r>
        <w:t>or</w:t>
      </w:r>
      <w:r>
        <w:rPr>
          <w:spacing w:val="-6"/>
        </w:rPr>
        <w:t xml:space="preserve"> </w:t>
      </w:r>
      <w:r>
        <w:t>related</w:t>
      </w:r>
      <w:r>
        <w:rPr>
          <w:spacing w:val="-6"/>
        </w:rPr>
        <w:t xml:space="preserve"> </w:t>
      </w:r>
      <w:r>
        <w:t>to</w:t>
      </w:r>
      <w:r>
        <w:rPr>
          <w:spacing w:val="-5"/>
        </w:rPr>
        <w:t xml:space="preserve"> </w:t>
      </w:r>
      <w:r>
        <w:t>a</w:t>
      </w:r>
      <w:r>
        <w:rPr>
          <w:spacing w:val="-6"/>
        </w:rPr>
        <w:t xml:space="preserve"> </w:t>
      </w:r>
      <w:r>
        <w:rPr>
          <w:spacing w:val="-2"/>
        </w:rPr>
        <w:t>child</w:t>
      </w:r>
    </w:p>
    <w:p w14:paraId="245415E7" w14:textId="6443508B" w:rsidR="00560582" w:rsidRDefault="00B352A6">
      <w:pPr>
        <w:pStyle w:val="ListParagraph"/>
        <w:numPr>
          <w:ilvl w:val="0"/>
          <w:numId w:val="53"/>
        </w:numPr>
        <w:tabs>
          <w:tab w:val="left" w:pos="1066"/>
          <w:tab w:val="left" w:pos="1068"/>
        </w:tabs>
        <w:spacing w:before="122" w:line="237" w:lineRule="auto"/>
        <w:ind w:right="1154"/>
      </w:pPr>
      <w:r>
        <w:t>behaved</w:t>
      </w:r>
      <w:r>
        <w:rPr>
          <w:spacing w:val="-8"/>
        </w:rPr>
        <w:t xml:space="preserve"> </w:t>
      </w:r>
      <w:r>
        <w:t>towards</w:t>
      </w:r>
      <w:r>
        <w:rPr>
          <w:spacing w:val="-7"/>
        </w:rPr>
        <w:t xml:space="preserve"> </w:t>
      </w:r>
      <w:r>
        <w:t>a</w:t>
      </w:r>
      <w:r>
        <w:rPr>
          <w:spacing w:val="-8"/>
        </w:rPr>
        <w:t xml:space="preserve"> </w:t>
      </w:r>
      <w:r>
        <w:t>child</w:t>
      </w:r>
      <w:r>
        <w:rPr>
          <w:spacing w:val="-8"/>
        </w:rPr>
        <w:t xml:space="preserve"> </w:t>
      </w:r>
      <w:r>
        <w:t>or</w:t>
      </w:r>
      <w:r>
        <w:rPr>
          <w:spacing w:val="-5"/>
        </w:rPr>
        <w:t xml:space="preserve"> </w:t>
      </w:r>
      <w:r>
        <w:t>children</w:t>
      </w:r>
      <w:r>
        <w:rPr>
          <w:spacing w:val="-8"/>
        </w:rPr>
        <w:t xml:space="preserve"> </w:t>
      </w:r>
      <w:r>
        <w:t>in</w:t>
      </w:r>
      <w:r>
        <w:rPr>
          <w:spacing w:val="-5"/>
        </w:rPr>
        <w:t xml:space="preserve"> </w:t>
      </w:r>
      <w:r>
        <w:t>a</w:t>
      </w:r>
      <w:r>
        <w:rPr>
          <w:spacing w:val="-8"/>
        </w:rPr>
        <w:t xml:space="preserve"> </w:t>
      </w:r>
      <w:r w:rsidR="00225206">
        <w:t>WAPK</w:t>
      </w:r>
      <w:r>
        <w:rPr>
          <w:spacing w:val="-8"/>
        </w:rPr>
        <w:t xml:space="preserve"> </w:t>
      </w:r>
      <w:r>
        <w:t>that</w:t>
      </w:r>
      <w:r>
        <w:rPr>
          <w:spacing w:val="-6"/>
        </w:rPr>
        <w:t xml:space="preserve"> </w:t>
      </w:r>
      <w:r>
        <w:t>indicates</w:t>
      </w:r>
      <w:r>
        <w:rPr>
          <w:spacing w:val="-5"/>
        </w:rPr>
        <w:t xml:space="preserve"> </w:t>
      </w:r>
      <w:r>
        <w:t>he</w:t>
      </w:r>
      <w:r>
        <w:rPr>
          <w:spacing w:val="-8"/>
        </w:rPr>
        <w:t xml:space="preserve"> </w:t>
      </w:r>
      <w:r>
        <w:t>or</w:t>
      </w:r>
      <w:r>
        <w:rPr>
          <w:spacing w:val="-7"/>
        </w:rPr>
        <w:t xml:space="preserve"> </w:t>
      </w:r>
      <w:r>
        <w:t>she</w:t>
      </w:r>
      <w:r>
        <w:rPr>
          <w:spacing w:val="-8"/>
        </w:rPr>
        <w:t xml:space="preserve"> </w:t>
      </w:r>
      <w:r>
        <w:t>may</w:t>
      </w:r>
      <w:r>
        <w:rPr>
          <w:spacing w:val="-8"/>
        </w:rPr>
        <w:t xml:space="preserve"> </w:t>
      </w:r>
      <w:r>
        <w:t>pose</w:t>
      </w:r>
      <w:r>
        <w:rPr>
          <w:spacing w:val="-6"/>
        </w:rPr>
        <w:t xml:space="preserve"> </w:t>
      </w:r>
      <w:r>
        <w:t>a</w:t>
      </w:r>
      <w:r>
        <w:rPr>
          <w:spacing w:val="-8"/>
        </w:rPr>
        <w:t xml:space="preserve"> </w:t>
      </w:r>
      <w:r>
        <w:t>risk</w:t>
      </w:r>
      <w:r>
        <w:rPr>
          <w:spacing w:val="-7"/>
        </w:rPr>
        <w:t xml:space="preserve"> </w:t>
      </w:r>
      <w:r>
        <w:t>of</w:t>
      </w:r>
      <w:r>
        <w:rPr>
          <w:spacing w:val="-7"/>
        </w:rPr>
        <w:t xml:space="preserve"> </w:t>
      </w:r>
      <w:r>
        <w:t>harm to children</w:t>
      </w:r>
    </w:p>
    <w:p w14:paraId="48D8FF35" w14:textId="1210AF89" w:rsidR="00560582" w:rsidRDefault="00B352A6">
      <w:pPr>
        <w:pStyle w:val="ListParagraph"/>
        <w:numPr>
          <w:ilvl w:val="0"/>
          <w:numId w:val="53"/>
        </w:numPr>
        <w:tabs>
          <w:tab w:val="left" w:pos="1066"/>
          <w:tab w:val="left" w:pos="1068"/>
        </w:tabs>
        <w:spacing w:before="123" w:line="237" w:lineRule="auto"/>
        <w:ind w:right="1159"/>
      </w:pPr>
      <w:r>
        <w:t>behaved or</w:t>
      </w:r>
      <w:r>
        <w:rPr>
          <w:spacing w:val="-1"/>
        </w:rPr>
        <w:t xml:space="preserve"> </w:t>
      </w:r>
      <w:r>
        <w:t xml:space="preserve">may have behaved in a </w:t>
      </w:r>
      <w:r w:rsidR="00225206">
        <w:t>WAPK</w:t>
      </w:r>
      <w:r>
        <w:t xml:space="preserve"> that indicates they may not be</w:t>
      </w:r>
      <w:r>
        <w:rPr>
          <w:spacing w:val="-2"/>
        </w:rPr>
        <w:t xml:space="preserve"> </w:t>
      </w:r>
      <w:r>
        <w:t>suitable to work</w:t>
      </w:r>
      <w:r>
        <w:rPr>
          <w:spacing w:val="-1"/>
        </w:rPr>
        <w:t xml:space="preserve"> </w:t>
      </w:r>
      <w:r>
        <w:t xml:space="preserve">with </w:t>
      </w:r>
      <w:r>
        <w:rPr>
          <w:spacing w:val="-2"/>
        </w:rPr>
        <w:t>children.</w:t>
      </w:r>
    </w:p>
    <w:p w14:paraId="47C36840" w14:textId="02E4DEF1" w:rsidR="00560582" w:rsidRDefault="00B352A6">
      <w:pPr>
        <w:pStyle w:val="BodyText"/>
        <w:spacing w:before="120"/>
        <w:ind w:right="1162"/>
        <w:jc w:val="both"/>
      </w:pPr>
      <w:r>
        <w:t xml:space="preserve">Any information or concern which meets the above threshold should be referred to the LADO service prior to the </w:t>
      </w:r>
      <w:r w:rsidR="00225206">
        <w:t>Provision</w:t>
      </w:r>
      <w:r>
        <w:t xml:space="preserve"> taking any action.</w:t>
      </w:r>
    </w:p>
    <w:p w14:paraId="2E832A7B" w14:textId="77777777" w:rsidR="00560582" w:rsidRDefault="00560582">
      <w:pPr>
        <w:pStyle w:val="BodyText"/>
        <w:spacing w:before="239"/>
        <w:ind w:left="0"/>
      </w:pPr>
    </w:p>
    <w:p w14:paraId="7901723E" w14:textId="77777777" w:rsidR="00560582" w:rsidRDefault="00B352A6">
      <w:pPr>
        <w:pStyle w:val="BodyText"/>
        <w:ind w:right="1154"/>
        <w:jc w:val="both"/>
      </w:pPr>
      <w:r>
        <w:rPr>
          <w:b/>
        </w:rPr>
        <w:t>Concern about the</w:t>
      </w:r>
      <w:r>
        <w:rPr>
          <w:b/>
          <w:spacing w:val="-1"/>
        </w:rPr>
        <w:t xml:space="preserve"> </w:t>
      </w:r>
      <w:r>
        <w:rPr>
          <w:b/>
        </w:rPr>
        <w:t xml:space="preserve">Quality of Care/Practice </w:t>
      </w:r>
      <w:r>
        <w:t>is an accusation, not of a child protection nature, that</w:t>
      </w:r>
      <w:r>
        <w:rPr>
          <w:spacing w:val="-2"/>
        </w:rPr>
        <w:t xml:space="preserve"> </w:t>
      </w:r>
      <w:r>
        <w:t>the</w:t>
      </w:r>
      <w:r>
        <w:rPr>
          <w:spacing w:val="-3"/>
        </w:rPr>
        <w:t xml:space="preserve"> </w:t>
      </w:r>
      <w:r>
        <w:t>care/practice</w:t>
      </w:r>
      <w:r>
        <w:rPr>
          <w:spacing w:val="-1"/>
        </w:rPr>
        <w:t xml:space="preserve"> </w:t>
      </w:r>
      <w:r>
        <w:t>provided</w:t>
      </w:r>
      <w:r>
        <w:rPr>
          <w:spacing w:val="-1"/>
        </w:rPr>
        <w:t xml:space="preserve"> </w:t>
      </w:r>
      <w:r>
        <w:t>to</w:t>
      </w:r>
      <w:r>
        <w:rPr>
          <w:spacing w:val="-1"/>
        </w:rPr>
        <w:t xml:space="preserve"> </w:t>
      </w:r>
      <w:r>
        <w:t>a</w:t>
      </w:r>
      <w:r>
        <w:rPr>
          <w:spacing w:val="-3"/>
        </w:rPr>
        <w:t xml:space="preserve"> </w:t>
      </w:r>
      <w:r>
        <w:t>child</w:t>
      </w:r>
      <w:r>
        <w:rPr>
          <w:spacing w:val="-1"/>
        </w:rPr>
        <w:t xml:space="preserve"> </w:t>
      </w:r>
      <w:r>
        <w:t>does</w:t>
      </w:r>
      <w:r>
        <w:rPr>
          <w:spacing w:val="-3"/>
        </w:rPr>
        <w:t xml:space="preserve"> </w:t>
      </w:r>
      <w:r>
        <w:t>not</w:t>
      </w:r>
      <w:r>
        <w:rPr>
          <w:spacing w:val="-4"/>
        </w:rPr>
        <w:t xml:space="preserve"> </w:t>
      </w:r>
      <w:r>
        <w:t>meet</w:t>
      </w:r>
      <w:r>
        <w:rPr>
          <w:spacing w:val="-2"/>
        </w:rPr>
        <w:t xml:space="preserve"> </w:t>
      </w:r>
      <w:r>
        <w:t>the</w:t>
      </w:r>
      <w:r>
        <w:rPr>
          <w:spacing w:val="-3"/>
        </w:rPr>
        <w:t xml:space="preserve"> </w:t>
      </w:r>
      <w:r>
        <w:t>standards</w:t>
      </w:r>
      <w:r>
        <w:rPr>
          <w:spacing w:val="-3"/>
        </w:rPr>
        <w:t xml:space="preserve"> </w:t>
      </w:r>
      <w:r>
        <w:t>expected</w:t>
      </w:r>
      <w:r>
        <w:rPr>
          <w:spacing w:val="-1"/>
        </w:rPr>
        <w:t xml:space="preserve"> </w:t>
      </w:r>
      <w:r>
        <w:t>and</w:t>
      </w:r>
      <w:r>
        <w:rPr>
          <w:spacing w:val="-3"/>
        </w:rPr>
        <w:t xml:space="preserve"> </w:t>
      </w:r>
      <w:r>
        <w:t>is about</w:t>
      </w:r>
      <w:r>
        <w:rPr>
          <w:spacing w:val="-2"/>
        </w:rPr>
        <w:t xml:space="preserve"> </w:t>
      </w:r>
      <w:r>
        <w:t>the level</w:t>
      </w:r>
      <w:r>
        <w:rPr>
          <w:spacing w:val="-3"/>
        </w:rPr>
        <w:t xml:space="preserve"> </w:t>
      </w:r>
      <w:r>
        <w:t>of</w:t>
      </w:r>
      <w:r>
        <w:rPr>
          <w:spacing w:val="-2"/>
        </w:rPr>
        <w:t xml:space="preserve"> </w:t>
      </w:r>
      <w:r>
        <w:t>value</w:t>
      </w:r>
      <w:r>
        <w:rPr>
          <w:spacing w:val="-3"/>
        </w:rPr>
        <w:t xml:space="preserve"> </w:t>
      </w:r>
      <w:r>
        <w:t>provided</w:t>
      </w:r>
      <w:r>
        <w:rPr>
          <w:spacing w:val="-3"/>
        </w:rPr>
        <w:t xml:space="preserve"> </w:t>
      </w:r>
      <w:r>
        <w:t>by</w:t>
      </w:r>
      <w:r>
        <w:rPr>
          <w:spacing w:val="-2"/>
        </w:rPr>
        <w:t xml:space="preserve"> </w:t>
      </w:r>
      <w:r>
        <w:t>any</w:t>
      </w:r>
      <w:r>
        <w:rPr>
          <w:spacing w:val="-2"/>
        </w:rPr>
        <w:t xml:space="preserve"> </w:t>
      </w:r>
      <w:r>
        <w:t>care/practice</w:t>
      </w:r>
      <w:r>
        <w:rPr>
          <w:spacing w:val="-3"/>
        </w:rPr>
        <w:t xml:space="preserve"> </w:t>
      </w:r>
      <w:r>
        <w:t>resource,</w:t>
      </w:r>
      <w:r>
        <w:rPr>
          <w:spacing w:val="-3"/>
        </w:rPr>
        <w:t xml:space="preserve"> </w:t>
      </w:r>
      <w:r>
        <w:t>as</w:t>
      </w:r>
      <w:r>
        <w:rPr>
          <w:spacing w:val="-3"/>
        </w:rPr>
        <w:t xml:space="preserve"> </w:t>
      </w:r>
      <w:r>
        <w:t>determined</w:t>
      </w:r>
      <w:r>
        <w:rPr>
          <w:spacing w:val="-3"/>
        </w:rPr>
        <w:t xml:space="preserve"> </w:t>
      </w:r>
      <w:r>
        <w:t>by</w:t>
      </w:r>
      <w:r>
        <w:rPr>
          <w:spacing w:val="-4"/>
        </w:rPr>
        <w:t xml:space="preserve"> </w:t>
      </w:r>
      <w:r>
        <w:t>some</w:t>
      </w:r>
      <w:r>
        <w:rPr>
          <w:spacing w:val="-4"/>
        </w:rPr>
        <w:t xml:space="preserve"> </w:t>
      </w:r>
      <w:r>
        <w:t>measurement.</w:t>
      </w:r>
      <w:r>
        <w:rPr>
          <w:spacing w:val="-3"/>
        </w:rPr>
        <w:t xml:space="preserve"> </w:t>
      </w:r>
      <w:r>
        <w:t>As with</w:t>
      </w:r>
      <w:r>
        <w:rPr>
          <w:spacing w:val="-9"/>
        </w:rPr>
        <w:t xml:space="preserve"> </w:t>
      </w:r>
      <w:r>
        <w:t>quality</w:t>
      </w:r>
      <w:r>
        <w:rPr>
          <w:spacing w:val="-8"/>
        </w:rPr>
        <w:t xml:space="preserve"> </w:t>
      </w:r>
      <w:r>
        <w:t>in</w:t>
      </w:r>
      <w:r>
        <w:rPr>
          <w:spacing w:val="-11"/>
        </w:rPr>
        <w:t xml:space="preserve"> </w:t>
      </w:r>
      <w:r>
        <w:t>other</w:t>
      </w:r>
      <w:r>
        <w:rPr>
          <w:spacing w:val="-10"/>
        </w:rPr>
        <w:t xml:space="preserve"> </w:t>
      </w:r>
      <w:r>
        <w:t>fields,</w:t>
      </w:r>
      <w:r>
        <w:rPr>
          <w:spacing w:val="-8"/>
        </w:rPr>
        <w:t xml:space="preserve"> </w:t>
      </w:r>
      <w:r>
        <w:t>it</w:t>
      </w:r>
      <w:r>
        <w:rPr>
          <w:spacing w:val="-10"/>
        </w:rPr>
        <w:t xml:space="preserve"> </w:t>
      </w:r>
      <w:r>
        <w:t>is</w:t>
      </w:r>
      <w:r>
        <w:rPr>
          <w:spacing w:val="-11"/>
        </w:rPr>
        <w:t xml:space="preserve"> </w:t>
      </w:r>
      <w:r>
        <w:t>an</w:t>
      </w:r>
      <w:r>
        <w:rPr>
          <w:spacing w:val="-9"/>
        </w:rPr>
        <w:t xml:space="preserve"> </w:t>
      </w:r>
      <w:r>
        <w:t>assessment</w:t>
      </w:r>
      <w:r>
        <w:rPr>
          <w:spacing w:val="-10"/>
        </w:rPr>
        <w:t xml:space="preserve"> </w:t>
      </w:r>
      <w:r>
        <w:t>of</w:t>
      </w:r>
      <w:r>
        <w:rPr>
          <w:spacing w:val="-10"/>
        </w:rPr>
        <w:t xml:space="preserve"> </w:t>
      </w:r>
      <w:r>
        <w:t>whether</w:t>
      </w:r>
      <w:r>
        <w:rPr>
          <w:spacing w:val="-10"/>
        </w:rPr>
        <w:t xml:space="preserve"> </w:t>
      </w:r>
      <w:r>
        <w:t>something</w:t>
      </w:r>
      <w:r>
        <w:rPr>
          <w:spacing w:val="-9"/>
        </w:rPr>
        <w:t xml:space="preserve"> </w:t>
      </w:r>
      <w:r>
        <w:t>is</w:t>
      </w:r>
      <w:r>
        <w:rPr>
          <w:spacing w:val="-11"/>
        </w:rPr>
        <w:t xml:space="preserve"> </w:t>
      </w:r>
      <w:r>
        <w:t>good</w:t>
      </w:r>
      <w:r>
        <w:rPr>
          <w:spacing w:val="-12"/>
        </w:rPr>
        <w:t xml:space="preserve"> </w:t>
      </w:r>
      <w:r>
        <w:t>enough</w:t>
      </w:r>
      <w:r>
        <w:rPr>
          <w:spacing w:val="-9"/>
        </w:rPr>
        <w:t xml:space="preserve"> </w:t>
      </w:r>
      <w:r>
        <w:t>and</w:t>
      </w:r>
      <w:r>
        <w:rPr>
          <w:spacing w:val="-9"/>
        </w:rPr>
        <w:t xml:space="preserve"> </w:t>
      </w:r>
      <w:r>
        <w:t>whether it is suitable for its purpose.</w:t>
      </w:r>
    </w:p>
    <w:p w14:paraId="4788B241" w14:textId="77777777" w:rsidR="00560582" w:rsidRDefault="00B352A6">
      <w:pPr>
        <w:pStyle w:val="BodyText"/>
        <w:spacing w:before="121"/>
        <w:ind w:right="1153"/>
        <w:jc w:val="both"/>
      </w:pPr>
      <w:r>
        <w:t xml:space="preserve">These types of concerns should be addressed internally using performance management </w:t>
      </w:r>
      <w:r>
        <w:rPr>
          <w:spacing w:val="-2"/>
        </w:rPr>
        <w:t>processes.</w:t>
      </w:r>
    </w:p>
    <w:p w14:paraId="622B39A8" w14:textId="77777777" w:rsidR="00560582" w:rsidRDefault="00560582">
      <w:pPr>
        <w:pStyle w:val="BodyText"/>
        <w:spacing w:before="241"/>
        <w:ind w:left="0"/>
      </w:pPr>
    </w:p>
    <w:p w14:paraId="2F4FDE44" w14:textId="77777777" w:rsidR="00560582" w:rsidRDefault="00B352A6">
      <w:pPr>
        <w:pStyle w:val="BodyText"/>
        <w:ind w:right="1151"/>
        <w:jc w:val="both"/>
      </w:pPr>
      <w:r>
        <w:rPr>
          <w:b/>
        </w:rPr>
        <w:t xml:space="preserve">Complaint </w:t>
      </w:r>
      <w:r>
        <w:t>is a statement that something is unsatisfactory or unacceptable. A concern may be defined as ‘an expression of worry or doubt over an issue considered to be important for which reassurances are sought’. A complaint therefore can be defined as ‘an expression of dissatisfaction however made, about actions taken or a lack of action’.</w:t>
      </w:r>
    </w:p>
    <w:p w14:paraId="260E9053" w14:textId="77777777" w:rsidR="00560582" w:rsidRDefault="00B352A6">
      <w:pPr>
        <w:pStyle w:val="BodyText"/>
        <w:spacing w:before="119"/>
        <w:jc w:val="both"/>
      </w:pPr>
      <w:r>
        <w:t>These</w:t>
      </w:r>
      <w:r>
        <w:rPr>
          <w:spacing w:val="-8"/>
        </w:rPr>
        <w:t xml:space="preserve"> </w:t>
      </w:r>
      <w:r>
        <w:t>issues</w:t>
      </w:r>
      <w:r>
        <w:rPr>
          <w:spacing w:val="-7"/>
        </w:rPr>
        <w:t xml:space="preserve"> </w:t>
      </w:r>
      <w:r>
        <w:t>must</w:t>
      </w:r>
      <w:r>
        <w:rPr>
          <w:spacing w:val="-4"/>
        </w:rPr>
        <w:t xml:space="preserve"> </w:t>
      </w:r>
      <w:r>
        <w:t>be</w:t>
      </w:r>
      <w:r>
        <w:rPr>
          <w:spacing w:val="-8"/>
        </w:rPr>
        <w:t xml:space="preserve"> </w:t>
      </w:r>
      <w:r>
        <w:t>addressed</w:t>
      </w:r>
      <w:r>
        <w:rPr>
          <w:spacing w:val="-5"/>
        </w:rPr>
        <w:t xml:space="preserve"> </w:t>
      </w:r>
      <w:r>
        <w:t>through</w:t>
      </w:r>
      <w:r>
        <w:rPr>
          <w:spacing w:val="-8"/>
        </w:rPr>
        <w:t xml:space="preserve"> </w:t>
      </w:r>
      <w:r>
        <w:t>internal</w:t>
      </w:r>
      <w:r>
        <w:rPr>
          <w:spacing w:val="-8"/>
        </w:rPr>
        <w:t xml:space="preserve"> </w:t>
      </w:r>
      <w:r>
        <w:t>complaints</w:t>
      </w:r>
      <w:r>
        <w:rPr>
          <w:spacing w:val="-5"/>
        </w:rPr>
        <w:t xml:space="preserve"> </w:t>
      </w:r>
      <w:r>
        <w:t>policy</w:t>
      </w:r>
      <w:r>
        <w:rPr>
          <w:spacing w:val="-7"/>
        </w:rPr>
        <w:t xml:space="preserve"> </w:t>
      </w:r>
      <w:r>
        <w:t>and</w:t>
      </w:r>
      <w:r>
        <w:rPr>
          <w:spacing w:val="-5"/>
        </w:rPr>
        <w:t xml:space="preserve"> </w:t>
      </w:r>
      <w:r>
        <w:rPr>
          <w:spacing w:val="-2"/>
        </w:rPr>
        <w:t>procedures.</w:t>
      </w:r>
    </w:p>
    <w:p w14:paraId="17C38DC8" w14:textId="77777777" w:rsidR="00560582" w:rsidRDefault="00560582">
      <w:pPr>
        <w:pStyle w:val="BodyText"/>
        <w:spacing w:before="240"/>
        <w:ind w:left="0"/>
      </w:pPr>
    </w:p>
    <w:p w14:paraId="4422EC07" w14:textId="77777777" w:rsidR="00560582" w:rsidRDefault="00B352A6">
      <w:pPr>
        <w:pStyle w:val="Heading2"/>
      </w:pPr>
      <w:r>
        <w:t>The</w:t>
      </w:r>
      <w:r>
        <w:rPr>
          <w:spacing w:val="-7"/>
        </w:rPr>
        <w:t xml:space="preserve"> </w:t>
      </w:r>
      <w:r>
        <w:t>two</w:t>
      </w:r>
      <w:r>
        <w:rPr>
          <w:spacing w:val="-6"/>
        </w:rPr>
        <w:t xml:space="preserve"> </w:t>
      </w:r>
      <w:r>
        <w:t>levels</w:t>
      </w:r>
      <w:r>
        <w:rPr>
          <w:spacing w:val="-5"/>
        </w:rPr>
        <w:t xml:space="preserve"> </w:t>
      </w:r>
      <w:r>
        <w:t>of</w:t>
      </w:r>
      <w:r>
        <w:rPr>
          <w:spacing w:val="-4"/>
        </w:rPr>
        <w:t xml:space="preserve"> </w:t>
      </w:r>
      <w:r>
        <w:t>Concerns</w:t>
      </w:r>
      <w:r>
        <w:rPr>
          <w:spacing w:val="-3"/>
        </w:rPr>
        <w:t xml:space="preserve"> </w:t>
      </w:r>
      <w:r>
        <w:t>and</w:t>
      </w:r>
      <w:r>
        <w:rPr>
          <w:spacing w:val="-6"/>
        </w:rPr>
        <w:t xml:space="preserve"> </w:t>
      </w:r>
      <w:r>
        <w:t>Allegations</w:t>
      </w:r>
      <w:r>
        <w:rPr>
          <w:spacing w:val="-4"/>
        </w:rPr>
        <w:t xml:space="preserve"> are:</w:t>
      </w:r>
    </w:p>
    <w:p w14:paraId="0AC58F21" w14:textId="77777777" w:rsidR="00560582" w:rsidRDefault="00560582">
      <w:pPr>
        <w:pStyle w:val="BodyText"/>
        <w:spacing w:before="4"/>
        <w:ind w:left="0"/>
        <w:rPr>
          <w:b/>
          <w:sz w:val="1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5127"/>
      </w:tblGrid>
      <w:tr w:rsidR="00560582" w14:paraId="76F97D68" w14:textId="77777777">
        <w:trPr>
          <w:trHeight w:val="2697"/>
        </w:trPr>
        <w:tc>
          <w:tcPr>
            <w:tcW w:w="4508" w:type="dxa"/>
          </w:tcPr>
          <w:p w14:paraId="58109C82" w14:textId="77777777" w:rsidR="00560582" w:rsidRDefault="00B352A6">
            <w:pPr>
              <w:pStyle w:val="TableParagraph"/>
              <w:tabs>
                <w:tab w:val="left" w:pos="830"/>
              </w:tabs>
              <w:spacing w:before="1"/>
              <w:ind w:left="830" w:right="90" w:hanging="360"/>
              <w:rPr>
                <w:b/>
                <w:sz w:val="16"/>
              </w:rPr>
            </w:pPr>
            <w:r>
              <w:rPr>
                <w:rFonts w:ascii="Times New Roman"/>
                <w:b/>
                <w:spacing w:val="-6"/>
                <w:sz w:val="16"/>
              </w:rPr>
              <w:t>1.</w:t>
            </w:r>
            <w:r>
              <w:rPr>
                <w:rFonts w:ascii="Times New Roman"/>
                <w:b/>
                <w:sz w:val="16"/>
              </w:rPr>
              <w:tab/>
            </w:r>
            <w:r>
              <w:rPr>
                <w:b/>
                <w:sz w:val="16"/>
              </w:rPr>
              <w:t>Concerns/Allegations</w:t>
            </w:r>
            <w:r>
              <w:rPr>
                <w:b/>
                <w:spacing w:val="-4"/>
                <w:sz w:val="16"/>
              </w:rPr>
              <w:t xml:space="preserve"> </w:t>
            </w:r>
            <w:r>
              <w:rPr>
                <w:b/>
                <w:sz w:val="16"/>
              </w:rPr>
              <w:t>that</w:t>
            </w:r>
            <w:r>
              <w:rPr>
                <w:b/>
                <w:spacing w:val="-5"/>
                <w:sz w:val="16"/>
              </w:rPr>
              <w:t xml:space="preserve"> </w:t>
            </w:r>
            <w:r>
              <w:rPr>
                <w:b/>
                <w:sz w:val="16"/>
              </w:rPr>
              <w:t>may</w:t>
            </w:r>
            <w:r>
              <w:rPr>
                <w:b/>
                <w:spacing w:val="-6"/>
                <w:sz w:val="16"/>
              </w:rPr>
              <w:t xml:space="preserve"> </w:t>
            </w:r>
            <w:r>
              <w:rPr>
                <w:b/>
                <w:sz w:val="16"/>
              </w:rPr>
              <w:t>MEET</w:t>
            </w:r>
            <w:r>
              <w:rPr>
                <w:b/>
                <w:spacing w:val="-2"/>
                <w:sz w:val="16"/>
              </w:rPr>
              <w:t xml:space="preserve"> </w:t>
            </w:r>
            <w:r>
              <w:rPr>
                <w:b/>
                <w:sz w:val="16"/>
              </w:rPr>
              <w:t>the</w:t>
            </w:r>
            <w:r>
              <w:rPr>
                <w:b/>
                <w:spacing w:val="-5"/>
                <w:sz w:val="16"/>
              </w:rPr>
              <w:t xml:space="preserve"> </w:t>
            </w:r>
            <w:r>
              <w:rPr>
                <w:b/>
                <w:sz w:val="16"/>
              </w:rPr>
              <w:t xml:space="preserve">harm </w:t>
            </w:r>
            <w:r>
              <w:rPr>
                <w:b/>
                <w:spacing w:val="-2"/>
                <w:sz w:val="16"/>
              </w:rPr>
              <w:t>threshold.</w:t>
            </w:r>
          </w:p>
          <w:p w14:paraId="105117EC" w14:textId="77777777" w:rsidR="00560582" w:rsidRDefault="00560582">
            <w:pPr>
              <w:pStyle w:val="TableParagraph"/>
              <w:spacing w:before="119"/>
              <w:ind w:left="0"/>
              <w:rPr>
                <w:b/>
                <w:sz w:val="16"/>
              </w:rPr>
            </w:pPr>
          </w:p>
          <w:p w14:paraId="120F7368" w14:textId="77777777" w:rsidR="00560582" w:rsidRDefault="00B352A6">
            <w:pPr>
              <w:pStyle w:val="TableParagraph"/>
              <w:spacing w:before="1"/>
              <w:ind w:left="110" w:right="95"/>
              <w:jc w:val="both"/>
              <w:rPr>
                <w:b/>
                <w:sz w:val="16"/>
              </w:rPr>
            </w:pPr>
            <w:r>
              <w:rPr>
                <w:b/>
                <w:sz w:val="16"/>
              </w:rPr>
              <w:t>An allegation may relate to a person who works with children who has:</w:t>
            </w:r>
          </w:p>
          <w:p w14:paraId="75CB18DF" w14:textId="794AB51F" w:rsidR="00560582" w:rsidRDefault="00B352A6">
            <w:pPr>
              <w:pStyle w:val="TableParagraph"/>
              <w:numPr>
                <w:ilvl w:val="0"/>
                <w:numId w:val="52"/>
              </w:numPr>
              <w:tabs>
                <w:tab w:val="left" w:pos="470"/>
              </w:tabs>
              <w:spacing w:before="1"/>
              <w:ind w:right="91"/>
              <w:jc w:val="both"/>
              <w:rPr>
                <w:b/>
                <w:i/>
                <w:sz w:val="16"/>
              </w:rPr>
            </w:pPr>
            <w:r>
              <w:rPr>
                <w:sz w:val="16"/>
              </w:rPr>
              <w:t xml:space="preserve">behaved in a </w:t>
            </w:r>
            <w:r w:rsidR="00225206">
              <w:rPr>
                <w:sz w:val="16"/>
              </w:rPr>
              <w:t>WAPK</w:t>
            </w:r>
            <w:r>
              <w:rPr>
                <w:sz w:val="16"/>
              </w:rPr>
              <w:t xml:space="preserve"> that has harmed a child or</w:t>
            </w:r>
            <w:r>
              <w:rPr>
                <w:spacing w:val="-1"/>
                <w:sz w:val="16"/>
              </w:rPr>
              <w:t xml:space="preserve"> </w:t>
            </w:r>
            <w:r>
              <w:rPr>
                <w:sz w:val="16"/>
              </w:rPr>
              <w:t xml:space="preserve">may have harmed a child. </w:t>
            </w:r>
            <w:r>
              <w:rPr>
                <w:b/>
                <w:i/>
                <w:sz w:val="16"/>
              </w:rPr>
              <w:t>(Harm threshold)</w:t>
            </w:r>
          </w:p>
          <w:p w14:paraId="0B8616C8" w14:textId="77777777" w:rsidR="00560582" w:rsidRDefault="00B352A6">
            <w:pPr>
              <w:pStyle w:val="TableParagraph"/>
              <w:numPr>
                <w:ilvl w:val="0"/>
                <w:numId w:val="52"/>
              </w:numPr>
              <w:tabs>
                <w:tab w:val="left" w:pos="470"/>
              </w:tabs>
              <w:ind w:right="91"/>
              <w:jc w:val="both"/>
              <w:rPr>
                <w:b/>
                <w:i/>
                <w:sz w:val="16"/>
              </w:rPr>
            </w:pPr>
            <w:r>
              <w:rPr>
                <w:sz w:val="16"/>
              </w:rPr>
              <w:t>possibly</w:t>
            </w:r>
            <w:r>
              <w:rPr>
                <w:spacing w:val="-8"/>
                <w:sz w:val="16"/>
              </w:rPr>
              <w:t xml:space="preserve"> </w:t>
            </w:r>
            <w:r>
              <w:rPr>
                <w:sz w:val="16"/>
              </w:rPr>
              <w:t>committed</w:t>
            </w:r>
            <w:r>
              <w:rPr>
                <w:spacing w:val="-5"/>
                <w:sz w:val="16"/>
              </w:rPr>
              <w:t xml:space="preserve"> </w:t>
            </w:r>
            <w:r>
              <w:rPr>
                <w:sz w:val="16"/>
              </w:rPr>
              <w:t>a</w:t>
            </w:r>
            <w:r>
              <w:rPr>
                <w:spacing w:val="-9"/>
                <w:sz w:val="16"/>
              </w:rPr>
              <w:t xml:space="preserve"> </w:t>
            </w:r>
            <w:r>
              <w:rPr>
                <w:sz w:val="16"/>
              </w:rPr>
              <w:t>criminal</w:t>
            </w:r>
            <w:r>
              <w:rPr>
                <w:spacing w:val="-7"/>
                <w:sz w:val="16"/>
              </w:rPr>
              <w:t xml:space="preserve"> </w:t>
            </w:r>
            <w:r>
              <w:rPr>
                <w:sz w:val="16"/>
              </w:rPr>
              <w:t>offence</w:t>
            </w:r>
            <w:r>
              <w:rPr>
                <w:spacing w:val="-5"/>
                <w:sz w:val="16"/>
              </w:rPr>
              <w:t xml:space="preserve"> </w:t>
            </w:r>
            <w:r>
              <w:rPr>
                <w:sz w:val="16"/>
              </w:rPr>
              <w:t>against</w:t>
            </w:r>
            <w:r>
              <w:rPr>
                <w:spacing w:val="-6"/>
                <w:sz w:val="16"/>
              </w:rPr>
              <w:t xml:space="preserve"> </w:t>
            </w:r>
            <w:r>
              <w:rPr>
                <w:sz w:val="16"/>
              </w:rPr>
              <w:t>or</w:t>
            </w:r>
            <w:r>
              <w:rPr>
                <w:spacing w:val="-8"/>
                <w:sz w:val="16"/>
              </w:rPr>
              <w:t xml:space="preserve"> </w:t>
            </w:r>
            <w:r>
              <w:rPr>
                <w:sz w:val="16"/>
              </w:rPr>
              <w:t xml:space="preserve">related to a child; </w:t>
            </w:r>
            <w:r>
              <w:rPr>
                <w:b/>
                <w:i/>
                <w:sz w:val="16"/>
              </w:rPr>
              <w:t>(criminal threshold)</w:t>
            </w:r>
          </w:p>
          <w:p w14:paraId="32249C32" w14:textId="7ABF5276" w:rsidR="00560582" w:rsidRDefault="00B352A6">
            <w:pPr>
              <w:pStyle w:val="TableParagraph"/>
              <w:numPr>
                <w:ilvl w:val="0"/>
                <w:numId w:val="52"/>
              </w:numPr>
              <w:tabs>
                <w:tab w:val="left" w:pos="470"/>
              </w:tabs>
              <w:ind w:right="89"/>
              <w:jc w:val="both"/>
              <w:rPr>
                <w:b/>
                <w:i/>
                <w:sz w:val="16"/>
              </w:rPr>
            </w:pPr>
            <w:r>
              <w:rPr>
                <w:sz w:val="16"/>
              </w:rPr>
              <w:t xml:space="preserve">behaved towards a child or children in a </w:t>
            </w:r>
            <w:r w:rsidR="00225206">
              <w:rPr>
                <w:sz w:val="16"/>
              </w:rPr>
              <w:t>WAPK</w:t>
            </w:r>
            <w:r>
              <w:rPr>
                <w:sz w:val="16"/>
              </w:rPr>
              <w:t xml:space="preserve"> that indicates they may pose a risk of harm to children, </w:t>
            </w:r>
            <w:r>
              <w:rPr>
                <w:b/>
                <w:i/>
                <w:sz w:val="16"/>
              </w:rPr>
              <w:t>(suitability threshold)</w:t>
            </w:r>
          </w:p>
        </w:tc>
        <w:tc>
          <w:tcPr>
            <w:tcW w:w="5127" w:type="dxa"/>
          </w:tcPr>
          <w:p w14:paraId="41890414" w14:textId="77777777" w:rsidR="00560582" w:rsidRDefault="00B352A6">
            <w:pPr>
              <w:pStyle w:val="TableParagraph"/>
              <w:tabs>
                <w:tab w:val="left" w:pos="830"/>
              </w:tabs>
              <w:spacing w:before="1"/>
              <w:ind w:left="830" w:right="92" w:hanging="360"/>
              <w:rPr>
                <w:b/>
                <w:sz w:val="16"/>
              </w:rPr>
            </w:pPr>
            <w:r>
              <w:rPr>
                <w:rFonts w:ascii="Times New Roman"/>
                <w:b/>
                <w:spacing w:val="-6"/>
                <w:sz w:val="16"/>
              </w:rPr>
              <w:t>2.</w:t>
            </w:r>
            <w:r>
              <w:rPr>
                <w:rFonts w:ascii="Times New Roman"/>
                <w:b/>
                <w:sz w:val="16"/>
              </w:rPr>
              <w:tab/>
            </w:r>
            <w:r>
              <w:rPr>
                <w:b/>
                <w:sz w:val="16"/>
              </w:rPr>
              <w:t>Concerns/Allegations</w:t>
            </w:r>
            <w:r>
              <w:rPr>
                <w:b/>
                <w:spacing w:val="40"/>
                <w:sz w:val="16"/>
              </w:rPr>
              <w:t xml:space="preserve"> </w:t>
            </w:r>
            <w:r>
              <w:rPr>
                <w:b/>
                <w:sz w:val="16"/>
              </w:rPr>
              <w:t>that</w:t>
            </w:r>
            <w:r>
              <w:rPr>
                <w:b/>
                <w:spacing w:val="40"/>
                <w:sz w:val="16"/>
              </w:rPr>
              <w:t xml:space="preserve"> </w:t>
            </w:r>
            <w:r>
              <w:rPr>
                <w:b/>
                <w:sz w:val="16"/>
              </w:rPr>
              <w:t>DO</w:t>
            </w:r>
            <w:r>
              <w:rPr>
                <w:b/>
                <w:spacing w:val="40"/>
                <w:sz w:val="16"/>
              </w:rPr>
              <w:t xml:space="preserve"> </w:t>
            </w:r>
            <w:r>
              <w:rPr>
                <w:b/>
                <w:sz w:val="16"/>
              </w:rPr>
              <w:t>NOT</w:t>
            </w:r>
            <w:r>
              <w:rPr>
                <w:b/>
                <w:spacing w:val="40"/>
                <w:sz w:val="16"/>
              </w:rPr>
              <w:t xml:space="preserve"> </w:t>
            </w:r>
            <w:r>
              <w:rPr>
                <w:b/>
                <w:sz w:val="16"/>
              </w:rPr>
              <w:t>meet</w:t>
            </w:r>
            <w:r>
              <w:rPr>
                <w:b/>
                <w:spacing w:val="40"/>
                <w:sz w:val="16"/>
              </w:rPr>
              <w:t xml:space="preserve"> </w:t>
            </w:r>
            <w:r>
              <w:rPr>
                <w:b/>
                <w:sz w:val="16"/>
              </w:rPr>
              <w:t>the</w:t>
            </w:r>
            <w:r>
              <w:rPr>
                <w:b/>
                <w:spacing w:val="40"/>
                <w:sz w:val="16"/>
              </w:rPr>
              <w:t xml:space="preserve"> </w:t>
            </w:r>
            <w:r>
              <w:rPr>
                <w:b/>
                <w:sz w:val="16"/>
              </w:rPr>
              <w:t xml:space="preserve">harm </w:t>
            </w:r>
            <w:r>
              <w:rPr>
                <w:b/>
                <w:spacing w:val="-2"/>
                <w:sz w:val="16"/>
              </w:rPr>
              <w:t>threshold.</w:t>
            </w:r>
          </w:p>
          <w:p w14:paraId="406E4BE8" w14:textId="77777777" w:rsidR="00560582" w:rsidRDefault="00560582">
            <w:pPr>
              <w:pStyle w:val="TableParagraph"/>
              <w:spacing w:before="119"/>
              <w:ind w:left="0"/>
              <w:rPr>
                <w:b/>
                <w:sz w:val="16"/>
              </w:rPr>
            </w:pPr>
          </w:p>
          <w:p w14:paraId="6262D88C" w14:textId="1C1465F3" w:rsidR="00560582" w:rsidRDefault="00B352A6">
            <w:pPr>
              <w:pStyle w:val="TableParagraph"/>
              <w:spacing w:before="1"/>
              <w:ind w:left="110" w:right="93"/>
              <w:jc w:val="both"/>
              <w:rPr>
                <w:b/>
                <w:sz w:val="16"/>
              </w:rPr>
            </w:pPr>
            <w:r>
              <w:rPr>
                <w:b/>
                <w:sz w:val="16"/>
              </w:rPr>
              <w:t xml:space="preserve">Behaviours that are inconsistent with </w:t>
            </w:r>
            <w:r w:rsidR="00225206">
              <w:rPr>
                <w:b/>
                <w:sz w:val="16"/>
              </w:rPr>
              <w:t>Provision</w:t>
            </w:r>
            <w:r>
              <w:rPr>
                <w:b/>
                <w:sz w:val="16"/>
              </w:rPr>
              <w:t>'s staff code of conduct and other associated policies, or is otherwise not considered serious enough to consider a referral to the Local Authority Designated Officer (LADO), therefore low level concerns LLC)</w:t>
            </w:r>
            <w:r>
              <w:rPr>
                <w:b/>
                <w:spacing w:val="40"/>
                <w:sz w:val="16"/>
              </w:rPr>
              <w:t xml:space="preserve"> </w:t>
            </w:r>
            <w:r>
              <w:rPr>
                <w:b/>
                <w:sz w:val="16"/>
              </w:rPr>
              <w:t>e.g.</w:t>
            </w:r>
          </w:p>
          <w:p w14:paraId="051A67D4" w14:textId="77777777" w:rsidR="00560582" w:rsidRDefault="00B352A6">
            <w:pPr>
              <w:pStyle w:val="TableParagraph"/>
              <w:numPr>
                <w:ilvl w:val="0"/>
                <w:numId w:val="51"/>
              </w:numPr>
              <w:tabs>
                <w:tab w:val="left" w:pos="469"/>
              </w:tabs>
              <w:spacing w:line="183" w:lineRule="exact"/>
              <w:ind w:left="469" w:hanging="359"/>
              <w:jc w:val="both"/>
              <w:rPr>
                <w:sz w:val="16"/>
              </w:rPr>
            </w:pPr>
            <w:r>
              <w:rPr>
                <w:sz w:val="16"/>
              </w:rPr>
              <w:t>being</w:t>
            </w:r>
            <w:r>
              <w:rPr>
                <w:spacing w:val="-3"/>
                <w:sz w:val="16"/>
              </w:rPr>
              <w:t xml:space="preserve"> </w:t>
            </w:r>
            <w:r>
              <w:rPr>
                <w:sz w:val="16"/>
              </w:rPr>
              <w:t>over</w:t>
            </w:r>
            <w:r>
              <w:rPr>
                <w:spacing w:val="-5"/>
                <w:sz w:val="16"/>
              </w:rPr>
              <w:t xml:space="preserve"> </w:t>
            </w:r>
            <w:r>
              <w:rPr>
                <w:sz w:val="16"/>
              </w:rPr>
              <w:t>friendly</w:t>
            </w:r>
            <w:r>
              <w:rPr>
                <w:spacing w:val="-3"/>
                <w:sz w:val="16"/>
              </w:rPr>
              <w:t xml:space="preserve"> </w:t>
            </w:r>
            <w:r>
              <w:rPr>
                <w:sz w:val="16"/>
              </w:rPr>
              <w:t>with</w:t>
            </w:r>
            <w:r>
              <w:rPr>
                <w:spacing w:val="-5"/>
                <w:sz w:val="16"/>
              </w:rPr>
              <w:t xml:space="preserve"> </w:t>
            </w:r>
            <w:r>
              <w:rPr>
                <w:spacing w:val="-2"/>
                <w:sz w:val="16"/>
              </w:rPr>
              <w:t>children</w:t>
            </w:r>
          </w:p>
          <w:p w14:paraId="610DD1E2" w14:textId="77777777" w:rsidR="00560582" w:rsidRDefault="00B352A6">
            <w:pPr>
              <w:pStyle w:val="TableParagraph"/>
              <w:numPr>
                <w:ilvl w:val="0"/>
                <w:numId w:val="51"/>
              </w:numPr>
              <w:tabs>
                <w:tab w:val="left" w:pos="469"/>
              </w:tabs>
              <w:ind w:left="469" w:hanging="359"/>
              <w:jc w:val="both"/>
              <w:rPr>
                <w:sz w:val="16"/>
              </w:rPr>
            </w:pPr>
            <w:r>
              <w:rPr>
                <w:sz w:val="16"/>
              </w:rPr>
              <w:t>having</w:t>
            </w:r>
            <w:r>
              <w:rPr>
                <w:spacing w:val="-4"/>
                <w:sz w:val="16"/>
              </w:rPr>
              <w:t xml:space="preserve"> </w:t>
            </w:r>
            <w:r>
              <w:rPr>
                <w:spacing w:val="-2"/>
                <w:sz w:val="16"/>
              </w:rPr>
              <w:t>favourites</w:t>
            </w:r>
          </w:p>
          <w:p w14:paraId="6A39A8D6" w14:textId="3F3C2D3F" w:rsidR="00560582" w:rsidRDefault="00B352A6">
            <w:pPr>
              <w:pStyle w:val="TableParagraph"/>
              <w:numPr>
                <w:ilvl w:val="0"/>
                <w:numId w:val="51"/>
              </w:numPr>
              <w:tabs>
                <w:tab w:val="left" w:pos="470"/>
              </w:tabs>
              <w:spacing w:before="1"/>
              <w:ind w:right="93"/>
              <w:jc w:val="both"/>
              <w:rPr>
                <w:sz w:val="16"/>
              </w:rPr>
            </w:pPr>
            <w:r>
              <w:rPr>
                <w:sz w:val="16"/>
              </w:rPr>
              <w:t>taking</w:t>
            </w:r>
            <w:r>
              <w:rPr>
                <w:spacing w:val="-9"/>
                <w:sz w:val="16"/>
              </w:rPr>
              <w:t xml:space="preserve"> </w:t>
            </w:r>
            <w:r>
              <w:rPr>
                <w:sz w:val="16"/>
              </w:rPr>
              <w:t>photographs</w:t>
            </w:r>
            <w:r>
              <w:rPr>
                <w:spacing w:val="-5"/>
                <w:sz w:val="16"/>
              </w:rPr>
              <w:t xml:space="preserve"> </w:t>
            </w:r>
            <w:r>
              <w:rPr>
                <w:sz w:val="16"/>
              </w:rPr>
              <w:t>of</w:t>
            </w:r>
            <w:r>
              <w:rPr>
                <w:spacing w:val="-7"/>
                <w:sz w:val="16"/>
              </w:rPr>
              <w:t xml:space="preserve"> </w:t>
            </w:r>
            <w:r>
              <w:rPr>
                <w:sz w:val="16"/>
              </w:rPr>
              <w:t>children</w:t>
            </w:r>
            <w:r>
              <w:rPr>
                <w:spacing w:val="-6"/>
                <w:sz w:val="16"/>
              </w:rPr>
              <w:t xml:space="preserve"> </w:t>
            </w:r>
            <w:r>
              <w:rPr>
                <w:sz w:val="16"/>
              </w:rPr>
              <w:t>on</w:t>
            </w:r>
            <w:r>
              <w:rPr>
                <w:spacing w:val="-9"/>
                <w:sz w:val="16"/>
              </w:rPr>
              <w:t xml:space="preserve"> </w:t>
            </w:r>
            <w:r>
              <w:rPr>
                <w:sz w:val="16"/>
              </w:rPr>
              <w:t>their</w:t>
            </w:r>
            <w:r>
              <w:rPr>
                <w:spacing w:val="-6"/>
                <w:sz w:val="16"/>
              </w:rPr>
              <w:t xml:space="preserve"> </w:t>
            </w:r>
            <w:r>
              <w:rPr>
                <w:sz w:val="16"/>
              </w:rPr>
              <w:t>mobile</w:t>
            </w:r>
            <w:r>
              <w:rPr>
                <w:spacing w:val="-6"/>
                <w:sz w:val="16"/>
              </w:rPr>
              <w:t xml:space="preserve"> </w:t>
            </w:r>
            <w:r>
              <w:rPr>
                <w:sz w:val="16"/>
              </w:rPr>
              <w:t>phone,</w:t>
            </w:r>
            <w:r>
              <w:rPr>
                <w:spacing w:val="-9"/>
                <w:sz w:val="16"/>
              </w:rPr>
              <w:t xml:space="preserve"> </w:t>
            </w:r>
            <w:r>
              <w:rPr>
                <w:sz w:val="16"/>
              </w:rPr>
              <w:t>contrary</w:t>
            </w:r>
            <w:r>
              <w:rPr>
                <w:spacing w:val="-7"/>
                <w:sz w:val="16"/>
              </w:rPr>
              <w:t xml:space="preserve"> </w:t>
            </w:r>
            <w:r>
              <w:rPr>
                <w:sz w:val="16"/>
              </w:rPr>
              <w:t xml:space="preserve">to </w:t>
            </w:r>
            <w:r w:rsidR="00225206">
              <w:rPr>
                <w:sz w:val="16"/>
              </w:rPr>
              <w:t>Provision</w:t>
            </w:r>
            <w:r>
              <w:rPr>
                <w:sz w:val="16"/>
              </w:rPr>
              <w:t xml:space="preserve"> policy</w:t>
            </w:r>
          </w:p>
          <w:p w14:paraId="410EFC7F" w14:textId="77777777" w:rsidR="00560582" w:rsidRDefault="00B352A6">
            <w:pPr>
              <w:pStyle w:val="TableParagraph"/>
              <w:numPr>
                <w:ilvl w:val="0"/>
                <w:numId w:val="51"/>
              </w:numPr>
              <w:tabs>
                <w:tab w:val="left" w:pos="470"/>
              </w:tabs>
              <w:spacing w:line="184" w:lineRule="exact"/>
              <w:ind w:right="93"/>
              <w:jc w:val="both"/>
              <w:rPr>
                <w:sz w:val="16"/>
              </w:rPr>
            </w:pPr>
            <w:r>
              <w:rPr>
                <w:sz w:val="16"/>
              </w:rPr>
              <w:t>engaging with a child on a one-to-one basis in a secluded area or behind a closed door, or</w:t>
            </w:r>
          </w:p>
        </w:tc>
      </w:tr>
    </w:tbl>
    <w:p w14:paraId="5C4D06DA" w14:textId="77777777" w:rsidR="00560582" w:rsidRDefault="00560582">
      <w:pPr>
        <w:pStyle w:val="TableParagraph"/>
        <w:spacing w:line="184" w:lineRule="exact"/>
        <w:jc w:val="both"/>
        <w:rPr>
          <w:sz w:val="16"/>
        </w:rPr>
        <w:sectPr w:rsidR="00560582">
          <w:pgSz w:w="11910" w:h="16840"/>
          <w:pgMar w:top="1340" w:right="283" w:bottom="1338" w:left="425" w:header="0" w:footer="90"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5127"/>
      </w:tblGrid>
      <w:tr w:rsidR="00560582" w14:paraId="2B40342E" w14:textId="77777777">
        <w:trPr>
          <w:trHeight w:val="552"/>
        </w:trPr>
        <w:tc>
          <w:tcPr>
            <w:tcW w:w="4508" w:type="dxa"/>
          </w:tcPr>
          <w:p w14:paraId="120CADA5" w14:textId="4EFF2FBC" w:rsidR="00560582" w:rsidRDefault="00B352A6">
            <w:pPr>
              <w:pStyle w:val="TableParagraph"/>
              <w:numPr>
                <w:ilvl w:val="0"/>
                <w:numId w:val="50"/>
              </w:numPr>
              <w:tabs>
                <w:tab w:val="left" w:pos="470"/>
              </w:tabs>
              <w:spacing w:before="1"/>
              <w:ind w:right="91"/>
              <w:rPr>
                <w:sz w:val="16"/>
              </w:rPr>
            </w:pPr>
            <w:r>
              <w:rPr>
                <w:sz w:val="16"/>
              </w:rPr>
              <w:lastRenderedPageBreak/>
              <w:t xml:space="preserve">behaved or may have behaved in a </w:t>
            </w:r>
            <w:r w:rsidR="00225206">
              <w:rPr>
                <w:sz w:val="16"/>
              </w:rPr>
              <w:t>WAPK</w:t>
            </w:r>
            <w:r>
              <w:rPr>
                <w:sz w:val="16"/>
              </w:rPr>
              <w:t xml:space="preserve"> that indicates they</w:t>
            </w:r>
            <w:r>
              <w:rPr>
                <w:spacing w:val="80"/>
                <w:sz w:val="16"/>
              </w:rPr>
              <w:t xml:space="preserve"> </w:t>
            </w:r>
            <w:r>
              <w:rPr>
                <w:sz w:val="16"/>
              </w:rPr>
              <w:t>may</w:t>
            </w:r>
            <w:r>
              <w:rPr>
                <w:spacing w:val="80"/>
                <w:sz w:val="16"/>
              </w:rPr>
              <w:t xml:space="preserve"> </w:t>
            </w:r>
            <w:r>
              <w:rPr>
                <w:sz w:val="16"/>
              </w:rPr>
              <w:t>not</w:t>
            </w:r>
            <w:r>
              <w:rPr>
                <w:spacing w:val="80"/>
                <w:sz w:val="16"/>
              </w:rPr>
              <w:t xml:space="preserve"> </w:t>
            </w:r>
            <w:r>
              <w:rPr>
                <w:sz w:val="16"/>
              </w:rPr>
              <w:t>be</w:t>
            </w:r>
            <w:r>
              <w:rPr>
                <w:spacing w:val="80"/>
                <w:sz w:val="16"/>
              </w:rPr>
              <w:t xml:space="preserve"> </w:t>
            </w:r>
            <w:r>
              <w:rPr>
                <w:sz w:val="16"/>
              </w:rPr>
              <w:t>suitable</w:t>
            </w:r>
            <w:r>
              <w:rPr>
                <w:spacing w:val="80"/>
                <w:sz w:val="16"/>
              </w:rPr>
              <w:t xml:space="preserve"> </w:t>
            </w:r>
            <w:r>
              <w:rPr>
                <w:sz w:val="16"/>
              </w:rPr>
              <w:t>to</w:t>
            </w:r>
            <w:r>
              <w:rPr>
                <w:spacing w:val="80"/>
                <w:sz w:val="16"/>
              </w:rPr>
              <w:t xml:space="preserve"> </w:t>
            </w:r>
            <w:r>
              <w:rPr>
                <w:sz w:val="16"/>
              </w:rPr>
              <w:t>work</w:t>
            </w:r>
            <w:r>
              <w:rPr>
                <w:spacing w:val="80"/>
                <w:sz w:val="16"/>
              </w:rPr>
              <w:t xml:space="preserve"> </w:t>
            </w:r>
            <w:r>
              <w:rPr>
                <w:sz w:val="16"/>
              </w:rPr>
              <w:t>with</w:t>
            </w:r>
            <w:r>
              <w:rPr>
                <w:spacing w:val="80"/>
                <w:sz w:val="16"/>
              </w:rPr>
              <w:t xml:space="preserve"> </w:t>
            </w:r>
            <w:r>
              <w:rPr>
                <w:sz w:val="16"/>
              </w:rPr>
              <w:t>children</w:t>
            </w:r>
          </w:p>
          <w:p w14:paraId="0B6E3B42" w14:textId="77777777" w:rsidR="00560582" w:rsidRDefault="00B352A6">
            <w:pPr>
              <w:pStyle w:val="TableParagraph"/>
              <w:spacing w:line="163" w:lineRule="exact"/>
              <w:ind w:left="470"/>
              <w:rPr>
                <w:b/>
                <w:sz w:val="16"/>
              </w:rPr>
            </w:pPr>
            <w:r>
              <w:rPr>
                <w:b/>
                <w:sz w:val="16"/>
              </w:rPr>
              <w:t>(</w:t>
            </w:r>
            <w:r>
              <w:rPr>
                <w:b/>
                <w:i/>
                <w:sz w:val="16"/>
              </w:rPr>
              <w:t>transferable</w:t>
            </w:r>
            <w:r>
              <w:rPr>
                <w:b/>
                <w:i/>
                <w:spacing w:val="-5"/>
                <w:sz w:val="16"/>
              </w:rPr>
              <w:t xml:space="preserve"> </w:t>
            </w:r>
            <w:r>
              <w:rPr>
                <w:b/>
                <w:i/>
                <w:sz w:val="16"/>
              </w:rPr>
              <w:t>risk</w:t>
            </w:r>
            <w:r>
              <w:rPr>
                <w:b/>
                <w:i/>
                <w:spacing w:val="-4"/>
                <w:sz w:val="16"/>
              </w:rPr>
              <w:t xml:space="preserve"> </w:t>
            </w:r>
            <w:r>
              <w:rPr>
                <w:b/>
                <w:i/>
                <w:spacing w:val="-2"/>
                <w:sz w:val="16"/>
              </w:rPr>
              <w:t>threshold</w:t>
            </w:r>
            <w:r>
              <w:rPr>
                <w:b/>
                <w:spacing w:val="-2"/>
                <w:sz w:val="16"/>
              </w:rPr>
              <w:t>).</w:t>
            </w:r>
          </w:p>
        </w:tc>
        <w:tc>
          <w:tcPr>
            <w:tcW w:w="5127" w:type="dxa"/>
          </w:tcPr>
          <w:p w14:paraId="1EE3FBD1" w14:textId="77777777" w:rsidR="00560582" w:rsidRDefault="00B352A6">
            <w:pPr>
              <w:pStyle w:val="TableParagraph"/>
              <w:numPr>
                <w:ilvl w:val="0"/>
                <w:numId w:val="49"/>
              </w:numPr>
              <w:tabs>
                <w:tab w:val="left" w:pos="470"/>
              </w:tabs>
              <w:spacing w:before="1"/>
              <w:rPr>
                <w:sz w:val="16"/>
              </w:rPr>
            </w:pPr>
            <w:r>
              <w:rPr>
                <w:sz w:val="16"/>
              </w:rPr>
              <w:t>humiliating</w:t>
            </w:r>
            <w:r>
              <w:rPr>
                <w:spacing w:val="-10"/>
                <w:sz w:val="16"/>
              </w:rPr>
              <w:t xml:space="preserve"> </w:t>
            </w:r>
            <w:r>
              <w:rPr>
                <w:spacing w:val="-2"/>
                <w:sz w:val="16"/>
              </w:rPr>
              <w:t>children.</w:t>
            </w:r>
          </w:p>
        </w:tc>
      </w:tr>
    </w:tbl>
    <w:p w14:paraId="591E857A" w14:textId="77777777" w:rsidR="00560582" w:rsidRDefault="00560582">
      <w:pPr>
        <w:pStyle w:val="BodyText"/>
        <w:spacing w:before="142"/>
        <w:ind w:left="0"/>
        <w:rPr>
          <w:b/>
        </w:rPr>
      </w:pPr>
    </w:p>
    <w:p w14:paraId="02F37F14" w14:textId="6532664C" w:rsidR="00560582" w:rsidRDefault="00B352A6">
      <w:pPr>
        <w:pStyle w:val="BodyText"/>
        <w:ind w:right="1150"/>
        <w:jc w:val="both"/>
      </w:pPr>
      <w:r>
        <w:t>When</w:t>
      </w:r>
      <w:r>
        <w:rPr>
          <w:spacing w:val="-16"/>
        </w:rPr>
        <w:t xml:space="preserve"> </w:t>
      </w:r>
      <w:r>
        <w:t>concerns/allegations</w:t>
      </w:r>
      <w:r>
        <w:rPr>
          <w:spacing w:val="-15"/>
        </w:rPr>
        <w:t xml:space="preserve"> </w:t>
      </w:r>
      <w:r>
        <w:t>meet</w:t>
      </w:r>
      <w:r>
        <w:rPr>
          <w:spacing w:val="-15"/>
        </w:rPr>
        <w:t xml:space="preserve"> </w:t>
      </w:r>
      <w:r>
        <w:t>the</w:t>
      </w:r>
      <w:r>
        <w:rPr>
          <w:spacing w:val="-16"/>
        </w:rPr>
        <w:t xml:space="preserve"> </w:t>
      </w:r>
      <w:r>
        <w:t>harm</w:t>
      </w:r>
      <w:r>
        <w:rPr>
          <w:spacing w:val="-15"/>
        </w:rPr>
        <w:t xml:space="preserve"> </w:t>
      </w:r>
      <w:r>
        <w:t>threshold</w:t>
      </w:r>
      <w:r>
        <w:rPr>
          <w:spacing w:val="-15"/>
        </w:rPr>
        <w:t xml:space="preserve"> </w:t>
      </w:r>
      <w:r w:rsidR="00225206">
        <w:rPr>
          <w:color w:val="000000"/>
          <w:highlight w:val="green"/>
        </w:rPr>
        <w:t>WAPK</w:t>
      </w:r>
      <w:r>
        <w:rPr>
          <w:color w:val="000000"/>
          <w:highlight w:val="green"/>
        </w:rPr>
        <w:t>&gt;</w:t>
      </w:r>
      <w:r>
        <w:rPr>
          <w:color w:val="000000"/>
          <w:spacing w:val="-14"/>
        </w:rPr>
        <w:t xml:space="preserve"> </w:t>
      </w:r>
      <w:r>
        <w:rPr>
          <w:color w:val="000000"/>
        </w:rPr>
        <w:t>are</w:t>
      </w:r>
      <w:r>
        <w:rPr>
          <w:color w:val="000000"/>
          <w:spacing w:val="-16"/>
        </w:rPr>
        <w:t xml:space="preserve"> </w:t>
      </w:r>
      <w:r>
        <w:rPr>
          <w:color w:val="000000"/>
        </w:rPr>
        <w:t>required to comply with both Part Four of KCSiE and also</w:t>
      </w:r>
      <w:r>
        <w:rPr>
          <w:color w:val="000000"/>
          <w:spacing w:val="40"/>
        </w:rPr>
        <w:t xml:space="preserve"> </w:t>
      </w:r>
      <w:r>
        <w:rPr>
          <w:color w:val="000000"/>
        </w:rPr>
        <w:t>Wakefield Safeguarding Children Partnership procedures</w:t>
      </w:r>
      <w:r>
        <w:rPr>
          <w:color w:val="000000"/>
          <w:spacing w:val="-6"/>
        </w:rPr>
        <w:t xml:space="preserve"> </w:t>
      </w:r>
      <w:r>
        <w:rPr>
          <w:color w:val="000000"/>
        </w:rPr>
        <w:t>manual</w:t>
      </w:r>
      <w:r>
        <w:rPr>
          <w:color w:val="000000"/>
          <w:spacing w:val="-5"/>
        </w:rPr>
        <w:t xml:space="preserve"> </w:t>
      </w:r>
      <w:r>
        <w:rPr>
          <w:color w:val="000000"/>
        </w:rPr>
        <w:t>section</w:t>
      </w:r>
      <w:r>
        <w:rPr>
          <w:color w:val="000000"/>
          <w:spacing w:val="-3"/>
        </w:rPr>
        <w:t xml:space="preserve"> </w:t>
      </w:r>
      <w:hyperlink r:id="rId81">
        <w:r>
          <w:rPr>
            <w:color w:val="0462C1"/>
            <w:spacing w:val="-4"/>
            <w:u w:val="single" w:color="0462C1"/>
          </w:rPr>
          <w:t xml:space="preserve"> </w:t>
        </w:r>
        <w:r>
          <w:rPr>
            <w:color w:val="0462C1"/>
            <w:u w:val="single" w:color="0462C1"/>
          </w:rPr>
          <w:t>5.1.5</w:t>
        </w:r>
        <w:r>
          <w:rPr>
            <w:color w:val="0462C1"/>
            <w:spacing w:val="-6"/>
            <w:u w:val="single" w:color="0462C1"/>
          </w:rPr>
          <w:t xml:space="preserve"> </w:t>
        </w:r>
        <w:r>
          <w:rPr>
            <w:color w:val="0462C1"/>
            <w:u w:val="single" w:color="0462C1"/>
          </w:rPr>
          <w:t>Managing</w:t>
        </w:r>
        <w:r>
          <w:rPr>
            <w:color w:val="0462C1"/>
            <w:spacing w:val="-4"/>
            <w:u w:val="single" w:color="0462C1"/>
          </w:rPr>
          <w:t xml:space="preserve"> </w:t>
        </w:r>
        <w:r>
          <w:rPr>
            <w:color w:val="0462C1"/>
            <w:u w:val="single" w:color="0462C1"/>
          </w:rPr>
          <w:t>Allegations</w:t>
        </w:r>
        <w:r>
          <w:rPr>
            <w:color w:val="0462C1"/>
            <w:spacing w:val="-4"/>
            <w:u w:val="single" w:color="0462C1"/>
          </w:rPr>
          <w:t xml:space="preserve"> </w:t>
        </w:r>
        <w:r>
          <w:rPr>
            <w:color w:val="0462C1"/>
            <w:u w:val="single" w:color="0462C1"/>
          </w:rPr>
          <w:t>Against</w:t>
        </w:r>
        <w:r>
          <w:rPr>
            <w:color w:val="0462C1"/>
            <w:spacing w:val="-3"/>
            <w:u w:val="single" w:color="0462C1"/>
          </w:rPr>
          <w:t xml:space="preserve"> </w:t>
        </w:r>
        <w:r>
          <w:rPr>
            <w:color w:val="0462C1"/>
            <w:u w:val="single" w:color="0462C1"/>
          </w:rPr>
          <w:t>Adults</w:t>
        </w:r>
        <w:r>
          <w:rPr>
            <w:color w:val="0462C1"/>
            <w:spacing w:val="-6"/>
            <w:u w:val="single" w:color="0462C1"/>
          </w:rPr>
          <w:t xml:space="preserve"> </w:t>
        </w:r>
        <w:r>
          <w:rPr>
            <w:color w:val="0462C1"/>
            <w:u w:val="single" w:color="0462C1"/>
          </w:rPr>
          <w:t>Who</w:t>
        </w:r>
        <w:r>
          <w:rPr>
            <w:color w:val="0462C1"/>
            <w:spacing w:val="-4"/>
            <w:u w:val="single" w:color="0462C1"/>
          </w:rPr>
          <w:t xml:space="preserve"> </w:t>
        </w:r>
        <w:r>
          <w:rPr>
            <w:color w:val="0462C1"/>
            <w:u w:val="single" w:color="0462C1"/>
          </w:rPr>
          <w:t>Work</w:t>
        </w:r>
        <w:r>
          <w:rPr>
            <w:color w:val="0462C1"/>
            <w:spacing w:val="-6"/>
            <w:u w:val="single" w:color="0462C1"/>
          </w:rPr>
          <w:t xml:space="preserve"> </w:t>
        </w:r>
        <w:r>
          <w:rPr>
            <w:color w:val="0462C1"/>
            <w:u w:val="single" w:color="0462C1"/>
          </w:rPr>
          <w:t>With</w:t>
        </w:r>
        <w:r>
          <w:rPr>
            <w:color w:val="0462C1"/>
            <w:spacing w:val="-6"/>
            <w:u w:val="single" w:color="0462C1"/>
          </w:rPr>
          <w:t xml:space="preserve"> </w:t>
        </w:r>
        <w:r>
          <w:rPr>
            <w:color w:val="0462C1"/>
            <w:u w:val="single" w:color="0462C1"/>
          </w:rPr>
          <w:t>Children</w:t>
        </w:r>
      </w:hyperlink>
      <w:r>
        <w:rPr>
          <w:color w:val="0462C1"/>
        </w:rPr>
        <w:t xml:space="preserve"> </w:t>
      </w:r>
      <w:hyperlink r:id="rId82">
        <w:r>
          <w:rPr>
            <w:color w:val="0462C1"/>
            <w:u w:val="single" w:color="0462C1"/>
          </w:rPr>
          <w:t>and Young People (proceduresonline.com)</w:t>
        </w:r>
      </w:hyperlink>
    </w:p>
    <w:p w14:paraId="525EC901" w14:textId="77777777" w:rsidR="00560582" w:rsidRDefault="00560582">
      <w:pPr>
        <w:pStyle w:val="BodyText"/>
        <w:ind w:left="0"/>
      </w:pPr>
    </w:p>
    <w:p w14:paraId="195201B0" w14:textId="17030E79" w:rsidR="00560582" w:rsidRDefault="00B352A6">
      <w:pPr>
        <w:pStyle w:val="BodyText"/>
        <w:ind w:right="1152"/>
        <w:jc w:val="both"/>
      </w:pPr>
      <w:r>
        <w:t xml:space="preserve">All staff and volunteers at </w:t>
      </w:r>
      <w:r w:rsidR="00225206">
        <w:rPr>
          <w:color w:val="000000"/>
          <w:highlight w:val="green"/>
        </w:rPr>
        <w:t>WAPK</w:t>
      </w:r>
      <w:r>
        <w:rPr>
          <w:color w:val="000000"/>
        </w:rPr>
        <w:t>are required to immediately report any level of concerns about behaviour and/or conduct of adult working/volunteering with children towards</w:t>
      </w:r>
      <w:r>
        <w:rPr>
          <w:color w:val="000000"/>
          <w:spacing w:val="-4"/>
        </w:rPr>
        <w:t xml:space="preserve"> </w:t>
      </w:r>
      <w:r>
        <w:rPr>
          <w:color w:val="000000"/>
        </w:rPr>
        <w:t>a</w:t>
      </w:r>
      <w:r>
        <w:rPr>
          <w:color w:val="000000"/>
          <w:spacing w:val="-4"/>
        </w:rPr>
        <w:t xml:space="preserve"> </w:t>
      </w:r>
      <w:r>
        <w:rPr>
          <w:color w:val="000000"/>
        </w:rPr>
        <w:t>child</w:t>
      </w:r>
      <w:r>
        <w:rPr>
          <w:color w:val="000000"/>
          <w:spacing w:val="-4"/>
        </w:rPr>
        <w:t xml:space="preserve"> </w:t>
      </w:r>
      <w:r>
        <w:rPr>
          <w:color w:val="000000"/>
        </w:rPr>
        <w:t>to</w:t>
      </w:r>
      <w:r>
        <w:rPr>
          <w:color w:val="000000"/>
          <w:spacing w:val="-4"/>
        </w:rPr>
        <w:t xml:space="preserve"> </w:t>
      </w:r>
      <w:r>
        <w:rPr>
          <w:color w:val="000000"/>
        </w:rPr>
        <w:t>leadership</w:t>
      </w:r>
      <w:r>
        <w:rPr>
          <w:color w:val="000000"/>
          <w:spacing w:val="-3"/>
        </w:rPr>
        <w:t xml:space="preserve"> </w:t>
      </w:r>
      <w:r>
        <w:rPr>
          <w:color w:val="000000"/>
        </w:rPr>
        <w:t>and</w:t>
      </w:r>
      <w:r>
        <w:rPr>
          <w:color w:val="000000"/>
          <w:spacing w:val="-4"/>
        </w:rPr>
        <w:t xml:space="preserve"> </w:t>
      </w:r>
      <w:r>
        <w:rPr>
          <w:color w:val="000000"/>
        </w:rPr>
        <w:t>management.</w:t>
      </w:r>
      <w:r>
        <w:rPr>
          <w:color w:val="000000"/>
          <w:spacing w:val="-4"/>
        </w:rPr>
        <w:t xml:space="preserve"> </w:t>
      </w:r>
      <w:r>
        <w:rPr>
          <w:color w:val="000000"/>
        </w:rPr>
        <w:t>This</w:t>
      </w:r>
      <w:r>
        <w:rPr>
          <w:color w:val="000000"/>
          <w:spacing w:val="-2"/>
        </w:rPr>
        <w:t xml:space="preserve"> </w:t>
      </w:r>
      <w:r>
        <w:rPr>
          <w:color w:val="000000"/>
        </w:rPr>
        <w:t>includes</w:t>
      </w:r>
      <w:r>
        <w:rPr>
          <w:color w:val="000000"/>
          <w:spacing w:val="-4"/>
        </w:rPr>
        <w:t xml:space="preserve"> </w:t>
      </w:r>
      <w:r>
        <w:rPr>
          <w:color w:val="000000"/>
        </w:rPr>
        <w:t>reporting</w:t>
      </w:r>
      <w:r>
        <w:rPr>
          <w:color w:val="000000"/>
          <w:spacing w:val="-3"/>
        </w:rPr>
        <w:t xml:space="preserve"> </w:t>
      </w:r>
      <w:r>
        <w:rPr>
          <w:color w:val="000000"/>
        </w:rPr>
        <w:t>adults</w:t>
      </w:r>
      <w:r>
        <w:rPr>
          <w:color w:val="000000"/>
          <w:spacing w:val="-2"/>
        </w:rPr>
        <w:t xml:space="preserve"> </w:t>
      </w:r>
      <w:r>
        <w:rPr>
          <w:color w:val="000000"/>
        </w:rPr>
        <w:t>who</w:t>
      </w:r>
      <w:r>
        <w:rPr>
          <w:color w:val="000000"/>
          <w:spacing w:val="-4"/>
        </w:rPr>
        <w:t xml:space="preserve"> </w:t>
      </w:r>
      <w:r>
        <w:rPr>
          <w:color w:val="000000"/>
        </w:rPr>
        <w:t>are</w:t>
      </w:r>
      <w:r>
        <w:rPr>
          <w:color w:val="000000"/>
          <w:spacing w:val="-4"/>
        </w:rPr>
        <w:t xml:space="preserve"> </w:t>
      </w:r>
      <w:r>
        <w:rPr>
          <w:color w:val="000000"/>
        </w:rPr>
        <w:t xml:space="preserve">providing out of </w:t>
      </w:r>
      <w:r w:rsidR="00225206">
        <w:rPr>
          <w:color w:val="000000"/>
        </w:rPr>
        <w:t>Provision</w:t>
      </w:r>
      <w:r>
        <w:rPr>
          <w:color w:val="000000"/>
        </w:rPr>
        <w:t xml:space="preserve"> activities/leasing </w:t>
      </w:r>
      <w:r w:rsidR="00225206">
        <w:rPr>
          <w:color w:val="000000"/>
          <w:highlight w:val="green"/>
        </w:rPr>
        <w:t>WAPK</w:t>
      </w:r>
      <w:r>
        <w:rPr>
          <w:color w:val="000000"/>
        </w:rPr>
        <w:t>facilities.</w:t>
      </w:r>
    </w:p>
    <w:p w14:paraId="7A176AA4" w14:textId="77777777" w:rsidR="00560582" w:rsidRDefault="00560582">
      <w:pPr>
        <w:pStyle w:val="BodyText"/>
        <w:ind w:left="0"/>
      </w:pPr>
    </w:p>
    <w:p w14:paraId="6F630E23" w14:textId="4D1559B8" w:rsidR="00560582" w:rsidRDefault="00B352A6">
      <w:pPr>
        <w:pStyle w:val="BodyText"/>
        <w:ind w:right="1153"/>
        <w:jc w:val="both"/>
      </w:pPr>
      <w:r>
        <w:t>It is</w:t>
      </w:r>
      <w:r>
        <w:rPr>
          <w:spacing w:val="-1"/>
        </w:rPr>
        <w:t xml:space="preserve"> </w:t>
      </w:r>
      <w:r>
        <w:t>important</w:t>
      </w:r>
      <w:r>
        <w:rPr>
          <w:spacing w:val="-3"/>
        </w:rPr>
        <w:t xml:space="preserve"> </w:t>
      </w:r>
      <w:r>
        <w:t>for</w:t>
      </w:r>
      <w:r>
        <w:rPr>
          <w:spacing w:val="-1"/>
        </w:rPr>
        <w:t xml:space="preserve"> </w:t>
      </w:r>
      <w:r>
        <w:t>staff or</w:t>
      </w:r>
      <w:r>
        <w:rPr>
          <w:spacing w:val="-3"/>
        </w:rPr>
        <w:t xml:space="preserve"> </w:t>
      </w:r>
      <w:r>
        <w:t>any</w:t>
      </w:r>
      <w:r>
        <w:rPr>
          <w:spacing w:val="-1"/>
        </w:rPr>
        <w:t xml:space="preserve"> </w:t>
      </w:r>
      <w:r>
        <w:t>person associated</w:t>
      </w:r>
      <w:r>
        <w:rPr>
          <w:spacing w:val="-1"/>
        </w:rPr>
        <w:t xml:space="preserve"> </w:t>
      </w:r>
      <w:r>
        <w:t>with</w:t>
      </w:r>
      <w:r>
        <w:rPr>
          <w:spacing w:val="-1"/>
        </w:rPr>
        <w:t xml:space="preserve"> </w:t>
      </w:r>
      <w:r w:rsidR="00225206">
        <w:rPr>
          <w:color w:val="000000"/>
          <w:highlight w:val="green"/>
        </w:rPr>
        <w:t>WAPK</w:t>
      </w:r>
      <w:r>
        <w:rPr>
          <w:color w:val="000000"/>
        </w:rPr>
        <w:t>to</w:t>
      </w:r>
      <w:r>
        <w:rPr>
          <w:color w:val="000000"/>
          <w:spacing w:val="-4"/>
        </w:rPr>
        <w:t xml:space="preserve"> </w:t>
      </w:r>
      <w:r>
        <w:rPr>
          <w:color w:val="000000"/>
        </w:rPr>
        <w:t>know</w:t>
      </w:r>
      <w:r>
        <w:rPr>
          <w:color w:val="000000"/>
          <w:spacing w:val="-2"/>
        </w:rPr>
        <w:t xml:space="preserve"> </w:t>
      </w:r>
      <w:r>
        <w:rPr>
          <w:color w:val="000000"/>
        </w:rPr>
        <w:t>who to report concerns to:</w:t>
      </w:r>
    </w:p>
    <w:p w14:paraId="46223898" w14:textId="77777777" w:rsidR="00560582" w:rsidRDefault="00560582">
      <w:pPr>
        <w:pStyle w:val="BodyText"/>
        <w:ind w:left="0"/>
        <w:rPr>
          <w:sz w:val="20"/>
        </w:rPr>
      </w:pPr>
    </w:p>
    <w:p w14:paraId="29E1FE01" w14:textId="77777777" w:rsidR="00560582" w:rsidRDefault="00B352A6">
      <w:pPr>
        <w:pStyle w:val="BodyText"/>
        <w:spacing w:before="21"/>
        <w:ind w:left="0"/>
        <w:rPr>
          <w:sz w:val="20"/>
        </w:rPr>
      </w:pPr>
      <w:r>
        <w:rPr>
          <w:noProof/>
          <w:sz w:val="20"/>
        </w:rPr>
        <w:drawing>
          <wp:anchor distT="0" distB="0" distL="0" distR="0" simplePos="0" relativeHeight="251665920" behindDoc="1" locked="0" layoutInCell="1" allowOverlap="1" wp14:anchorId="3121397C" wp14:editId="62A70E9B">
            <wp:simplePos x="0" y="0"/>
            <wp:positionH relativeFrom="page">
              <wp:posOffset>808055</wp:posOffset>
            </wp:positionH>
            <wp:positionV relativeFrom="paragraph">
              <wp:posOffset>174941</wp:posOffset>
            </wp:positionV>
            <wp:extent cx="5836778" cy="265080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3" cstate="print"/>
                    <a:stretch>
                      <a:fillRect/>
                    </a:stretch>
                  </pic:blipFill>
                  <pic:spPr>
                    <a:xfrm>
                      <a:off x="0" y="0"/>
                      <a:ext cx="5836778" cy="2650807"/>
                    </a:xfrm>
                    <a:prstGeom prst="rect">
                      <a:avLst/>
                    </a:prstGeom>
                  </pic:spPr>
                </pic:pic>
              </a:graphicData>
            </a:graphic>
          </wp:anchor>
        </w:drawing>
      </w:r>
    </w:p>
    <w:p w14:paraId="5DDA3D96" w14:textId="77777777" w:rsidR="00560582" w:rsidRDefault="00560582">
      <w:pPr>
        <w:pStyle w:val="BodyText"/>
        <w:spacing w:before="116"/>
        <w:ind w:left="0"/>
      </w:pPr>
    </w:p>
    <w:p w14:paraId="18797970" w14:textId="77777777" w:rsidR="00560582" w:rsidRDefault="00B352A6">
      <w:pPr>
        <w:pStyle w:val="Heading2"/>
      </w:pPr>
      <w:r>
        <w:t>What</w:t>
      </w:r>
      <w:r>
        <w:rPr>
          <w:spacing w:val="-3"/>
        </w:rPr>
        <w:t xml:space="preserve"> </w:t>
      </w:r>
      <w:r>
        <w:t>happens</w:t>
      </w:r>
      <w:r>
        <w:rPr>
          <w:spacing w:val="-3"/>
        </w:rPr>
        <w:t xml:space="preserve"> </w:t>
      </w:r>
      <w:r>
        <w:rPr>
          <w:spacing w:val="-4"/>
        </w:rPr>
        <w:t>next</w:t>
      </w:r>
    </w:p>
    <w:p w14:paraId="07347E48" w14:textId="77777777" w:rsidR="00560582" w:rsidRDefault="00560582">
      <w:pPr>
        <w:pStyle w:val="BodyText"/>
        <w:ind w:left="0"/>
        <w:rPr>
          <w:b/>
        </w:rPr>
      </w:pPr>
    </w:p>
    <w:p w14:paraId="03DD334D" w14:textId="77777777" w:rsidR="00560582" w:rsidRDefault="00B352A6">
      <w:pPr>
        <w:pStyle w:val="BodyText"/>
        <w:ind w:right="1152"/>
        <w:jc w:val="both"/>
      </w:pPr>
      <w:r>
        <w:t>Headteacher/Chair</w:t>
      </w:r>
      <w:r>
        <w:rPr>
          <w:spacing w:val="-11"/>
        </w:rPr>
        <w:t xml:space="preserve"> </w:t>
      </w:r>
      <w:r>
        <w:t>of</w:t>
      </w:r>
      <w:r>
        <w:rPr>
          <w:spacing w:val="-10"/>
        </w:rPr>
        <w:t xml:space="preserve"> </w:t>
      </w:r>
      <w:r>
        <w:t>Directors</w:t>
      </w:r>
      <w:r>
        <w:rPr>
          <w:spacing w:val="-16"/>
        </w:rPr>
        <w:t xml:space="preserve"> </w:t>
      </w:r>
      <w:r>
        <w:t>may</w:t>
      </w:r>
      <w:r>
        <w:rPr>
          <w:spacing w:val="-14"/>
        </w:rPr>
        <w:t xml:space="preserve"> </w:t>
      </w:r>
      <w:r>
        <w:t>undertake</w:t>
      </w:r>
      <w:r>
        <w:rPr>
          <w:spacing w:val="-15"/>
        </w:rPr>
        <w:t xml:space="preserve"> </w:t>
      </w:r>
      <w:r>
        <w:t>initial</w:t>
      </w:r>
      <w:r>
        <w:rPr>
          <w:spacing w:val="-13"/>
        </w:rPr>
        <w:t xml:space="preserve"> </w:t>
      </w:r>
      <w:r>
        <w:t>inquiries</w:t>
      </w:r>
      <w:r>
        <w:rPr>
          <w:spacing w:val="-12"/>
        </w:rPr>
        <w:t xml:space="preserve"> </w:t>
      </w:r>
      <w:r>
        <w:t>to</w:t>
      </w:r>
      <w:r>
        <w:rPr>
          <w:spacing w:val="-15"/>
        </w:rPr>
        <w:t xml:space="preserve"> </w:t>
      </w:r>
      <w:r>
        <w:t>gather</w:t>
      </w:r>
      <w:r>
        <w:rPr>
          <w:spacing w:val="-10"/>
        </w:rPr>
        <w:t xml:space="preserve"> </w:t>
      </w:r>
      <w:r>
        <w:t>key</w:t>
      </w:r>
      <w:r>
        <w:rPr>
          <w:spacing w:val="-14"/>
        </w:rPr>
        <w:t xml:space="preserve"> </w:t>
      </w:r>
      <w:r>
        <w:t>information.</w:t>
      </w:r>
      <w:r>
        <w:rPr>
          <w:spacing w:val="-13"/>
        </w:rPr>
        <w:t xml:space="preserve"> </w:t>
      </w:r>
      <w:r>
        <w:t>They</w:t>
      </w:r>
      <w:r>
        <w:rPr>
          <w:spacing w:val="-14"/>
        </w:rPr>
        <w:t xml:space="preserve"> </w:t>
      </w:r>
      <w:r>
        <w:t>will assess whether</w:t>
      </w:r>
      <w:r>
        <w:rPr>
          <w:spacing w:val="40"/>
        </w:rPr>
        <w:t xml:space="preserve"> </w:t>
      </w:r>
      <w:r>
        <w:t xml:space="preserve">the allegation meets the LADO threshold, if it does they will make a referral to LADO giving consideration to our staff code of conduct, managing allegations policy and </w:t>
      </w:r>
      <w:hyperlink r:id="rId84">
        <w:r>
          <w:rPr>
            <w:color w:val="0462C1"/>
            <w:u w:val="single" w:color="0462C1"/>
          </w:rPr>
          <w:t>5.1.5</w:t>
        </w:r>
      </w:hyperlink>
      <w:r>
        <w:rPr>
          <w:color w:val="0462C1"/>
        </w:rPr>
        <w:t xml:space="preserve"> </w:t>
      </w:r>
      <w:hyperlink r:id="rId85">
        <w:r>
          <w:rPr>
            <w:color w:val="0462C1"/>
            <w:u w:val="single" w:color="0462C1"/>
          </w:rPr>
          <w:t>HSCP procedures</w:t>
        </w:r>
      </w:hyperlink>
      <w:r>
        <w:t>. If necessary, they will compete a LADO referral within one working day.</w:t>
      </w:r>
    </w:p>
    <w:p w14:paraId="5805CBB7" w14:textId="77777777" w:rsidR="00560582" w:rsidRDefault="00560582">
      <w:pPr>
        <w:pStyle w:val="BodyText"/>
        <w:ind w:left="0"/>
      </w:pPr>
    </w:p>
    <w:p w14:paraId="716514E7" w14:textId="12F66F5D" w:rsidR="00560582" w:rsidRDefault="00B352A6">
      <w:pPr>
        <w:pStyle w:val="BodyText"/>
        <w:ind w:right="1128"/>
      </w:pPr>
      <w:r>
        <w:t>If</w:t>
      </w:r>
      <w:r>
        <w:rPr>
          <w:spacing w:val="-5"/>
        </w:rPr>
        <w:t xml:space="preserve"> </w:t>
      </w:r>
      <w:r>
        <w:t>the</w:t>
      </w:r>
      <w:r>
        <w:rPr>
          <w:spacing w:val="-4"/>
        </w:rPr>
        <w:t xml:space="preserve"> </w:t>
      </w:r>
      <w:r>
        <w:t>allegation</w:t>
      </w:r>
      <w:r>
        <w:rPr>
          <w:spacing w:val="-4"/>
        </w:rPr>
        <w:t xml:space="preserve"> </w:t>
      </w:r>
      <w:r>
        <w:t>does</w:t>
      </w:r>
      <w:r>
        <w:rPr>
          <w:spacing w:val="-4"/>
        </w:rPr>
        <w:t xml:space="preserve"> </w:t>
      </w:r>
      <w:r>
        <w:t>not</w:t>
      </w:r>
      <w:r>
        <w:rPr>
          <w:spacing w:val="-5"/>
        </w:rPr>
        <w:t xml:space="preserve"> </w:t>
      </w:r>
      <w:r>
        <w:t>meet</w:t>
      </w:r>
      <w:r>
        <w:rPr>
          <w:spacing w:val="-5"/>
        </w:rPr>
        <w:t xml:space="preserve"> </w:t>
      </w:r>
      <w:r>
        <w:t>the</w:t>
      </w:r>
      <w:r>
        <w:rPr>
          <w:spacing w:val="-4"/>
        </w:rPr>
        <w:t xml:space="preserve"> </w:t>
      </w:r>
      <w:r>
        <w:t>harm</w:t>
      </w:r>
      <w:r>
        <w:rPr>
          <w:spacing w:val="-5"/>
        </w:rPr>
        <w:t xml:space="preserve"> </w:t>
      </w:r>
      <w:r>
        <w:t>threshold</w:t>
      </w:r>
      <w:r>
        <w:rPr>
          <w:spacing w:val="-6"/>
        </w:rPr>
        <w:t xml:space="preserve"> </w:t>
      </w:r>
      <w:r>
        <w:t>for</w:t>
      </w:r>
      <w:r>
        <w:rPr>
          <w:spacing w:val="-4"/>
        </w:rPr>
        <w:t xml:space="preserve"> </w:t>
      </w:r>
      <w:r>
        <w:t>LADO,</w:t>
      </w:r>
      <w:r>
        <w:rPr>
          <w:spacing w:val="-4"/>
        </w:rPr>
        <w:t xml:space="preserve"> </w:t>
      </w:r>
      <w:r>
        <w:t>our</w:t>
      </w:r>
      <w:r>
        <w:rPr>
          <w:spacing w:val="-4"/>
        </w:rPr>
        <w:t xml:space="preserve"> </w:t>
      </w:r>
      <w:r>
        <w:t>Headteacher/Chair</w:t>
      </w:r>
      <w:r>
        <w:rPr>
          <w:spacing w:val="-3"/>
        </w:rPr>
        <w:t xml:space="preserve"> </w:t>
      </w:r>
      <w:r>
        <w:t>of</w:t>
      </w:r>
      <w:r>
        <w:rPr>
          <w:spacing w:val="-3"/>
        </w:rPr>
        <w:t xml:space="preserve"> </w:t>
      </w:r>
      <w:r>
        <w:t xml:space="preserve">Directors will follow the </w:t>
      </w:r>
      <w:r w:rsidR="00225206">
        <w:t>Provision</w:t>
      </w:r>
      <w:r>
        <w:t>’s Low Level Concerns policy.</w:t>
      </w:r>
    </w:p>
    <w:p w14:paraId="4DDFD190" w14:textId="77777777" w:rsidR="00560582" w:rsidRDefault="00560582">
      <w:pPr>
        <w:pStyle w:val="BodyText"/>
        <w:ind w:left="0"/>
      </w:pPr>
    </w:p>
    <w:p w14:paraId="1E774DAB" w14:textId="77777777" w:rsidR="00560582" w:rsidRDefault="00B352A6">
      <w:pPr>
        <w:pStyle w:val="Heading2"/>
        <w:jc w:val="left"/>
      </w:pPr>
      <w:r>
        <w:t>Role</w:t>
      </w:r>
      <w:r>
        <w:rPr>
          <w:spacing w:val="-2"/>
        </w:rPr>
        <w:t xml:space="preserve"> </w:t>
      </w:r>
      <w:r>
        <w:t>of</w:t>
      </w:r>
      <w:r>
        <w:rPr>
          <w:spacing w:val="-2"/>
        </w:rPr>
        <w:t xml:space="preserve"> </w:t>
      </w:r>
      <w:r>
        <w:rPr>
          <w:spacing w:val="-4"/>
        </w:rPr>
        <w:t>LADO</w:t>
      </w:r>
    </w:p>
    <w:p w14:paraId="61EB501E" w14:textId="77777777" w:rsidR="00560582" w:rsidRDefault="00B352A6">
      <w:pPr>
        <w:pStyle w:val="ListParagraph"/>
        <w:numPr>
          <w:ilvl w:val="1"/>
          <w:numId w:val="53"/>
        </w:numPr>
        <w:tabs>
          <w:tab w:val="left" w:pos="1428"/>
        </w:tabs>
        <w:spacing w:before="244"/>
        <w:jc w:val="left"/>
      </w:pPr>
      <w:r>
        <w:rPr>
          <w:b/>
        </w:rPr>
        <w:t>Case</w:t>
      </w:r>
      <w:r>
        <w:rPr>
          <w:b/>
          <w:spacing w:val="-7"/>
        </w:rPr>
        <w:t xml:space="preserve"> </w:t>
      </w:r>
      <w:r>
        <w:rPr>
          <w:b/>
        </w:rPr>
        <w:t>management</w:t>
      </w:r>
      <w:r>
        <w:rPr>
          <w:b/>
          <w:spacing w:val="-4"/>
        </w:rPr>
        <w:t xml:space="preserve"> </w:t>
      </w:r>
      <w:r>
        <w:t>-</w:t>
      </w:r>
      <w:r>
        <w:rPr>
          <w:spacing w:val="-3"/>
        </w:rPr>
        <w:t xml:space="preserve"> </w:t>
      </w:r>
      <w:r>
        <w:t>oversee</w:t>
      </w:r>
      <w:r>
        <w:rPr>
          <w:spacing w:val="-5"/>
        </w:rPr>
        <w:t xml:space="preserve"> </w:t>
      </w:r>
      <w:r>
        <w:t>the</w:t>
      </w:r>
      <w:r>
        <w:rPr>
          <w:spacing w:val="-4"/>
        </w:rPr>
        <w:t xml:space="preserve"> </w:t>
      </w:r>
      <w:r>
        <w:t>process</w:t>
      </w:r>
      <w:r>
        <w:rPr>
          <w:spacing w:val="-6"/>
        </w:rPr>
        <w:t xml:space="preserve"> </w:t>
      </w:r>
      <w:r>
        <w:t>and</w:t>
      </w:r>
      <w:r>
        <w:rPr>
          <w:spacing w:val="-4"/>
        </w:rPr>
        <w:t xml:space="preserve"> </w:t>
      </w:r>
      <w:r>
        <w:t>ensure</w:t>
      </w:r>
      <w:r>
        <w:rPr>
          <w:spacing w:val="-4"/>
        </w:rPr>
        <w:t xml:space="preserve"> </w:t>
      </w:r>
      <w:r>
        <w:t>it</w:t>
      </w:r>
      <w:r>
        <w:rPr>
          <w:spacing w:val="-5"/>
        </w:rPr>
        <w:t xml:space="preserve"> </w:t>
      </w:r>
      <w:r>
        <w:t>is</w:t>
      </w:r>
      <w:r>
        <w:rPr>
          <w:spacing w:val="-2"/>
        </w:rPr>
        <w:t xml:space="preserve"> </w:t>
      </w:r>
      <w:r>
        <w:t>working,</w:t>
      </w:r>
      <w:r>
        <w:rPr>
          <w:spacing w:val="-3"/>
        </w:rPr>
        <w:t xml:space="preserve"> </w:t>
      </w:r>
      <w:r>
        <w:t>not</w:t>
      </w:r>
      <w:r>
        <w:rPr>
          <w:spacing w:val="-4"/>
        </w:rPr>
        <w:t xml:space="preserve"> </w:t>
      </w:r>
      <w:r>
        <w:t>to</w:t>
      </w:r>
      <w:r>
        <w:rPr>
          <w:spacing w:val="-5"/>
        </w:rPr>
        <w:t xml:space="preserve"> </w:t>
      </w:r>
      <w:r>
        <w:rPr>
          <w:spacing w:val="-2"/>
        </w:rPr>
        <w:t>investigate.</w:t>
      </w:r>
    </w:p>
    <w:p w14:paraId="1B6D752E" w14:textId="77777777" w:rsidR="00560582" w:rsidRDefault="00B352A6">
      <w:pPr>
        <w:pStyle w:val="ListParagraph"/>
        <w:numPr>
          <w:ilvl w:val="1"/>
          <w:numId w:val="53"/>
        </w:numPr>
        <w:tabs>
          <w:tab w:val="left" w:pos="1428"/>
        </w:tabs>
        <w:spacing w:before="237"/>
        <w:jc w:val="left"/>
      </w:pPr>
      <w:r>
        <w:rPr>
          <w:b/>
        </w:rPr>
        <w:t>Consultation</w:t>
      </w:r>
      <w:r>
        <w:rPr>
          <w:b/>
          <w:spacing w:val="-8"/>
        </w:rPr>
        <w:t xml:space="preserve"> </w:t>
      </w:r>
      <w:r>
        <w:t>-</w:t>
      </w:r>
      <w:r>
        <w:rPr>
          <w:spacing w:val="-3"/>
        </w:rPr>
        <w:t xml:space="preserve"> </w:t>
      </w:r>
      <w:r>
        <w:t>provide</w:t>
      </w:r>
      <w:r>
        <w:rPr>
          <w:spacing w:val="-5"/>
        </w:rPr>
        <w:t xml:space="preserve"> </w:t>
      </w:r>
      <w:r>
        <w:t>advice</w:t>
      </w:r>
      <w:r>
        <w:rPr>
          <w:spacing w:val="-6"/>
        </w:rPr>
        <w:t xml:space="preserve"> </w:t>
      </w:r>
      <w:r>
        <w:t>and</w:t>
      </w:r>
      <w:r>
        <w:rPr>
          <w:spacing w:val="-5"/>
        </w:rPr>
        <w:t xml:space="preserve"> </w:t>
      </w:r>
      <w:r>
        <w:t>guidance</w:t>
      </w:r>
      <w:r>
        <w:rPr>
          <w:spacing w:val="-7"/>
        </w:rPr>
        <w:t xml:space="preserve"> </w:t>
      </w:r>
      <w:r>
        <w:t>to</w:t>
      </w:r>
      <w:r>
        <w:rPr>
          <w:spacing w:val="-7"/>
        </w:rPr>
        <w:t xml:space="preserve"> </w:t>
      </w:r>
      <w:r>
        <w:t>employers</w:t>
      </w:r>
      <w:r>
        <w:rPr>
          <w:spacing w:val="-7"/>
        </w:rPr>
        <w:t xml:space="preserve"> </w:t>
      </w:r>
      <w:r>
        <w:t>and</w:t>
      </w:r>
      <w:r>
        <w:rPr>
          <w:spacing w:val="-5"/>
        </w:rPr>
        <w:t xml:space="preserve"> </w:t>
      </w:r>
      <w:r>
        <w:t>voluntary</w:t>
      </w:r>
      <w:r>
        <w:rPr>
          <w:spacing w:val="-6"/>
        </w:rPr>
        <w:t xml:space="preserve"> </w:t>
      </w:r>
      <w:r>
        <w:rPr>
          <w:spacing w:val="-2"/>
        </w:rPr>
        <w:t>organisations.</w:t>
      </w:r>
    </w:p>
    <w:p w14:paraId="513516DD" w14:textId="77777777" w:rsidR="00560582" w:rsidRDefault="00B352A6">
      <w:pPr>
        <w:pStyle w:val="ListParagraph"/>
        <w:numPr>
          <w:ilvl w:val="1"/>
          <w:numId w:val="53"/>
        </w:numPr>
        <w:tabs>
          <w:tab w:val="left" w:pos="1428"/>
        </w:tabs>
        <w:spacing w:before="241" w:line="237" w:lineRule="auto"/>
        <w:ind w:right="1158"/>
        <w:jc w:val="left"/>
      </w:pPr>
      <w:r>
        <w:rPr>
          <w:b/>
        </w:rPr>
        <w:t>Monitoring</w:t>
      </w:r>
      <w:r>
        <w:rPr>
          <w:b/>
          <w:spacing w:val="37"/>
        </w:rPr>
        <w:t xml:space="preserve"> </w:t>
      </w:r>
      <w:r>
        <w:t>-</w:t>
      </w:r>
      <w:r>
        <w:rPr>
          <w:spacing w:val="38"/>
        </w:rPr>
        <w:t xml:space="preserve"> </w:t>
      </w:r>
      <w:r>
        <w:t>the</w:t>
      </w:r>
      <w:r>
        <w:rPr>
          <w:spacing w:val="37"/>
        </w:rPr>
        <w:t xml:space="preserve"> </w:t>
      </w:r>
      <w:r>
        <w:t>progress</w:t>
      </w:r>
      <w:r>
        <w:rPr>
          <w:spacing w:val="39"/>
        </w:rPr>
        <w:t xml:space="preserve"> </w:t>
      </w:r>
      <w:r>
        <w:t>of</w:t>
      </w:r>
      <w:r>
        <w:rPr>
          <w:spacing w:val="38"/>
        </w:rPr>
        <w:t xml:space="preserve"> </w:t>
      </w:r>
      <w:r>
        <w:t>cases</w:t>
      </w:r>
      <w:r>
        <w:rPr>
          <w:spacing w:val="37"/>
        </w:rPr>
        <w:t xml:space="preserve"> </w:t>
      </w:r>
      <w:r>
        <w:t>to</w:t>
      </w:r>
      <w:r>
        <w:rPr>
          <w:spacing w:val="36"/>
        </w:rPr>
        <w:t xml:space="preserve"> </w:t>
      </w:r>
      <w:r>
        <w:t>ensure</w:t>
      </w:r>
      <w:r>
        <w:rPr>
          <w:spacing w:val="36"/>
        </w:rPr>
        <w:t xml:space="preserve"> </w:t>
      </w:r>
      <w:r>
        <w:t>that</w:t>
      </w:r>
      <w:r>
        <w:rPr>
          <w:spacing w:val="38"/>
        </w:rPr>
        <w:t xml:space="preserve"> </w:t>
      </w:r>
      <w:r>
        <w:t>they</w:t>
      </w:r>
      <w:r>
        <w:rPr>
          <w:spacing w:val="37"/>
        </w:rPr>
        <w:t xml:space="preserve"> </w:t>
      </w:r>
      <w:r>
        <w:t>are</w:t>
      </w:r>
      <w:r>
        <w:rPr>
          <w:spacing w:val="37"/>
        </w:rPr>
        <w:t xml:space="preserve"> </w:t>
      </w:r>
      <w:r>
        <w:t>dealt</w:t>
      </w:r>
      <w:r>
        <w:rPr>
          <w:spacing w:val="38"/>
        </w:rPr>
        <w:t xml:space="preserve"> </w:t>
      </w:r>
      <w:r>
        <w:t>with</w:t>
      </w:r>
      <w:r>
        <w:rPr>
          <w:spacing w:val="34"/>
        </w:rPr>
        <w:t xml:space="preserve"> </w:t>
      </w:r>
      <w:r>
        <w:t>as</w:t>
      </w:r>
      <w:r>
        <w:rPr>
          <w:spacing w:val="39"/>
        </w:rPr>
        <w:t xml:space="preserve"> </w:t>
      </w:r>
      <w:r>
        <w:t>quickly</w:t>
      </w:r>
      <w:r>
        <w:rPr>
          <w:spacing w:val="37"/>
        </w:rPr>
        <w:t xml:space="preserve"> </w:t>
      </w:r>
      <w:r>
        <w:t>as possible consistent with a thorough and fair process.</w:t>
      </w:r>
    </w:p>
    <w:p w14:paraId="7CBAFC1D" w14:textId="77777777" w:rsidR="00560582" w:rsidRDefault="00560582">
      <w:pPr>
        <w:pStyle w:val="ListParagraph"/>
        <w:spacing w:line="237" w:lineRule="auto"/>
        <w:jc w:val="left"/>
        <w:sectPr w:rsidR="00560582">
          <w:type w:val="continuous"/>
          <w:pgSz w:w="11910" w:h="16840"/>
          <w:pgMar w:top="1400" w:right="283" w:bottom="280" w:left="425" w:header="0" w:footer="90" w:gutter="0"/>
          <w:cols w:space="720"/>
        </w:sectPr>
      </w:pPr>
    </w:p>
    <w:p w14:paraId="2C66F0F4" w14:textId="77777777" w:rsidR="00560582" w:rsidRDefault="00B352A6">
      <w:pPr>
        <w:pStyle w:val="ListParagraph"/>
        <w:numPr>
          <w:ilvl w:val="1"/>
          <w:numId w:val="53"/>
        </w:numPr>
        <w:tabs>
          <w:tab w:val="left" w:pos="1428"/>
        </w:tabs>
        <w:spacing w:before="86" w:line="237" w:lineRule="auto"/>
        <w:ind w:right="1158"/>
        <w:jc w:val="left"/>
      </w:pPr>
      <w:r>
        <w:rPr>
          <w:b/>
        </w:rPr>
        <w:lastRenderedPageBreak/>
        <w:t xml:space="preserve">Liaison </w:t>
      </w:r>
      <w:r>
        <w:t>-with the Police, Children’s Services and other partner agencies (managers of the subject of allegation).</w:t>
      </w:r>
    </w:p>
    <w:p w14:paraId="04368368" w14:textId="77777777" w:rsidR="00560582" w:rsidRDefault="00560582">
      <w:pPr>
        <w:pStyle w:val="BodyText"/>
        <w:spacing w:before="118"/>
        <w:ind w:left="0"/>
      </w:pPr>
    </w:p>
    <w:p w14:paraId="3A5BDA30" w14:textId="1048CD45" w:rsidR="00560582" w:rsidRDefault="00B352A6">
      <w:pPr>
        <w:ind w:left="707"/>
      </w:pPr>
      <w:r>
        <w:rPr>
          <w:b/>
        </w:rPr>
        <w:t>Role</w:t>
      </w:r>
      <w:r>
        <w:rPr>
          <w:b/>
          <w:spacing w:val="-3"/>
        </w:rPr>
        <w:t xml:space="preserve"> </w:t>
      </w:r>
      <w:r>
        <w:rPr>
          <w:b/>
        </w:rPr>
        <w:t>of</w:t>
      </w:r>
      <w:r>
        <w:rPr>
          <w:b/>
          <w:spacing w:val="-7"/>
        </w:rPr>
        <w:t xml:space="preserve"> </w:t>
      </w:r>
      <w:r w:rsidR="00225206">
        <w:rPr>
          <w:b/>
        </w:rPr>
        <w:t>Provision</w:t>
      </w:r>
      <w:r>
        <w:rPr>
          <w:b/>
        </w:rPr>
        <w:t>’s</w:t>
      </w:r>
      <w:r>
        <w:rPr>
          <w:b/>
          <w:spacing w:val="-3"/>
        </w:rPr>
        <w:t xml:space="preserve"> </w:t>
      </w:r>
      <w:r>
        <w:rPr>
          <w:b/>
        </w:rPr>
        <w:t>Case</w:t>
      </w:r>
      <w:r>
        <w:rPr>
          <w:b/>
          <w:spacing w:val="-4"/>
        </w:rPr>
        <w:t xml:space="preserve"> </w:t>
      </w:r>
      <w:r>
        <w:rPr>
          <w:b/>
        </w:rPr>
        <w:t>Manager,</w:t>
      </w:r>
      <w:r>
        <w:rPr>
          <w:b/>
          <w:spacing w:val="-4"/>
        </w:rPr>
        <w:t xml:space="preserve"> </w:t>
      </w:r>
      <w:r>
        <w:rPr>
          <w:spacing w:val="-2"/>
        </w:rPr>
        <w:t>includes:</w:t>
      </w:r>
    </w:p>
    <w:p w14:paraId="70CE401F" w14:textId="77777777" w:rsidR="00560582" w:rsidRDefault="00B352A6">
      <w:pPr>
        <w:pStyle w:val="ListParagraph"/>
        <w:numPr>
          <w:ilvl w:val="1"/>
          <w:numId w:val="53"/>
        </w:numPr>
        <w:tabs>
          <w:tab w:val="left" w:pos="1428"/>
        </w:tabs>
        <w:spacing w:before="244"/>
        <w:jc w:val="left"/>
      </w:pPr>
      <w:r>
        <w:t>clarify</w:t>
      </w:r>
      <w:r>
        <w:rPr>
          <w:spacing w:val="-8"/>
        </w:rPr>
        <w:t xml:space="preserve"> </w:t>
      </w:r>
      <w:r>
        <w:t>facts</w:t>
      </w:r>
      <w:r>
        <w:rPr>
          <w:spacing w:val="-5"/>
        </w:rPr>
        <w:t xml:space="preserve"> </w:t>
      </w:r>
      <w:r>
        <w:t>of</w:t>
      </w:r>
      <w:r>
        <w:rPr>
          <w:spacing w:val="-8"/>
        </w:rPr>
        <w:t xml:space="preserve"> </w:t>
      </w:r>
      <w:r>
        <w:t>the</w:t>
      </w:r>
      <w:r>
        <w:rPr>
          <w:spacing w:val="-6"/>
        </w:rPr>
        <w:t xml:space="preserve"> </w:t>
      </w:r>
      <w:r>
        <w:t>concerns/allegation</w:t>
      </w:r>
      <w:r>
        <w:rPr>
          <w:spacing w:val="-6"/>
        </w:rPr>
        <w:t xml:space="preserve"> </w:t>
      </w:r>
      <w:r>
        <w:t>(not</w:t>
      </w:r>
      <w:r>
        <w:rPr>
          <w:spacing w:val="-5"/>
        </w:rPr>
        <w:t xml:space="preserve"> </w:t>
      </w:r>
      <w:r>
        <w:t>investigate)</w:t>
      </w:r>
      <w:r>
        <w:rPr>
          <w:spacing w:val="-7"/>
        </w:rPr>
        <w:t xml:space="preserve"> </w:t>
      </w:r>
      <w:r>
        <w:t>before</w:t>
      </w:r>
      <w:r>
        <w:rPr>
          <w:spacing w:val="-7"/>
        </w:rPr>
        <w:t xml:space="preserve"> </w:t>
      </w:r>
      <w:r>
        <w:t>contacting</w:t>
      </w:r>
      <w:r>
        <w:rPr>
          <w:spacing w:val="-6"/>
        </w:rPr>
        <w:t xml:space="preserve"> </w:t>
      </w:r>
      <w:r>
        <w:t>the</w:t>
      </w:r>
      <w:r>
        <w:rPr>
          <w:spacing w:val="-6"/>
        </w:rPr>
        <w:t xml:space="preserve"> </w:t>
      </w:r>
      <w:r>
        <w:rPr>
          <w:spacing w:val="-4"/>
        </w:rPr>
        <w:t>LADO</w:t>
      </w:r>
    </w:p>
    <w:p w14:paraId="337ED98D" w14:textId="77777777" w:rsidR="00560582" w:rsidRDefault="00B352A6">
      <w:pPr>
        <w:pStyle w:val="ListParagraph"/>
        <w:numPr>
          <w:ilvl w:val="1"/>
          <w:numId w:val="53"/>
        </w:numPr>
        <w:tabs>
          <w:tab w:val="left" w:pos="1428"/>
        </w:tabs>
        <w:spacing w:before="237"/>
        <w:jc w:val="left"/>
      </w:pPr>
      <w:r>
        <w:t>take</w:t>
      </w:r>
      <w:r>
        <w:rPr>
          <w:spacing w:val="-7"/>
        </w:rPr>
        <w:t xml:space="preserve"> </w:t>
      </w:r>
      <w:r>
        <w:t>part</w:t>
      </w:r>
      <w:r>
        <w:rPr>
          <w:spacing w:val="-5"/>
        </w:rPr>
        <w:t xml:space="preserve"> </w:t>
      </w:r>
      <w:r>
        <w:t>in</w:t>
      </w:r>
      <w:r>
        <w:rPr>
          <w:spacing w:val="-5"/>
        </w:rPr>
        <w:t xml:space="preserve"> </w:t>
      </w:r>
      <w:r>
        <w:t>Strategy</w:t>
      </w:r>
      <w:r>
        <w:rPr>
          <w:spacing w:val="-6"/>
        </w:rPr>
        <w:t xml:space="preserve"> </w:t>
      </w:r>
      <w:r>
        <w:t>Meetings</w:t>
      </w:r>
      <w:r>
        <w:rPr>
          <w:spacing w:val="-3"/>
        </w:rPr>
        <w:t xml:space="preserve"> </w:t>
      </w:r>
      <w:r>
        <w:t>to</w:t>
      </w:r>
      <w:r>
        <w:rPr>
          <w:spacing w:val="-6"/>
        </w:rPr>
        <w:t xml:space="preserve"> </w:t>
      </w:r>
      <w:r>
        <w:t>liaise</w:t>
      </w:r>
      <w:r>
        <w:rPr>
          <w:spacing w:val="-5"/>
        </w:rPr>
        <w:t xml:space="preserve"> </w:t>
      </w:r>
      <w:r>
        <w:t>with</w:t>
      </w:r>
      <w:r>
        <w:rPr>
          <w:spacing w:val="-5"/>
        </w:rPr>
        <w:t xml:space="preserve"> </w:t>
      </w:r>
      <w:r>
        <w:t>other</w:t>
      </w:r>
      <w:r>
        <w:rPr>
          <w:spacing w:val="-5"/>
        </w:rPr>
        <w:t xml:space="preserve"> </w:t>
      </w:r>
      <w:r>
        <w:t>partner</w:t>
      </w:r>
      <w:r>
        <w:rPr>
          <w:spacing w:val="-5"/>
        </w:rPr>
        <w:t xml:space="preserve"> </w:t>
      </w:r>
      <w:r>
        <w:rPr>
          <w:spacing w:val="-2"/>
        </w:rPr>
        <w:t>agencies</w:t>
      </w:r>
    </w:p>
    <w:p w14:paraId="246CCC78" w14:textId="77777777" w:rsidR="00560582" w:rsidRDefault="00B352A6">
      <w:pPr>
        <w:pStyle w:val="ListParagraph"/>
        <w:numPr>
          <w:ilvl w:val="1"/>
          <w:numId w:val="53"/>
        </w:numPr>
        <w:tabs>
          <w:tab w:val="left" w:pos="1428"/>
        </w:tabs>
        <w:spacing w:before="239"/>
        <w:jc w:val="left"/>
      </w:pPr>
      <w:r>
        <w:t>undertake</w:t>
      </w:r>
      <w:r>
        <w:rPr>
          <w:spacing w:val="-9"/>
        </w:rPr>
        <w:t xml:space="preserve"> </w:t>
      </w:r>
      <w:r>
        <w:t>internal</w:t>
      </w:r>
      <w:r>
        <w:rPr>
          <w:spacing w:val="-9"/>
        </w:rPr>
        <w:t xml:space="preserve"> </w:t>
      </w:r>
      <w:r>
        <w:t>planned</w:t>
      </w:r>
      <w:r>
        <w:rPr>
          <w:spacing w:val="-6"/>
        </w:rPr>
        <w:t xml:space="preserve"> </w:t>
      </w:r>
      <w:r>
        <w:t>inquiries/fact</w:t>
      </w:r>
      <w:r>
        <w:rPr>
          <w:spacing w:val="-7"/>
        </w:rPr>
        <w:t xml:space="preserve"> </w:t>
      </w:r>
      <w:r>
        <w:rPr>
          <w:spacing w:val="-2"/>
        </w:rPr>
        <w:t>finding</w:t>
      </w:r>
    </w:p>
    <w:p w14:paraId="7CECCDB0" w14:textId="77777777" w:rsidR="00560582" w:rsidRDefault="00B352A6">
      <w:pPr>
        <w:pStyle w:val="ListParagraph"/>
        <w:numPr>
          <w:ilvl w:val="1"/>
          <w:numId w:val="53"/>
        </w:numPr>
        <w:tabs>
          <w:tab w:val="left" w:pos="1428"/>
        </w:tabs>
        <w:spacing w:before="239"/>
        <w:jc w:val="left"/>
      </w:pPr>
      <w:r>
        <w:t>take</w:t>
      </w:r>
      <w:r>
        <w:rPr>
          <w:spacing w:val="-8"/>
        </w:rPr>
        <w:t xml:space="preserve"> </w:t>
      </w:r>
      <w:r>
        <w:t>part</w:t>
      </w:r>
      <w:r>
        <w:rPr>
          <w:spacing w:val="-6"/>
        </w:rPr>
        <w:t xml:space="preserve"> </w:t>
      </w:r>
      <w:r>
        <w:t>to</w:t>
      </w:r>
      <w:r>
        <w:rPr>
          <w:spacing w:val="-7"/>
        </w:rPr>
        <w:t xml:space="preserve"> </w:t>
      </w:r>
      <w:r>
        <w:t>review</w:t>
      </w:r>
      <w:r>
        <w:rPr>
          <w:spacing w:val="-8"/>
        </w:rPr>
        <w:t xml:space="preserve"> </w:t>
      </w:r>
      <w:r>
        <w:t>the</w:t>
      </w:r>
      <w:r>
        <w:rPr>
          <w:spacing w:val="-6"/>
        </w:rPr>
        <w:t xml:space="preserve"> </w:t>
      </w:r>
      <w:r>
        <w:t>progress</w:t>
      </w:r>
      <w:r>
        <w:rPr>
          <w:spacing w:val="-5"/>
        </w:rPr>
        <w:t xml:space="preserve"> </w:t>
      </w:r>
      <w:r>
        <w:t>of</w:t>
      </w:r>
      <w:r>
        <w:rPr>
          <w:spacing w:val="-6"/>
        </w:rPr>
        <w:t xml:space="preserve"> </w:t>
      </w:r>
      <w:r>
        <w:t>the</w:t>
      </w:r>
      <w:r>
        <w:rPr>
          <w:spacing w:val="-5"/>
        </w:rPr>
        <w:t xml:space="preserve"> </w:t>
      </w:r>
      <w:r>
        <w:t>case</w:t>
      </w:r>
      <w:r>
        <w:rPr>
          <w:spacing w:val="-6"/>
        </w:rPr>
        <w:t xml:space="preserve"> </w:t>
      </w:r>
      <w:r>
        <w:t>in</w:t>
      </w:r>
      <w:r>
        <w:rPr>
          <w:spacing w:val="-5"/>
        </w:rPr>
        <w:t xml:space="preserve"> </w:t>
      </w:r>
      <w:r>
        <w:t>which</w:t>
      </w:r>
      <w:r>
        <w:rPr>
          <w:spacing w:val="-5"/>
        </w:rPr>
        <w:t xml:space="preserve"> </w:t>
      </w:r>
      <w:r>
        <w:t>there</w:t>
      </w:r>
      <w:r>
        <w:rPr>
          <w:spacing w:val="-5"/>
        </w:rPr>
        <w:t xml:space="preserve"> </w:t>
      </w:r>
      <w:r>
        <w:t>is</w:t>
      </w:r>
      <w:r>
        <w:rPr>
          <w:spacing w:val="-6"/>
        </w:rPr>
        <w:t xml:space="preserve"> </w:t>
      </w:r>
      <w:r>
        <w:t>a</w:t>
      </w:r>
      <w:r>
        <w:rPr>
          <w:spacing w:val="-5"/>
        </w:rPr>
        <w:t xml:space="preserve"> </w:t>
      </w:r>
      <w:r>
        <w:t>Police</w:t>
      </w:r>
      <w:r>
        <w:rPr>
          <w:spacing w:val="-5"/>
        </w:rPr>
        <w:t xml:space="preserve"> </w:t>
      </w:r>
      <w:r>
        <w:t>officer</w:t>
      </w:r>
      <w:r>
        <w:rPr>
          <w:spacing w:val="-4"/>
        </w:rPr>
        <w:t xml:space="preserve"> </w:t>
      </w:r>
      <w:r>
        <w:rPr>
          <w:spacing w:val="-2"/>
        </w:rPr>
        <w:t>investigation</w:t>
      </w:r>
    </w:p>
    <w:p w14:paraId="239BDEB0" w14:textId="77777777" w:rsidR="00560582" w:rsidRDefault="00B352A6">
      <w:pPr>
        <w:pStyle w:val="ListParagraph"/>
        <w:numPr>
          <w:ilvl w:val="1"/>
          <w:numId w:val="53"/>
        </w:numPr>
        <w:tabs>
          <w:tab w:val="left" w:pos="1428"/>
        </w:tabs>
        <w:spacing w:before="237"/>
        <w:jc w:val="left"/>
      </w:pPr>
      <w:r>
        <w:t>operate</w:t>
      </w:r>
      <w:r>
        <w:rPr>
          <w:spacing w:val="-7"/>
        </w:rPr>
        <w:t xml:space="preserve"> </w:t>
      </w:r>
      <w:r>
        <w:t>a</w:t>
      </w:r>
      <w:r>
        <w:rPr>
          <w:spacing w:val="-7"/>
        </w:rPr>
        <w:t xml:space="preserve"> </w:t>
      </w:r>
      <w:r>
        <w:t>thorough</w:t>
      </w:r>
      <w:r>
        <w:rPr>
          <w:spacing w:val="-6"/>
        </w:rPr>
        <w:t xml:space="preserve"> </w:t>
      </w:r>
      <w:r>
        <w:t>disciplinary</w:t>
      </w:r>
      <w:r>
        <w:rPr>
          <w:spacing w:val="-4"/>
        </w:rPr>
        <w:t xml:space="preserve"> </w:t>
      </w:r>
      <w:r>
        <w:t>process</w:t>
      </w:r>
      <w:r>
        <w:rPr>
          <w:spacing w:val="-7"/>
        </w:rPr>
        <w:t xml:space="preserve"> </w:t>
      </w:r>
      <w:r>
        <w:t>when</w:t>
      </w:r>
      <w:r>
        <w:rPr>
          <w:spacing w:val="-4"/>
        </w:rPr>
        <w:t xml:space="preserve"> </w:t>
      </w:r>
      <w:r>
        <w:rPr>
          <w:spacing w:val="-2"/>
        </w:rPr>
        <w:t>appropriate</w:t>
      </w:r>
    </w:p>
    <w:p w14:paraId="2DBAC242" w14:textId="77777777" w:rsidR="00560582" w:rsidRDefault="00B352A6">
      <w:pPr>
        <w:pStyle w:val="ListParagraph"/>
        <w:numPr>
          <w:ilvl w:val="1"/>
          <w:numId w:val="53"/>
        </w:numPr>
        <w:tabs>
          <w:tab w:val="left" w:pos="1428"/>
        </w:tabs>
        <w:spacing w:before="240"/>
        <w:jc w:val="left"/>
      </w:pPr>
      <w:r>
        <w:t>ensure</w:t>
      </w:r>
      <w:r>
        <w:rPr>
          <w:spacing w:val="-8"/>
        </w:rPr>
        <w:t xml:space="preserve"> </w:t>
      </w:r>
      <w:r>
        <w:t>a</w:t>
      </w:r>
      <w:r>
        <w:rPr>
          <w:spacing w:val="-7"/>
        </w:rPr>
        <w:t xml:space="preserve"> </w:t>
      </w:r>
      <w:r>
        <w:t>properly</w:t>
      </w:r>
      <w:r>
        <w:rPr>
          <w:spacing w:val="-7"/>
        </w:rPr>
        <w:t xml:space="preserve"> </w:t>
      </w:r>
      <w:r>
        <w:t>managed</w:t>
      </w:r>
      <w:r>
        <w:rPr>
          <w:spacing w:val="-5"/>
        </w:rPr>
        <w:t xml:space="preserve"> </w:t>
      </w:r>
      <w:r>
        <w:t>conclusion</w:t>
      </w:r>
      <w:r>
        <w:rPr>
          <w:spacing w:val="-5"/>
        </w:rPr>
        <w:t xml:space="preserve"> </w:t>
      </w:r>
      <w:r>
        <w:t>and</w:t>
      </w:r>
      <w:r>
        <w:rPr>
          <w:spacing w:val="-7"/>
        </w:rPr>
        <w:t xml:space="preserve"> </w:t>
      </w:r>
      <w:r>
        <w:t>outcome</w:t>
      </w:r>
      <w:r>
        <w:rPr>
          <w:spacing w:val="-7"/>
        </w:rPr>
        <w:t xml:space="preserve"> </w:t>
      </w:r>
      <w:r>
        <w:t>to</w:t>
      </w:r>
      <w:r>
        <w:rPr>
          <w:spacing w:val="-5"/>
        </w:rPr>
        <w:t xml:space="preserve"> </w:t>
      </w:r>
      <w:r>
        <w:rPr>
          <w:spacing w:val="-2"/>
        </w:rPr>
        <w:t>process.</w:t>
      </w:r>
    </w:p>
    <w:p w14:paraId="70BB19EB" w14:textId="77777777" w:rsidR="00560582" w:rsidRDefault="00560582">
      <w:pPr>
        <w:pStyle w:val="BodyText"/>
        <w:spacing w:before="116"/>
        <w:ind w:left="0"/>
      </w:pPr>
    </w:p>
    <w:p w14:paraId="54DE3233" w14:textId="77777777" w:rsidR="00560582" w:rsidRDefault="00B352A6">
      <w:pPr>
        <w:pStyle w:val="Heading2"/>
        <w:jc w:val="left"/>
      </w:pPr>
      <w:r>
        <w:t>LADO</w:t>
      </w:r>
      <w:r>
        <w:rPr>
          <w:spacing w:val="-6"/>
        </w:rPr>
        <w:t xml:space="preserve"> </w:t>
      </w:r>
      <w:r>
        <w:t>Principles</w:t>
      </w:r>
      <w:r>
        <w:rPr>
          <w:spacing w:val="-3"/>
        </w:rPr>
        <w:t xml:space="preserve"> </w:t>
      </w:r>
      <w:r>
        <w:t>and</w:t>
      </w:r>
      <w:r>
        <w:rPr>
          <w:spacing w:val="-6"/>
        </w:rPr>
        <w:t xml:space="preserve"> </w:t>
      </w:r>
      <w:r>
        <w:rPr>
          <w:spacing w:val="-2"/>
        </w:rPr>
        <w:t>Response</w:t>
      </w:r>
    </w:p>
    <w:p w14:paraId="6B38A2AB" w14:textId="77777777" w:rsidR="00560582" w:rsidRDefault="00B352A6">
      <w:pPr>
        <w:pStyle w:val="BodyText"/>
        <w:spacing w:before="239"/>
        <w:ind w:right="1153"/>
        <w:jc w:val="both"/>
      </w:pPr>
      <w:r>
        <w:rPr>
          <w:b/>
        </w:rPr>
        <w:t xml:space="preserve">Timeliness </w:t>
      </w:r>
      <w:r>
        <w:t>- any allegation of abuse must be dealt with fairly, quickly and consistently in accordance</w:t>
      </w:r>
      <w:r>
        <w:rPr>
          <w:spacing w:val="-13"/>
        </w:rPr>
        <w:t xml:space="preserve"> </w:t>
      </w:r>
      <w:r>
        <w:t>with</w:t>
      </w:r>
      <w:r>
        <w:rPr>
          <w:spacing w:val="-15"/>
        </w:rPr>
        <w:t xml:space="preserve"> </w:t>
      </w:r>
      <w:r>
        <w:t>the</w:t>
      </w:r>
      <w:r>
        <w:rPr>
          <w:spacing w:val="-11"/>
        </w:rPr>
        <w:t xml:space="preserve"> </w:t>
      </w:r>
      <w:r>
        <w:t>safeguarding</w:t>
      </w:r>
      <w:r>
        <w:rPr>
          <w:spacing w:val="-9"/>
        </w:rPr>
        <w:t xml:space="preserve"> </w:t>
      </w:r>
      <w:r>
        <w:t>and</w:t>
      </w:r>
      <w:r>
        <w:rPr>
          <w:spacing w:val="-12"/>
        </w:rPr>
        <w:t xml:space="preserve"> </w:t>
      </w:r>
      <w:r>
        <w:t>child</w:t>
      </w:r>
      <w:r>
        <w:rPr>
          <w:spacing w:val="-12"/>
        </w:rPr>
        <w:t xml:space="preserve"> </w:t>
      </w:r>
      <w:r>
        <w:t>protection</w:t>
      </w:r>
      <w:r>
        <w:rPr>
          <w:spacing w:val="-10"/>
        </w:rPr>
        <w:t xml:space="preserve"> </w:t>
      </w:r>
      <w:r>
        <w:t>procedures,</w:t>
      </w:r>
      <w:r>
        <w:rPr>
          <w:spacing w:val="-12"/>
        </w:rPr>
        <w:t xml:space="preserve"> </w:t>
      </w:r>
      <w:r>
        <w:t>this</w:t>
      </w:r>
      <w:r>
        <w:rPr>
          <w:spacing w:val="-9"/>
        </w:rPr>
        <w:t xml:space="preserve"> </w:t>
      </w:r>
      <w:r>
        <w:t>is</w:t>
      </w:r>
      <w:r>
        <w:rPr>
          <w:spacing w:val="-12"/>
        </w:rPr>
        <w:t xml:space="preserve"> </w:t>
      </w:r>
      <w:r>
        <w:t>best</w:t>
      </w:r>
      <w:r>
        <w:rPr>
          <w:spacing w:val="-11"/>
        </w:rPr>
        <w:t xml:space="preserve"> </w:t>
      </w:r>
      <w:r>
        <w:t>practice</w:t>
      </w:r>
      <w:r>
        <w:rPr>
          <w:spacing w:val="-12"/>
        </w:rPr>
        <w:t xml:space="preserve"> </w:t>
      </w:r>
      <w:r>
        <w:t>to</w:t>
      </w:r>
      <w:r>
        <w:rPr>
          <w:spacing w:val="-11"/>
        </w:rPr>
        <w:t xml:space="preserve"> </w:t>
      </w:r>
      <w:r>
        <w:t>provide immediate</w:t>
      </w:r>
      <w:r>
        <w:rPr>
          <w:spacing w:val="-5"/>
        </w:rPr>
        <w:t xml:space="preserve"> </w:t>
      </w:r>
      <w:r>
        <w:t>safety</w:t>
      </w:r>
      <w:r>
        <w:rPr>
          <w:spacing w:val="-6"/>
        </w:rPr>
        <w:t xml:space="preserve"> </w:t>
      </w:r>
      <w:r>
        <w:t>for</w:t>
      </w:r>
      <w:r>
        <w:rPr>
          <w:spacing w:val="-5"/>
        </w:rPr>
        <w:t xml:space="preserve"> </w:t>
      </w:r>
      <w:r>
        <w:t>child/ren</w:t>
      </w:r>
      <w:r>
        <w:rPr>
          <w:spacing w:val="-9"/>
        </w:rPr>
        <w:t xml:space="preserve"> </w:t>
      </w:r>
      <w:r>
        <w:t>,</w:t>
      </w:r>
      <w:r>
        <w:rPr>
          <w:spacing w:val="-4"/>
        </w:rPr>
        <w:t xml:space="preserve"> </w:t>
      </w:r>
      <w:r>
        <w:t>and</w:t>
      </w:r>
      <w:r>
        <w:rPr>
          <w:spacing w:val="-6"/>
        </w:rPr>
        <w:t xml:space="preserve"> </w:t>
      </w:r>
      <w:r>
        <w:t>make</w:t>
      </w:r>
      <w:r>
        <w:rPr>
          <w:spacing w:val="-7"/>
        </w:rPr>
        <w:t xml:space="preserve"> </w:t>
      </w:r>
      <w:r>
        <w:t>safe</w:t>
      </w:r>
      <w:r>
        <w:rPr>
          <w:spacing w:val="-8"/>
        </w:rPr>
        <w:t xml:space="preserve"> </w:t>
      </w:r>
      <w:r>
        <w:t>arrangements</w:t>
      </w:r>
      <w:r>
        <w:rPr>
          <w:spacing w:val="-8"/>
        </w:rPr>
        <w:t xml:space="preserve"> </w:t>
      </w:r>
      <w:r>
        <w:t>for</w:t>
      </w:r>
      <w:r>
        <w:rPr>
          <w:spacing w:val="-4"/>
        </w:rPr>
        <w:t xml:space="preserve"> </w:t>
      </w:r>
      <w:r>
        <w:t>the</w:t>
      </w:r>
      <w:r>
        <w:rPr>
          <w:spacing w:val="-7"/>
        </w:rPr>
        <w:t xml:space="preserve"> </w:t>
      </w:r>
      <w:r>
        <w:t>person</w:t>
      </w:r>
      <w:r>
        <w:rPr>
          <w:spacing w:val="-6"/>
        </w:rPr>
        <w:t xml:space="preserve"> </w:t>
      </w:r>
      <w:r>
        <w:t>who</w:t>
      </w:r>
      <w:r>
        <w:rPr>
          <w:spacing w:val="-7"/>
        </w:rPr>
        <w:t xml:space="preserve"> </w:t>
      </w:r>
      <w:r>
        <w:t>is</w:t>
      </w:r>
      <w:r>
        <w:rPr>
          <w:spacing w:val="-6"/>
        </w:rPr>
        <w:t xml:space="preserve"> </w:t>
      </w:r>
      <w:r>
        <w:t>the</w:t>
      </w:r>
      <w:r>
        <w:rPr>
          <w:spacing w:val="-7"/>
        </w:rPr>
        <w:t xml:space="preserve"> </w:t>
      </w:r>
      <w:r>
        <w:t>subject</w:t>
      </w:r>
      <w:r>
        <w:rPr>
          <w:spacing w:val="-5"/>
        </w:rPr>
        <w:t xml:space="preserve"> </w:t>
      </w:r>
      <w:r>
        <w:t xml:space="preserve">of the allegation. It is crucial that employers </w:t>
      </w:r>
      <w:r>
        <w:rPr>
          <w:b/>
        </w:rPr>
        <w:t>make a referral to LADO within one working day</w:t>
      </w:r>
      <w:r>
        <w:t>.</w:t>
      </w:r>
    </w:p>
    <w:p w14:paraId="76C579A5" w14:textId="77777777" w:rsidR="00560582" w:rsidRDefault="00B352A6">
      <w:pPr>
        <w:pStyle w:val="BodyText"/>
        <w:spacing w:before="241"/>
        <w:ind w:right="1153"/>
        <w:jc w:val="both"/>
      </w:pPr>
      <w:r>
        <w:rPr>
          <w:b/>
        </w:rPr>
        <w:t>Objectivity</w:t>
      </w:r>
      <w:r>
        <w:rPr>
          <w:b/>
          <w:spacing w:val="-5"/>
        </w:rPr>
        <w:t xml:space="preserve"> </w:t>
      </w:r>
      <w:r>
        <w:t>-</w:t>
      </w:r>
      <w:r>
        <w:rPr>
          <w:spacing w:val="-5"/>
        </w:rPr>
        <w:t xml:space="preserve"> </w:t>
      </w:r>
      <w:r>
        <w:t>it</w:t>
      </w:r>
      <w:r>
        <w:rPr>
          <w:spacing w:val="-3"/>
        </w:rPr>
        <w:t xml:space="preserve"> </w:t>
      </w:r>
      <w:r>
        <w:t>is</w:t>
      </w:r>
      <w:r>
        <w:rPr>
          <w:spacing w:val="-4"/>
        </w:rPr>
        <w:t xml:space="preserve"> </w:t>
      </w:r>
      <w:r>
        <w:t>not</w:t>
      </w:r>
      <w:r>
        <w:rPr>
          <w:spacing w:val="-2"/>
        </w:rPr>
        <w:t xml:space="preserve"> </w:t>
      </w:r>
      <w:r>
        <w:t>permissible</w:t>
      </w:r>
      <w:r>
        <w:rPr>
          <w:spacing w:val="-4"/>
        </w:rPr>
        <w:t xml:space="preserve"> </w:t>
      </w:r>
      <w:r>
        <w:t>for</w:t>
      </w:r>
      <w:r>
        <w:rPr>
          <w:spacing w:val="-6"/>
        </w:rPr>
        <w:t xml:space="preserve"> </w:t>
      </w:r>
      <w:r>
        <w:t>a</w:t>
      </w:r>
      <w:r>
        <w:rPr>
          <w:spacing w:val="-6"/>
        </w:rPr>
        <w:t xml:space="preserve"> </w:t>
      </w:r>
      <w:r>
        <w:t>member</w:t>
      </w:r>
      <w:r>
        <w:rPr>
          <w:spacing w:val="-3"/>
        </w:rPr>
        <w:t xml:space="preserve"> </w:t>
      </w:r>
      <w:r>
        <w:t>of</w:t>
      </w:r>
      <w:r>
        <w:rPr>
          <w:spacing w:val="-5"/>
        </w:rPr>
        <w:t xml:space="preserve"> </w:t>
      </w:r>
      <w:r>
        <w:t>staff</w:t>
      </w:r>
      <w:r>
        <w:rPr>
          <w:spacing w:val="-5"/>
        </w:rPr>
        <w:t xml:space="preserve"> </w:t>
      </w:r>
      <w:r>
        <w:t>to</w:t>
      </w:r>
      <w:r>
        <w:rPr>
          <w:spacing w:val="-6"/>
        </w:rPr>
        <w:t xml:space="preserve"> </w:t>
      </w:r>
      <w:r>
        <w:t>conduct</w:t>
      </w:r>
      <w:r>
        <w:rPr>
          <w:spacing w:val="-5"/>
        </w:rPr>
        <w:t xml:space="preserve"> </w:t>
      </w:r>
      <w:r>
        <w:t>(though</w:t>
      </w:r>
      <w:r>
        <w:rPr>
          <w:spacing w:val="-6"/>
        </w:rPr>
        <w:t xml:space="preserve"> </w:t>
      </w:r>
      <w:r>
        <w:t>their</w:t>
      </w:r>
      <w:r>
        <w:rPr>
          <w:spacing w:val="-3"/>
        </w:rPr>
        <w:t xml:space="preserve"> </w:t>
      </w:r>
      <w:r>
        <w:t>involvement</w:t>
      </w:r>
      <w:r>
        <w:rPr>
          <w:spacing w:val="-5"/>
        </w:rPr>
        <w:t xml:space="preserve"> </w:t>
      </w:r>
      <w:r>
        <w:t>may still be required) an enquiry about suspicion or allegation of abuse with respect to a:</w:t>
      </w:r>
    </w:p>
    <w:p w14:paraId="10D8B524" w14:textId="77777777" w:rsidR="00560582" w:rsidRDefault="00B352A6">
      <w:pPr>
        <w:pStyle w:val="ListParagraph"/>
        <w:numPr>
          <w:ilvl w:val="0"/>
          <w:numId w:val="53"/>
        </w:numPr>
        <w:tabs>
          <w:tab w:val="left" w:pos="1068"/>
        </w:tabs>
        <w:spacing w:before="243"/>
        <w:jc w:val="left"/>
      </w:pPr>
      <w:r>
        <w:rPr>
          <w:spacing w:val="-2"/>
        </w:rPr>
        <w:t>relative</w:t>
      </w:r>
    </w:p>
    <w:p w14:paraId="64A9E5D7" w14:textId="77777777" w:rsidR="00560582" w:rsidRDefault="00B352A6">
      <w:pPr>
        <w:pStyle w:val="ListParagraph"/>
        <w:numPr>
          <w:ilvl w:val="0"/>
          <w:numId w:val="53"/>
        </w:numPr>
        <w:tabs>
          <w:tab w:val="left" w:pos="1068"/>
        </w:tabs>
        <w:spacing w:before="236"/>
        <w:jc w:val="left"/>
      </w:pPr>
      <w:r>
        <w:rPr>
          <w:spacing w:val="-2"/>
        </w:rPr>
        <w:t>friend</w:t>
      </w:r>
    </w:p>
    <w:p w14:paraId="64E3590C" w14:textId="77777777" w:rsidR="00560582" w:rsidRDefault="00B352A6">
      <w:pPr>
        <w:pStyle w:val="ListParagraph"/>
        <w:numPr>
          <w:ilvl w:val="0"/>
          <w:numId w:val="53"/>
        </w:numPr>
        <w:tabs>
          <w:tab w:val="left" w:pos="1068"/>
        </w:tabs>
        <w:spacing w:before="240" w:line="237" w:lineRule="auto"/>
        <w:ind w:right="1154"/>
        <w:jc w:val="left"/>
      </w:pPr>
      <w:r>
        <w:t>colleague,</w:t>
      </w:r>
      <w:r>
        <w:rPr>
          <w:spacing w:val="-7"/>
        </w:rPr>
        <w:t xml:space="preserve"> </w:t>
      </w:r>
      <w:r>
        <w:t>supervisor/supervisee</w:t>
      </w:r>
      <w:r>
        <w:rPr>
          <w:spacing w:val="-9"/>
        </w:rPr>
        <w:t xml:space="preserve"> </w:t>
      </w:r>
      <w:r>
        <w:t>or</w:t>
      </w:r>
      <w:r>
        <w:rPr>
          <w:spacing w:val="-10"/>
        </w:rPr>
        <w:t xml:space="preserve"> </w:t>
      </w:r>
      <w:r>
        <w:t>someone</w:t>
      </w:r>
      <w:r>
        <w:rPr>
          <w:spacing w:val="-9"/>
        </w:rPr>
        <w:t xml:space="preserve"> </w:t>
      </w:r>
      <w:r>
        <w:t>who</w:t>
      </w:r>
      <w:r>
        <w:rPr>
          <w:spacing w:val="-8"/>
        </w:rPr>
        <w:t xml:space="preserve"> </w:t>
      </w:r>
      <w:r>
        <w:t>has</w:t>
      </w:r>
      <w:r>
        <w:rPr>
          <w:spacing w:val="-8"/>
        </w:rPr>
        <w:t xml:space="preserve"> </w:t>
      </w:r>
      <w:r>
        <w:t>worked</w:t>
      </w:r>
      <w:r>
        <w:rPr>
          <w:spacing w:val="-9"/>
        </w:rPr>
        <w:t xml:space="preserve"> </w:t>
      </w:r>
      <w:r>
        <w:t>with</w:t>
      </w:r>
      <w:r>
        <w:rPr>
          <w:spacing w:val="-11"/>
        </w:rPr>
        <w:t xml:space="preserve"> </w:t>
      </w:r>
      <w:r>
        <w:t>her/him</w:t>
      </w:r>
      <w:r>
        <w:rPr>
          <w:spacing w:val="-7"/>
        </w:rPr>
        <w:t xml:space="preserve"> </w:t>
      </w:r>
      <w:r>
        <w:t>previously</w:t>
      </w:r>
      <w:r>
        <w:rPr>
          <w:spacing w:val="-8"/>
        </w:rPr>
        <w:t xml:space="preserve"> </w:t>
      </w:r>
      <w:r>
        <w:t>in</w:t>
      </w:r>
      <w:r>
        <w:rPr>
          <w:spacing w:val="-8"/>
        </w:rPr>
        <w:t xml:space="preserve"> </w:t>
      </w:r>
      <w:r>
        <w:t>any of these capacities.</w:t>
      </w:r>
    </w:p>
    <w:p w14:paraId="00DC0970" w14:textId="0C8D49A8" w:rsidR="00560582" w:rsidRDefault="00B352A6">
      <w:pPr>
        <w:pStyle w:val="BodyText"/>
        <w:spacing w:before="242"/>
        <w:ind w:right="1158"/>
        <w:jc w:val="both"/>
      </w:pPr>
      <w:r>
        <w:t xml:space="preserve">If, following the conclusion of child protection processes, further enquiries are pursued for the purpose of disciplinary, regulatory or complaint investigation, they should be arranged in a </w:t>
      </w:r>
      <w:r w:rsidR="00225206">
        <w:t>WAPK</w:t>
      </w:r>
      <w:r>
        <w:t xml:space="preserve"> that avoids the repeated interviewing of children or other vulnerable witnesses.</w:t>
      </w:r>
    </w:p>
    <w:p w14:paraId="1462CCA1" w14:textId="77777777" w:rsidR="00560582" w:rsidRDefault="00B352A6">
      <w:pPr>
        <w:pStyle w:val="BodyText"/>
        <w:spacing w:before="239"/>
        <w:ind w:right="1151"/>
        <w:jc w:val="both"/>
      </w:pPr>
      <w:r>
        <w:rPr>
          <w:b/>
        </w:rPr>
        <w:t>Confidentiality</w:t>
      </w:r>
      <w:r>
        <w:rPr>
          <w:b/>
          <w:spacing w:val="-5"/>
        </w:rPr>
        <w:t xml:space="preserve"> </w:t>
      </w:r>
      <w:r>
        <w:t>-</w:t>
      </w:r>
      <w:r>
        <w:rPr>
          <w:spacing w:val="-5"/>
        </w:rPr>
        <w:t xml:space="preserve"> </w:t>
      </w:r>
      <w:r>
        <w:t>information</w:t>
      </w:r>
      <w:r>
        <w:rPr>
          <w:spacing w:val="-3"/>
        </w:rPr>
        <w:t xml:space="preserve"> </w:t>
      </w:r>
      <w:r>
        <w:t>about</w:t>
      </w:r>
      <w:r>
        <w:rPr>
          <w:spacing w:val="-5"/>
        </w:rPr>
        <w:t xml:space="preserve"> </w:t>
      </w:r>
      <w:r>
        <w:t>an</w:t>
      </w:r>
      <w:r>
        <w:rPr>
          <w:spacing w:val="-4"/>
        </w:rPr>
        <w:t xml:space="preserve"> </w:t>
      </w:r>
      <w:r>
        <w:t>allegation</w:t>
      </w:r>
      <w:r>
        <w:rPr>
          <w:spacing w:val="-5"/>
        </w:rPr>
        <w:t xml:space="preserve"> </w:t>
      </w:r>
      <w:r>
        <w:t>must</w:t>
      </w:r>
      <w:r>
        <w:rPr>
          <w:spacing w:val="-5"/>
        </w:rPr>
        <w:t xml:space="preserve"> </w:t>
      </w:r>
      <w:r>
        <w:t>be</w:t>
      </w:r>
      <w:r>
        <w:rPr>
          <w:spacing w:val="-6"/>
        </w:rPr>
        <w:t xml:space="preserve"> </w:t>
      </w:r>
      <w:r>
        <w:t>restricted</w:t>
      </w:r>
      <w:r>
        <w:rPr>
          <w:spacing w:val="-6"/>
        </w:rPr>
        <w:t xml:space="preserve"> </w:t>
      </w:r>
      <w:r>
        <w:t>to</w:t>
      </w:r>
      <w:r>
        <w:rPr>
          <w:spacing w:val="-5"/>
        </w:rPr>
        <w:t xml:space="preserve"> </w:t>
      </w:r>
      <w:r>
        <w:t>those</w:t>
      </w:r>
      <w:r>
        <w:rPr>
          <w:spacing w:val="-4"/>
        </w:rPr>
        <w:t xml:space="preserve"> </w:t>
      </w:r>
      <w:r>
        <w:t>who</w:t>
      </w:r>
      <w:r>
        <w:rPr>
          <w:spacing w:val="-4"/>
        </w:rPr>
        <w:t xml:space="preserve"> </w:t>
      </w:r>
      <w:r>
        <w:t>have</w:t>
      </w:r>
      <w:r>
        <w:rPr>
          <w:spacing w:val="-5"/>
        </w:rPr>
        <w:t xml:space="preserve"> </w:t>
      </w:r>
      <w:r>
        <w:t>a</w:t>
      </w:r>
      <w:r>
        <w:rPr>
          <w:spacing w:val="-4"/>
        </w:rPr>
        <w:t xml:space="preserve"> </w:t>
      </w:r>
      <w:r>
        <w:t>need</w:t>
      </w:r>
      <w:r>
        <w:rPr>
          <w:spacing w:val="-6"/>
        </w:rPr>
        <w:t xml:space="preserve"> </w:t>
      </w:r>
      <w:r>
        <w:t>to know in order to:</w:t>
      </w:r>
    </w:p>
    <w:p w14:paraId="2D510625" w14:textId="77777777" w:rsidR="00560582" w:rsidRDefault="00B352A6">
      <w:pPr>
        <w:pStyle w:val="ListParagraph"/>
        <w:numPr>
          <w:ilvl w:val="0"/>
          <w:numId w:val="53"/>
        </w:numPr>
        <w:tabs>
          <w:tab w:val="left" w:pos="1068"/>
        </w:tabs>
        <w:spacing w:before="243"/>
        <w:jc w:val="left"/>
      </w:pPr>
      <w:r>
        <w:t>protect</w:t>
      </w:r>
      <w:r>
        <w:rPr>
          <w:spacing w:val="-2"/>
        </w:rPr>
        <w:t xml:space="preserve"> children</w:t>
      </w:r>
    </w:p>
    <w:p w14:paraId="18658DA0" w14:textId="77777777" w:rsidR="00560582" w:rsidRDefault="00B352A6">
      <w:pPr>
        <w:pStyle w:val="ListParagraph"/>
        <w:numPr>
          <w:ilvl w:val="0"/>
          <w:numId w:val="53"/>
        </w:numPr>
        <w:tabs>
          <w:tab w:val="left" w:pos="1068"/>
        </w:tabs>
        <w:spacing w:before="236"/>
        <w:jc w:val="left"/>
      </w:pPr>
      <w:r>
        <w:t>facilitate</w:t>
      </w:r>
      <w:r>
        <w:rPr>
          <w:spacing w:val="-8"/>
        </w:rPr>
        <w:t xml:space="preserve"> </w:t>
      </w:r>
      <w:r>
        <w:rPr>
          <w:spacing w:val="-2"/>
        </w:rPr>
        <w:t>enquiries</w:t>
      </w:r>
    </w:p>
    <w:p w14:paraId="0AF6FC99" w14:textId="77777777" w:rsidR="00560582" w:rsidRDefault="00B352A6">
      <w:pPr>
        <w:pStyle w:val="ListParagraph"/>
        <w:numPr>
          <w:ilvl w:val="0"/>
          <w:numId w:val="53"/>
        </w:numPr>
        <w:tabs>
          <w:tab w:val="left" w:pos="1068"/>
        </w:tabs>
        <w:spacing w:before="240"/>
        <w:jc w:val="left"/>
      </w:pPr>
      <w:r>
        <w:t>avoid</w:t>
      </w:r>
      <w:r>
        <w:rPr>
          <w:spacing w:val="-5"/>
        </w:rPr>
        <w:t xml:space="preserve"> </w:t>
      </w:r>
      <w:r>
        <w:rPr>
          <w:spacing w:val="-2"/>
        </w:rPr>
        <w:t>victimisation</w:t>
      </w:r>
    </w:p>
    <w:p w14:paraId="40451DA9" w14:textId="77777777" w:rsidR="00560582" w:rsidRDefault="00B352A6">
      <w:pPr>
        <w:pStyle w:val="ListParagraph"/>
        <w:numPr>
          <w:ilvl w:val="0"/>
          <w:numId w:val="53"/>
        </w:numPr>
        <w:tabs>
          <w:tab w:val="left" w:pos="1068"/>
        </w:tabs>
        <w:spacing w:before="239" w:line="237" w:lineRule="auto"/>
        <w:ind w:right="1153"/>
        <w:jc w:val="left"/>
      </w:pPr>
      <w:r>
        <w:t>safeguard</w:t>
      </w:r>
      <w:r>
        <w:rPr>
          <w:spacing w:val="-11"/>
        </w:rPr>
        <w:t xml:space="preserve"> </w:t>
      </w:r>
      <w:r>
        <w:t>the</w:t>
      </w:r>
      <w:r>
        <w:rPr>
          <w:spacing w:val="-9"/>
        </w:rPr>
        <w:t xml:space="preserve"> </w:t>
      </w:r>
      <w:r>
        <w:t>rights</w:t>
      </w:r>
      <w:r>
        <w:rPr>
          <w:spacing w:val="-8"/>
        </w:rPr>
        <w:t xml:space="preserve"> </w:t>
      </w:r>
      <w:r>
        <w:t>of</w:t>
      </w:r>
      <w:r>
        <w:rPr>
          <w:spacing w:val="-10"/>
        </w:rPr>
        <w:t xml:space="preserve"> </w:t>
      </w:r>
      <w:r>
        <w:t>the</w:t>
      </w:r>
      <w:r>
        <w:rPr>
          <w:spacing w:val="-9"/>
        </w:rPr>
        <w:t xml:space="preserve"> </w:t>
      </w:r>
      <w:r>
        <w:t>person</w:t>
      </w:r>
      <w:r>
        <w:rPr>
          <w:spacing w:val="-9"/>
        </w:rPr>
        <w:t xml:space="preserve"> </w:t>
      </w:r>
      <w:r>
        <w:t>about</w:t>
      </w:r>
      <w:r>
        <w:rPr>
          <w:spacing w:val="-7"/>
        </w:rPr>
        <w:t xml:space="preserve"> </w:t>
      </w:r>
      <w:r>
        <w:t>whom</w:t>
      </w:r>
      <w:r>
        <w:rPr>
          <w:spacing w:val="-8"/>
        </w:rPr>
        <w:t xml:space="preserve"> </w:t>
      </w:r>
      <w:r>
        <w:t>the</w:t>
      </w:r>
      <w:r>
        <w:rPr>
          <w:spacing w:val="-7"/>
        </w:rPr>
        <w:t xml:space="preserve"> </w:t>
      </w:r>
      <w:r>
        <w:t>allegation</w:t>
      </w:r>
      <w:r>
        <w:rPr>
          <w:spacing w:val="-9"/>
        </w:rPr>
        <w:t xml:space="preserve"> </w:t>
      </w:r>
      <w:r>
        <w:t>has</w:t>
      </w:r>
      <w:r>
        <w:rPr>
          <w:spacing w:val="-8"/>
        </w:rPr>
        <w:t xml:space="preserve"> </w:t>
      </w:r>
      <w:r>
        <w:t>been</w:t>
      </w:r>
      <w:r>
        <w:rPr>
          <w:spacing w:val="-9"/>
        </w:rPr>
        <w:t xml:space="preserve"> </w:t>
      </w:r>
      <w:r>
        <w:t>made</w:t>
      </w:r>
      <w:r>
        <w:rPr>
          <w:spacing w:val="-9"/>
        </w:rPr>
        <w:t xml:space="preserve"> </w:t>
      </w:r>
      <w:r>
        <w:t>and</w:t>
      </w:r>
      <w:r>
        <w:rPr>
          <w:spacing w:val="-9"/>
        </w:rPr>
        <w:t xml:space="preserve"> </w:t>
      </w:r>
      <w:r>
        <w:t>others</w:t>
      </w:r>
      <w:r>
        <w:rPr>
          <w:spacing w:val="-8"/>
        </w:rPr>
        <w:t xml:space="preserve"> </w:t>
      </w:r>
      <w:r>
        <w:t>who might be affected</w:t>
      </w:r>
    </w:p>
    <w:p w14:paraId="368FB4B3" w14:textId="77777777" w:rsidR="00560582" w:rsidRDefault="00B352A6">
      <w:pPr>
        <w:pStyle w:val="ListParagraph"/>
        <w:numPr>
          <w:ilvl w:val="0"/>
          <w:numId w:val="53"/>
        </w:numPr>
        <w:tabs>
          <w:tab w:val="left" w:pos="1068"/>
        </w:tabs>
        <w:spacing w:before="244"/>
        <w:jc w:val="left"/>
      </w:pPr>
      <w:r>
        <w:t>manage</w:t>
      </w:r>
      <w:r>
        <w:rPr>
          <w:spacing w:val="-14"/>
        </w:rPr>
        <w:t xml:space="preserve"> </w:t>
      </w:r>
      <w:r>
        <w:t>disciplinary/complaints</w:t>
      </w:r>
      <w:r>
        <w:rPr>
          <w:spacing w:val="-13"/>
        </w:rPr>
        <w:t xml:space="preserve"> </w:t>
      </w:r>
      <w:r>
        <w:rPr>
          <w:spacing w:val="-2"/>
        </w:rPr>
        <w:t>aspects.</w:t>
      </w:r>
    </w:p>
    <w:p w14:paraId="42140028" w14:textId="77777777" w:rsidR="00560582" w:rsidRDefault="00560582">
      <w:pPr>
        <w:pStyle w:val="ListParagraph"/>
        <w:jc w:val="left"/>
        <w:sectPr w:rsidR="00560582">
          <w:pgSz w:w="11910" w:h="16840"/>
          <w:pgMar w:top="1340" w:right="283" w:bottom="280" w:left="425" w:header="0" w:footer="90" w:gutter="0"/>
          <w:cols w:space="720"/>
        </w:sectPr>
      </w:pPr>
    </w:p>
    <w:p w14:paraId="1456E32A" w14:textId="77777777" w:rsidR="00560582" w:rsidRDefault="00B352A6">
      <w:pPr>
        <w:pStyle w:val="ListParagraph"/>
        <w:numPr>
          <w:ilvl w:val="0"/>
          <w:numId w:val="53"/>
        </w:numPr>
        <w:tabs>
          <w:tab w:val="left" w:pos="1066"/>
          <w:tab w:val="left" w:pos="1068"/>
        </w:tabs>
        <w:spacing w:before="86" w:line="237" w:lineRule="auto"/>
        <w:ind w:right="1153"/>
      </w:pPr>
      <w:r>
        <w:lastRenderedPageBreak/>
        <w:t>A</w:t>
      </w:r>
      <w:r>
        <w:rPr>
          <w:spacing w:val="-15"/>
        </w:rPr>
        <w:t xml:space="preserve"> </w:t>
      </w:r>
      <w:r>
        <w:t>media</w:t>
      </w:r>
      <w:r>
        <w:rPr>
          <w:spacing w:val="-15"/>
        </w:rPr>
        <w:t xml:space="preserve"> </w:t>
      </w:r>
      <w:r>
        <w:t>strategy</w:t>
      </w:r>
      <w:r>
        <w:rPr>
          <w:spacing w:val="-14"/>
        </w:rPr>
        <w:t xml:space="preserve"> </w:t>
      </w:r>
      <w:r>
        <w:t>should</w:t>
      </w:r>
      <w:r>
        <w:rPr>
          <w:spacing w:val="-16"/>
        </w:rPr>
        <w:t xml:space="preserve"> </w:t>
      </w:r>
      <w:r>
        <w:t>be</w:t>
      </w:r>
      <w:r>
        <w:rPr>
          <w:spacing w:val="-14"/>
        </w:rPr>
        <w:t xml:space="preserve"> </w:t>
      </w:r>
      <w:r>
        <w:t>developed</w:t>
      </w:r>
      <w:r>
        <w:rPr>
          <w:spacing w:val="-15"/>
        </w:rPr>
        <w:t xml:space="preserve"> </w:t>
      </w:r>
      <w:r>
        <w:t>with</w:t>
      </w:r>
      <w:r>
        <w:rPr>
          <w:spacing w:val="-15"/>
        </w:rPr>
        <w:t xml:space="preserve"> </w:t>
      </w:r>
      <w:r>
        <w:t>no</w:t>
      </w:r>
      <w:r>
        <w:rPr>
          <w:spacing w:val="-15"/>
        </w:rPr>
        <w:t xml:space="preserve"> </w:t>
      </w:r>
      <w:r>
        <w:t>improper</w:t>
      </w:r>
      <w:r>
        <w:rPr>
          <w:spacing w:val="-14"/>
        </w:rPr>
        <w:t xml:space="preserve"> </w:t>
      </w:r>
      <w:r>
        <w:t>or</w:t>
      </w:r>
      <w:r>
        <w:rPr>
          <w:spacing w:val="-14"/>
        </w:rPr>
        <w:t xml:space="preserve"> </w:t>
      </w:r>
      <w:r>
        <w:t>inadvertent</w:t>
      </w:r>
      <w:r>
        <w:rPr>
          <w:spacing w:val="-13"/>
        </w:rPr>
        <w:t xml:space="preserve"> </w:t>
      </w:r>
      <w:r>
        <w:t>releases</w:t>
      </w:r>
      <w:r>
        <w:rPr>
          <w:spacing w:val="-14"/>
        </w:rPr>
        <w:t xml:space="preserve"> </w:t>
      </w:r>
      <w:r>
        <w:t>of</w:t>
      </w:r>
      <w:r>
        <w:rPr>
          <w:spacing w:val="-16"/>
        </w:rPr>
        <w:t xml:space="preserve"> </w:t>
      </w:r>
      <w:r>
        <w:t xml:space="preserve">information to the media, in accordance with the Association of Chief Police Officers (ACPO) guidance (now known as </w:t>
      </w:r>
      <w:hyperlink r:id="rId86">
        <w:r>
          <w:rPr>
            <w:color w:val="0462C1"/>
            <w:u w:val="single" w:color="0462C1"/>
          </w:rPr>
          <w:t>The National Police Chiefs’ Council (NPCC)</w:t>
        </w:r>
      </w:hyperlink>
    </w:p>
    <w:p w14:paraId="6455738F" w14:textId="77777777" w:rsidR="00560582" w:rsidRDefault="00B352A6">
      <w:pPr>
        <w:pStyle w:val="BodyText"/>
        <w:spacing w:before="241"/>
        <w:jc w:val="both"/>
      </w:pPr>
      <w:r>
        <w:rPr>
          <w:b/>
        </w:rPr>
        <w:t>Support</w:t>
      </w:r>
      <w:r>
        <w:rPr>
          <w:b/>
          <w:spacing w:val="-6"/>
        </w:rPr>
        <w:t xml:space="preserve"> </w:t>
      </w:r>
      <w:r>
        <w:t>-</w:t>
      </w:r>
      <w:r>
        <w:rPr>
          <w:spacing w:val="-4"/>
        </w:rPr>
        <w:t xml:space="preserve"> </w:t>
      </w:r>
      <w:r>
        <w:t>parents/carers</w:t>
      </w:r>
      <w:r>
        <w:rPr>
          <w:spacing w:val="-6"/>
        </w:rPr>
        <w:t xml:space="preserve"> </w:t>
      </w:r>
      <w:r>
        <w:t>of</w:t>
      </w:r>
      <w:r>
        <w:rPr>
          <w:spacing w:val="-7"/>
        </w:rPr>
        <w:t xml:space="preserve"> </w:t>
      </w:r>
      <w:r>
        <w:t>a</w:t>
      </w:r>
      <w:r>
        <w:rPr>
          <w:spacing w:val="-5"/>
        </w:rPr>
        <w:t xml:space="preserve"> </w:t>
      </w:r>
      <w:r>
        <w:t>child(ren)</w:t>
      </w:r>
      <w:r>
        <w:rPr>
          <w:spacing w:val="-6"/>
        </w:rPr>
        <w:t xml:space="preserve"> </w:t>
      </w:r>
      <w:r>
        <w:t>involved</w:t>
      </w:r>
      <w:r>
        <w:rPr>
          <w:spacing w:val="-6"/>
        </w:rPr>
        <w:t xml:space="preserve"> </w:t>
      </w:r>
      <w:r>
        <w:t>should</w:t>
      </w:r>
      <w:r>
        <w:rPr>
          <w:spacing w:val="-5"/>
        </w:rPr>
        <w:t xml:space="preserve"> be:</w:t>
      </w:r>
    </w:p>
    <w:p w14:paraId="3D3F22B8" w14:textId="77777777" w:rsidR="00560582" w:rsidRDefault="00B352A6">
      <w:pPr>
        <w:pStyle w:val="ListParagraph"/>
        <w:numPr>
          <w:ilvl w:val="0"/>
          <w:numId w:val="53"/>
        </w:numPr>
        <w:tabs>
          <w:tab w:val="left" w:pos="1066"/>
          <w:tab w:val="left" w:pos="1068"/>
        </w:tabs>
        <w:spacing w:before="241"/>
        <w:ind w:right="1153"/>
      </w:pPr>
      <w:r>
        <w:t>informed of the allegation as soon as possible, provided provision of information and advice at that stage does not impede the enquiry, disciplinary or investigative processes, and may need to be told immediately, e.g. a child requires medical treatment</w:t>
      </w:r>
    </w:p>
    <w:p w14:paraId="3A23CAA8" w14:textId="77777777" w:rsidR="00560582" w:rsidRDefault="00B352A6">
      <w:pPr>
        <w:pStyle w:val="ListParagraph"/>
        <w:numPr>
          <w:ilvl w:val="0"/>
          <w:numId w:val="53"/>
        </w:numPr>
        <w:tabs>
          <w:tab w:val="left" w:pos="1068"/>
        </w:tabs>
        <w:spacing w:before="240"/>
        <w:jc w:val="left"/>
      </w:pPr>
      <w:r>
        <w:t>helped</w:t>
      </w:r>
      <w:r>
        <w:rPr>
          <w:spacing w:val="-6"/>
        </w:rPr>
        <w:t xml:space="preserve"> </w:t>
      </w:r>
      <w:r>
        <w:t>to</w:t>
      </w:r>
      <w:r>
        <w:rPr>
          <w:spacing w:val="-6"/>
        </w:rPr>
        <w:t xml:space="preserve"> </w:t>
      </w:r>
      <w:r>
        <w:t>understand</w:t>
      </w:r>
      <w:r>
        <w:rPr>
          <w:spacing w:val="-5"/>
        </w:rPr>
        <w:t xml:space="preserve"> </w:t>
      </w:r>
      <w:r>
        <w:t>the</w:t>
      </w:r>
      <w:r>
        <w:rPr>
          <w:spacing w:val="-9"/>
        </w:rPr>
        <w:t xml:space="preserve"> </w:t>
      </w:r>
      <w:r>
        <w:t>process</w:t>
      </w:r>
      <w:r>
        <w:rPr>
          <w:spacing w:val="-6"/>
        </w:rPr>
        <w:t xml:space="preserve"> </w:t>
      </w:r>
      <w:r>
        <w:t>involved</w:t>
      </w:r>
      <w:r>
        <w:rPr>
          <w:spacing w:val="-5"/>
        </w:rPr>
        <w:t xml:space="preserve"> </w:t>
      </w:r>
      <w:r>
        <w:t>and</w:t>
      </w:r>
      <w:r>
        <w:rPr>
          <w:spacing w:val="-6"/>
        </w:rPr>
        <w:t xml:space="preserve"> </w:t>
      </w:r>
      <w:r>
        <w:t>kept</w:t>
      </w:r>
      <w:r>
        <w:rPr>
          <w:spacing w:val="-5"/>
        </w:rPr>
        <w:t xml:space="preserve"> </w:t>
      </w:r>
      <w:r>
        <w:t>informed</w:t>
      </w:r>
      <w:r>
        <w:rPr>
          <w:spacing w:val="-5"/>
        </w:rPr>
        <w:t xml:space="preserve"> </w:t>
      </w:r>
      <w:r>
        <w:t>about</w:t>
      </w:r>
      <w:r>
        <w:rPr>
          <w:spacing w:val="-5"/>
        </w:rPr>
        <w:t xml:space="preserve"> </w:t>
      </w:r>
      <w:r>
        <w:t>the</w:t>
      </w:r>
      <w:r>
        <w:rPr>
          <w:spacing w:val="-6"/>
        </w:rPr>
        <w:t xml:space="preserve"> </w:t>
      </w:r>
      <w:r>
        <w:t>progress</w:t>
      </w:r>
      <w:r>
        <w:rPr>
          <w:spacing w:val="-5"/>
        </w:rPr>
        <w:t xml:space="preserve"> </w:t>
      </w:r>
      <w:r>
        <w:t>of</w:t>
      </w:r>
      <w:r>
        <w:rPr>
          <w:spacing w:val="-7"/>
        </w:rPr>
        <w:t xml:space="preserve"> </w:t>
      </w:r>
      <w:r>
        <w:t>the</w:t>
      </w:r>
      <w:r>
        <w:rPr>
          <w:spacing w:val="-5"/>
        </w:rPr>
        <w:t xml:space="preserve"> </w:t>
      </w:r>
      <w:r>
        <w:rPr>
          <w:spacing w:val="-4"/>
        </w:rPr>
        <w:t>case</w:t>
      </w:r>
    </w:p>
    <w:p w14:paraId="0A225265" w14:textId="77777777" w:rsidR="00560582" w:rsidRDefault="00B352A6">
      <w:pPr>
        <w:pStyle w:val="ListParagraph"/>
        <w:numPr>
          <w:ilvl w:val="0"/>
          <w:numId w:val="53"/>
        </w:numPr>
        <w:tabs>
          <w:tab w:val="left" w:pos="1066"/>
          <w:tab w:val="left" w:pos="1068"/>
        </w:tabs>
        <w:spacing w:before="239" w:line="237" w:lineRule="auto"/>
        <w:ind w:right="1160"/>
      </w:pPr>
      <w:r>
        <w:t>told that there has been an enquiry or disciplinary process (but no detail is to be provided in relation to any internal HR processes)</w:t>
      </w:r>
    </w:p>
    <w:p w14:paraId="61BFAB7B" w14:textId="77777777" w:rsidR="00560582" w:rsidRDefault="00B352A6">
      <w:pPr>
        <w:pStyle w:val="ListParagraph"/>
        <w:numPr>
          <w:ilvl w:val="0"/>
          <w:numId w:val="53"/>
        </w:numPr>
        <w:tabs>
          <w:tab w:val="left" w:pos="1066"/>
          <w:tab w:val="left" w:pos="1068"/>
        </w:tabs>
        <w:spacing w:before="243" w:line="237" w:lineRule="auto"/>
        <w:ind w:right="1157"/>
      </w:pPr>
      <w:r>
        <w:t>when necessary, helped to understand the outcomes reached (but see above proviso in relation to the provision of advice)</w:t>
      </w:r>
    </w:p>
    <w:p w14:paraId="11226FC5" w14:textId="77777777" w:rsidR="00560582" w:rsidRDefault="00B352A6">
      <w:pPr>
        <w:pStyle w:val="ListParagraph"/>
        <w:numPr>
          <w:ilvl w:val="0"/>
          <w:numId w:val="53"/>
        </w:numPr>
        <w:tabs>
          <w:tab w:val="left" w:pos="1066"/>
          <w:tab w:val="left" w:pos="1068"/>
        </w:tabs>
        <w:spacing w:before="242"/>
        <w:ind w:right="1152"/>
      </w:pPr>
      <w:r>
        <w:t>the employer should keep the subject of the allegation informed of progress in the case and arrange</w:t>
      </w:r>
      <w:r>
        <w:rPr>
          <w:spacing w:val="-2"/>
        </w:rPr>
        <w:t xml:space="preserve"> </w:t>
      </w:r>
      <w:r>
        <w:t>to</w:t>
      </w:r>
      <w:r>
        <w:rPr>
          <w:spacing w:val="-2"/>
        </w:rPr>
        <w:t xml:space="preserve"> </w:t>
      </w:r>
      <w:r>
        <w:t>provide appropriate</w:t>
      </w:r>
      <w:r>
        <w:rPr>
          <w:spacing w:val="-2"/>
        </w:rPr>
        <w:t xml:space="preserve"> </w:t>
      </w:r>
      <w:r>
        <w:t>support (via</w:t>
      </w:r>
      <w:r>
        <w:rPr>
          <w:spacing w:val="-2"/>
        </w:rPr>
        <w:t xml:space="preserve"> </w:t>
      </w:r>
      <w:r>
        <w:t>Occupational</w:t>
      </w:r>
      <w:r>
        <w:rPr>
          <w:spacing w:val="-1"/>
        </w:rPr>
        <w:t xml:space="preserve"> </w:t>
      </w:r>
      <w:r>
        <w:t>Health</w:t>
      </w:r>
      <w:r>
        <w:rPr>
          <w:spacing w:val="-2"/>
        </w:rPr>
        <w:t xml:space="preserve"> </w:t>
      </w:r>
      <w:r>
        <w:t>or</w:t>
      </w:r>
      <w:r>
        <w:rPr>
          <w:spacing w:val="-1"/>
        </w:rPr>
        <w:t xml:space="preserve"> </w:t>
      </w:r>
      <w:r>
        <w:t>equivalent).</w:t>
      </w:r>
      <w:r>
        <w:rPr>
          <w:spacing w:val="-3"/>
        </w:rPr>
        <w:t xml:space="preserve"> </w:t>
      </w:r>
      <w:r>
        <w:t>If the</w:t>
      </w:r>
      <w:r>
        <w:rPr>
          <w:spacing w:val="-2"/>
        </w:rPr>
        <w:t xml:space="preserve"> </w:t>
      </w:r>
      <w:r>
        <w:t>person is</w:t>
      </w:r>
      <w:r>
        <w:rPr>
          <w:spacing w:val="-16"/>
        </w:rPr>
        <w:t xml:space="preserve"> </w:t>
      </w:r>
      <w:r>
        <w:t>suspended,</w:t>
      </w:r>
      <w:r>
        <w:rPr>
          <w:spacing w:val="-15"/>
        </w:rPr>
        <w:t xml:space="preserve"> </w:t>
      </w:r>
      <w:r>
        <w:t>(s)he</w:t>
      </w:r>
      <w:r>
        <w:rPr>
          <w:spacing w:val="-15"/>
        </w:rPr>
        <w:t xml:space="preserve"> </w:t>
      </w:r>
      <w:r>
        <w:t>should</w:t>
      </w:r>
      <w:r>
        <w:rPr>
          <w:spacing w:val="-16"/>
        </w:rPr>
        <w:t xml:space="preserve"> </w:t>
      </w:r>
      <w:r>
        <w:t>be</w:t>
      </w:r>
      <w:r>
        <w:rPr>
          <w:spacing w:val="-15"/>
        </w:rPr>
        <w:t xml:space="preserve"> </w:t>
      </w:r>
      <w:r>
        <w:t>kept</w:t>
      </w:r>
      <w:r>
        <w:rPr>
          <w:spacing w:val="-15"/>
        </w:rPr>
        <w:t xml:space="preserve"> </w:t>
      </w:r>
      <w:r>
        <w:t>informed</w:t>
      </w:r>
      <w:r>
        <w:rPr>
          <w:spacing w:val="-15"/>
        </w:rPr>
        <w:t xml:space="preserve"> </w:t>
      </w:r>
      <w:r>
        <w:t>of</w:t>
      </w:r>
      <w:r>
        <w:rPr>
          <w:spacing w:val="-16"/>
        </w:rPr>
        <w:t xml:space="preserve"> </w:t>
      </w:r>
      <w:r>
        <w:t>development</w:t>
      </w:r>
      <w:r>
        <w:rPr>
          <w:spacing w:val="-15"/>
        </w:rPr>
        <w:t xml:space="preserve"> </w:t>
      </w:r>
      <w:r>
        <w:t>in</w:t>
      </w:r>
      <w:r>
        <w:rPr>
          <w:spacing w:val="-15"/>
        </w:rPr>
        <w:t xml:space="preserve"> </w:t>
      </w:r>
      <w:r>
        <w:t>the</w:t>
      </w:r>
      <w:r>
        <w:rPr>
          <w:spacing w:val="-16"/>
        </w:rPr>
        <w:t xml:space="preserve"> </w:t>
      </w:r>
      <w:r>
        <w:t>workplace</w:t>
      </w:r>
      <w:r>
        <w:rPr>
          <w:spacing w:val="-15"/>
        </w:rPr>
        <w:t xml:space="preserve"> </w:t>
      </w:r>
      <w:r>
        <w:t>and</w:t>
      </w:r>
      <w:r>
        <w:rPr>
          <w:spacing w:val="-15"/>
        </w:rPr>
        <w:t xml:space="preserve"> </w:t>
      </w:r>
      <w:r>
        <w:t>if</w:t>
      </w:r>
      <w:r>
        <w:rPr>
          <w:spacing w:val="-15"/>
        </w:rPr>
        <w:t xml:space="preserve"> </w:t>
      </w:r>
      <w:r>
        <w:t>a</w:t>
      </w:r>
      <w:r>
        <w:rPr>
          <w:spacing w:val="-16"/>
        </w:rPr>
        <w:t xml:space="preserve"> </w:t>
      </w:r>
      <w:r>
        <w:t>member of a Trades Union or professional association.</w:t>
      </w:r>
    </w:p>
    <w:p w14:paraId="7126831F" w14:textId="77777777" w:rsidR="00560582" w:rsidRDefault="00B352A6">
      <w:pPr>
        <w:pStyle w:val="BodyText"/>
        <w:spacing w:before="239"/>
        <w:ind w:right="1157"/>
        <w:jc w:val="both"/>
      </w:pPr>
      <w:r>
        <w:rPr>
          <w:b/>
        </w:rPr>
        <w:t xml:space="preserve">Monitoring </w:t>
      </w:r>
      <w:r>
        <w:t>- the 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6D81430E" w14:textId="77777777" w:rsidR="00560582" w:rsidRDefault="00B352A6">
      <w:pPr>
        <w:pStyle w:val="BodyText"/>
        <w:spacing w:before="239"/>
        <w:ind w:right="1154"/>
        <w:jc w:val="both"/>
      </w:pPr>
      <w:r>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12F6679A" w14:textId="77777777" w:rsidR="00560582" w:rsidRDefault="00B352A6">
      <w:pPr>
        <w:pStyle w:val="BodyText"/>
        <w:spacing w:before="241"/>
        <w:ind w:right="1159"/>
        <w:jc w:val="both"/>
      </w:pPr>
      <w:r>
        <w:t>If the investigation is to continue, dates for subsequent reviews, ideally at fortnightly (at most monthly) intervals, should be set at the meeting.</w:t>
      </w:r>
    </w:p>
    <w:p w14:paraId="11F127A2" w14:textId="77777777" w:rsidR="00560582" w:rsidRDefault="00B352A6">
      <w:pPr>
        <w:pStyle w:val="BodyText"/>
        <w:spacing w:before="238"/>
        <w:ind w:right="1151"/>
        <w:jc w:val="both"/>
      </w:pPr>
      <w:r>
        <w:rPr>
          <w:b/>
        </w:rPr>
        <w:t>Target</w:t>
      </w:r>
      <w:r>
        <w:rPr>
          <w:b/>
          <w:spacing w:val="-3"/>
        </w:rPr>
        <w:t xml:space="preserve"> </w:t>
      </w:r>
      <w:r>
        <w:rPr>
          <w:b/>
        </w:rPr>
        <w:t>Timescales</w:t>
      </w:r>
      <w:r>
        <w:rPr>
          <w:b/>
          <w:spacing w:val="-3"/>
        </w:rPr>
        <w:t xml:space="preserve"> </w:t>
      </w:r>
      <w:r>
        <w:t>- it is</w:t>
      </w:r>
      <w:r>
        <w:rPr>
          <w:spacing w:val="-3"/>
        </w:rPr>
        <w:t xml:space="preserve"> </w:t>
      </w:r>
      <w:r>
        <w:t>in</w:t>
      </w:r>
      <w:r>
        <w:rPr>
          <w:spacing w:val="-2"/>
        </w:rPr>
        <w:t xml:space="preserve"> </w:t>
      </w:r>
      <w:r>
        <w:t>everyone's</w:t>
      </w:r>
      <w:r>
        <w:rPr>
          <w:spacing w:val="-1"/>
        </w:rPr>
        <w:t xml:space="preserve"> </w:t>
      </w:r>
      <w:r>
        <w:t>interest</w:t>
      </w:r>
      <w:r>
        <w:rPr>
          <w:spacing w:val="-3"/>
        </w:rPr>
        <w:t xml:space="preserve"> </w:t>
      </w:r>
      <w:r>
        <w:t>for</w:t>
      </w:r>
      <w:r>
        <w:rPr>
          <w:spacing w:val="-3"/>
        </w:rPr>
        <w:t xml:space="preserve"> </w:t>
      </w:r>
      <w:r>
        <w:t>cases</w:t>
      </w:r>
      <w:r>
        <w:rPr>
          <w:spacing w:val="-4"/>
        </w:rPr>
        <w:t xml:space="preserve"> </w:t>
      </w:r>
      <w:r>
        <w:t>to</w:t>
      </w:r>
      <w:r>
        <w:rPr>
          <w:spacing w:val="-2"/>
        </w:rPr>
        <w:t xml:space="preserve"> </w:t>
      </w:r>
      <w:r>
        <w:t>be</w:t>
      </w:r>
      <w:r>
        <w:rPr>
          <w:spacing w:val="-2"/>
        </w:rPr>
        <w:t xml:space="preserve"> </w:t>
      </w:r>
      <w:r>
        <w:t>dealt with</w:t>
      </w:r>
      <w:r>
        <w:rPr>
          <w:spacing w:val="-2"/>
        </w:rPr>
        <w:t xml:space="preserve"> </w:t>
      </w:r>
      <w:r>
        <w:t>as</w:t>
      </w:r>
      <w:r>
        <w:rPr>
          <w:spacing w:val="-1"/>
        </w:rPr>
        <w:t xml:space="preserve"> </w:t>
      </w:r>
      <w:r>
        <w:t>quickly</w:t>
      </w:r>
      <w:r>
        <w:rPr>
          <w:spacing w:val="-1"/>
        </w:rPr>
        <w:t xml:space="preserve"> </w:t>
      </w:r>
      <w:r>
        <w:t>as</w:t>
      </w:r>
      <w:r>
        <w:rPr>
          <w:spacing w:val="-2"/>
        </w:rPr>
        <w:t xml:space="preserve"> </w:t>
      </w:r>
      <w:r>
        <w:t>possible, consistent with a fair and thorough investigation. Timescales (which are not performance indicators)</w:t>
      </w:r>
      <w:r>
        <w:rPr>
          <w:spacing w:val="-1"/>
        </w:rPr>
        <w:t xml:space="preserve"> </w:t>
      </w:r>
      <w:r>
        <w:t>will</w:t>
      </w:r>
      <w:r>
        <w:rPr>
          <w:spacing w:val="-2"/>
        </w:rPr>
        <w:t xml:space="preserve"> </w:t>
      </w:r>
      <w:r>
        <w:t>depend</w:t>
      </w:r>
      <w:r>
        <w:rPr>
          <w:spacing w:val="-2"/>
        </w:rPr>
        <w:t xml:space="preserve"> </w:t>
      </w:r>
      <w:r>
        <w:t>on</w:t>
      </w:r>
      <w:r>
        <w:rPr>
          <w:spacing w:val="-2"/>
        </w:rPr>
        <w:t xml:space="preserve"> </w:t>
      </w:r>
      <w:r>
        <w:t>nature, seriousness, and</w:t>
      </w:r>
      <w:r>
        <w:rPr>
          <w:spacing w:val="-2"/>
        </w:rPr>
        <w:t xml:space="preserve"> </w:t>
      </w:r>
      <w:r>
        <w:t>complexity</w:t>
      </w:r>
      <w:r>
        <w:rPr>
          <w:spacing w:val="-1"/>
        </w:rPr>
        <w:t xml:space="preserve"> </w:t>
      </w:r>
      <w:r>
        <w:t>of allegation(s)</w:t>
      </w:r>
      <w:r>
        <w:rPr>
          <w:spacing w:val="-2"/>
        </w:rPr>
        <w:t xml:space="preserve"> </w:t>
      </w:r>
      <w:r>
        <w:t>though</w:t>
      </w:r>
      <w:r>
        <w:rPr>
          <w:spacing w:val="-2"/>
        </w:rPr>
        <w:t xml:space="preserve"> </w:t>
      </w:r>
      <w:r>
        <w:t>in</w:t>
      </w:r>
      <w:r>
        <w:rPr>
          <w:spacing w:val="-2"/>
        </w:rPr>
        <w:t xml:space="preserve"> </w:t>
      </w:r>
      <w:r>
        <w:t>general (based upon data about allegations against education staff):</w:t>
      </w:r>
    </w:p>
    <w:p w14:paraId="6B8A3D87" w14:textId="77777777" w:rsidR="00560582" w:rsidRDefault="00B352A6">
      <w:pPr>
        <w:pStyle w:val="ListParagraph"/>
        <w:numPr>
          <w:ilvl w:val="0"/>
          <w:numId w:val="53"/>
        </w:numPr>
        <w:tabs>
          <w:tab w:val="left" w:pos="1068"/>
        </w:tabs>
        <w:spacing w:before="243"/>
        <w:jc w:val="left"/>
      </w:pPr>
      <w:r>
        <w:t>80%</w:t>
      </w:r>
      <w:r>
        <w:rPr>
          <w:spacing w:val="-4"/>
        </w:rPr>
        <w:t xml:space="preserve"> </w:t>
      </w:r>
      <w:r>
        <w:t>of</w:t>
      </w:r>
      <w:r>
        <w:rPr>
          <w:spacing w:val="-2"/>
        </w:rPr>
        <w:t xml:space="preserve"> </w:t>
      </w:r>
      <w:r>
        <w:t>cases</w:t>
      </w:r>
      <w:r>
        <w:rPr>
          <w:spacing w:val="-4"/>
        </w:rPr>
        <w:t xml:space="preserve"> </w:t>
      </w:r>
      <w:r>
        <w:t>should</w:t>
      </w:r>
      <w:r>
        <w:rPr>
          <w:spacing w:val="-6"/>
        </w:rPr>
        <w:t xml:space="preserve"> </w:t>
      </w:r>
      <w:r>
        <w:t>be</w:t>
      </w:r>
      <w:r>
        <w:rPr>
          <w:spacing w:val="-6"/>
        </w:rPr>
        <w:t xml:space="preserve"> </w:t>
      </w:r>
      <w:r>
        <w:t>resolved</w:t>
      </w:r>
      <w:r>
        <w:rPr>
          <w:spacing w:val="-4"/>
        </w:rPr>
        <w:t xml:space="preserve"> </w:t>
      </w:r>
      <w:r>
        <w:t>within</w:t>
      </w:r>
      <w:r>
        <w:rPr>
          <w:spacing w:val="-4"/>
        </w:rPr>
        <w:t xml:space="preserve"> </w:t>
      </w:r>
      <w:r>
        <w:t>one</w:t>
      </w:r>
      <w:r>
        <w:rPr>
          <w:spacing w:val="-6"/>
        </w:rPr>
        <w:t xml:space="preserve"> </w:t>
      </w:r>
      <w:r>
        <w:rPr>
          <w:spacing w:val="-4"/>
        </w:rPr>
        <w:t>month</w:t>
      </w:r>
    </w:p>
    <w:p w14:paraId="31674F6B" w14:textId="77777777" w:rsidR="00560582" w:rsidRDefault="00B352A6">
      <w:pPr>
        <w:pStyle w:val="ListParagraph"/>
        <w:numPr>
          <w:ilvl w:val="0"/>
          <w:numId w:val="53"/>
        </w:numPr>
        <w:tabs>
          <w:tab w:val="left" w:pos="1068"/>
        </w:tabs>
        <w:spacing w:before="240"/>
        <w:jc w:val="left"/>
      </w:pPr>
      <w:r>
        <w:t>90%</w:t>
      </w:r>
      <w:r>
        <w:rPr>
          <w:spacing w:val="-3"/>
        </w:rPr>
        <w:t xml:space="preserve"> </w:t>
      </w:r>
      <w:r>
        <w:t>within</w:t>
      </w:r>
      <w:r>
        <w:rPr>
          <w:spacing w:val="-6"/>
        </w:rPr>
        <w:t xml:space="preserve"> </w:t>
      </w:r>
      <w:r>
        <w:t>three</w:t>
      </w:r>
      <w:r>
        <w:rPr>
          <w:spacing w:val="-5"/>
        </w:rPr>
        <w:t xml:space="preserve"> </w:t>
      </w:r>
      <w:r>
        <w:rPr>
          <w:spacing w:val="-2"/>
        </w:rPr>
        <w:t>months.</w:t>
      </w:r>
    </w:p>
    <w:p w14:paraId="635E7A96" w14:textId="77777777" w:rsidR="00560582" w:rsidRDefault="00560582">
      <w:pPr>
        <w:pStyle w:val="BodyText"/>
        <w:ind w:left="0"/>
      </w:pPr>
    </w:p>
    <w:p w14:paraId="3A91A79B" w14:textId="77777777" w:rsidR="00560582" w:rsidRDefault="00560582">
      <w:pPr>
        <w:pStyle w:val="BodyText"/>
        <w:spacing w:before="223"/>
        <w:ind w:left="0"/>
      </w:pPr>
    </w:p>
    <w:p w14:paraId="00D7BA5B" w14:textId="77777777" w:rsidR="00560582" w:rsidRDefault="00B352A6">
      <w:pPr>
        <w:pStyle w:val="BodyText"/>
        <w:spacing w:before="1"/>
        <w:ind w:right="1156"/>
        <w:jc w:val="both"/>
      </w:pPr>
      <w:r>
        <w:t>All but the most exceptional should be completed within twelve months (it is unlikely cases requiring a criminal prosecution or complex Police investigation can be completed in less than three months).</w:t>
      </w:r>
    </w:p>
    <w:p w14:paraId="6F14EEC0" w14:textId="77777777" w:rsidR="00560582" w:rsidRDefault="00560582">
      <w:pPr>
        <w:pStyle w:val="BodyText"/>
        <w:jc w:val="both"/>
        <w:sectPr w:rsidR="00560582">
          <w:pgSz w:w="11910" w:h="16840"/>
          <w:pgMar w:top="1340" w:right="283" w:bottom="280" w:left="425" w:header="0" w:footer="90" w:gutter="0"/>
          <w:cols w:space="720"/>
        </w:sectPr>
      </w:pPr>
    </w:p>
    <w:p w14:paraId="111836B6" w14:textId="77777777" w:rsidR="00560582" w:rsidRDefault="00B352A6">
      <w:pPr>
        <w:pStyle w:val="Heading1"/>
        <w:spacing w:before="75"/>
        <w:jc w:val="both"/>
      </w:pPr>
      <w:r>
        <w:lastRenderedPageBreak/>
        <w:t>Concerns</w:t>
      </w:r>
      <w:r>
        <w:rPr>
          <w:spacing w:val="-4"/>
        </w:rPr>
        <w:t xml:space="preserve"> </w:t>
      </w:r>
      <w:r>
        <w:t>that</w:t>
      </w:r>
      <w:r>
        <w:rPr>
          <w:spacing w:val="-3"/>
        </w:rPr>
        <w:t xml:space="preserve"> </w:t>
      </w:r>
      <w:r>
        <w:t>DO</w:t>
      </w:r>
      <w:r>
        <w:rPr>
          <w:spacing w:val="-4"/>
        </w:rPr>
        <w:t xml:space="preserve"> </w:t>
      </w:r>
      <w:r>
        <w:t>NOT</w:t>
      </w:r>
      <w:r>
        <w:rPr>
          <w:spacing w:val="-2"/>
        </w:rPr>
        <w:t xml:space="preserve"> </w:t>
      </w:r>
      <w:r>
        <w:t>meet</w:t>
      </w:r>
      <w:r>
        <w:rPr>
          <w:spacing w:val="-3"/>
        </w:rPr>
        <w:t xml:space="preserve"> </w:t>
      </w:r>
      <w:r>
        <w:t>the</w:t>
      </w:r>
      <w:r>
        <w:rPr>
          <w:spacing w:val="-4"/>
        </w:rPr>
        <w:t xml:space="preserve"> </w:t>
      </w:r>
      <w:r>
        <w:t>harm</w:t>
      </w:r>
      <w:r>
        <w:rPr>
          <w:spacing w:val="-3"/>
        </w:rPr>
        <w:t xml:space="preserve"> </w:t>
      </w:r>
      <w:r>
        <w:t>threshold -</w:t>
      </w:r>
      <w:r>
        <w:rPr>
          <w:spacing w:val="-4"/>
        </w:rPr>
        <w:t xml:space="preserve"> </w:t>
      </w:r>
      <w:r>
        <w:t>Low-Level</w:t>
      </w:r>
      <w:r>
        <w:rPr>
          <w:spacing w:val="-4"/>
        </w:rPr>
        <w:t xml:space="preserve"> </w:t>
      </w:r>
      <w:r>
        <w:t>Concerns</w:t>
      </w:r>
      <w:r>
        <w:rPr>
          <w:spacing w:val="-3"/>
        </w:rPr>
        <w:t xml:space="preserve"> </w:t>
      </w:r>
      <w:r>
        <w:rPr>
          <w:spacing w:val="-2"/>
        </w:rPr>
        <w:t>(LLC)</w:t>
      </w:r>
    </w:p>
    <w:p w14:paraId="68F7A5FA" w14:textId="18EB92AA" w:rsidR="00560582" w:rsidRDefault="00225206">
      <w:pPr>
        <w:pStyle w:val="BodyText"/>
        <w:spacing w:before="240"/>
        <w:ind w:right="1153"/>
        <w:jc w:val="both"/>
      </w:pPr>
      <w:r>
        <w:t>Provision</w:t>
      </w:r>
      <w:r w:rsidR="00B352A6">
        <w:t>s</w:t>
      </w:r>
      <w:r w:rsidR="00B352A6">
        <w:rPr>
          <w:spacing w:val="-6"/>
        </w:rPr>
        <w:t xml:space="preserve"> </w:t>
      </w:r>
      <w:r w:rsidR="00B352A6">
        <w:t>must</w:t>
      </w:r>
      <w:r w:rsidR="00B352A6">
        <w:rPr>
          <w:spacing w:val="-3"/>
        </w:rPr>
        <w:t xml:space="preserve"> </w:t>
      </w:r>
      <w:r w:rsidR="00B352A6">
        <w:t>have</w:t>
      </w:r>
      <w:r w:rsidR="00B352A6">
        <w:rPr>
          <w:spacing w:val="-4"/>
        </w:rPr>
        <w:t xml:space="preserve"> </w:t>
      </w:r>
      <w:r w:rsidR="00B352A6">
        <w:t>a</w:t>
      </w:r>
      <w:r w:rsidR="00B352A6">
        <w:rPr>
          <w:spacing w:val="-6"/>
        </w:rPr>
        <w:t xml:space="preserve"> </w:t>
      </w:r>
      <w:r w:rsidR="00B352A6">
        <w:t>policy</w:t>
      </w:r>
      <w:r w:rsidR="00B352A6">
        <w:rPr>
          <w:spacing w:val="-4"/>
        </w:rPr>
        <w:t xml:space="preserve"> </w:t>
      </w:r>
      <w:r w:rsidR="00B352A6">
        <w:t>in</w:t>
      </w:r>
      <w:r w:rsidR="00B352A6">
        <w:rPr>
          <w:spacing w:val="-4"/>
        </w:rPr>
        <w:t xml:space="preserve"> </w:t>
      </w:r>
      <w:r w:rsidR="00B352A6">
        <w:t>place</w:t>
      </w:r>
      <w:r w:rsidR="00B352A6">
        <w:rPr>
          <w:spacing w:val="-4"/>
        </w:rPr>
        <w:t xml:space="preserve"> </w:t>
      </w:r>
      <w:r w:rsidR="00B352A6">
        <w:t>which</w:t>
      </w:r>
      <w:r w:rsidR="00B352A6">
        <w:rPr>
          <w:spacing w:val="-4"/>
        </w:rPr>
        <w:t xml:space="preserve"> </w:t>
      </w:r>
      <w:r w:rsidR="00B352A6">
        <w:t>outlines</w:t>
      </w:r>
      <w:r w:rsidR="00B352A6">
        <w:rPr>
          <w:spacing w:val="-4"/>
        </w:rPr>
        <w:t xml:space="preserve"> </w:t>
      </w:r>
      <w:r w:rsidR="00B352A6">
        <w:t>the</w:t>
      </w:r>
      <w:r w:rsidR="00B352A6">
        <w:rPr>
          <w:spacing w:val="-4"/>
        </w:rPr>
        <w:t xml:space="preserve"> </w:t>
      </w:r>
      <w:r w:rsidR="00B352A6">
        <w:t>relevant</w:t>
      </w:r>
      <w:r w:rsidR="00B352A6">
        <w:rPr>
          <w:spacing w:val="-3"/>
        </w:rPr>
        <w:t xml:space="preserve"> </w:t>
      </w:r>
      <w:r w:rsidR="00B352A6">
        <w:t>processes</w:t>
      </w:r>
      <w:r w:rsidR="00B352A6">
        <w:rPr>
          <w:spacing w:val="-4"/>
        </w:rPr>
        <w:t xml:space="preserve"> </w:t>
      </w:r>
      <w:r w:rsidR="00B352A6">
        <w:t>and</w:t>
      </w:r>
      <w:r w:rsidR="00B352A6">
        <w:rPr>
          <w:spacing w:val="-4"/>
        </w:rPr>
        <w:t xml:space="preserve"> </w:t>
      </w:r>
      <w:r w:rsidR="00B352A6">
        <w:t>procedures</w:t>
      </w:r>
      <w:r w:rsidR="00B352A6">
        <w:rPr>
          <w:spacing w:val="-6"/>
        </w:rPr>
        <w:t xml:space="preserve"> </w:t>
      </w:r>
      <w:r w:rsidR="00B352A6">
        <w:t>for dealing with concerns raised to them that do not meet the LADO threshold, these concerns are referred</w:t>
      </w:r>
      <w:r w:rsidR="00B352A6">
        <w:rPr>
          <w:spacing w:val="-1"/>
        </w:rPr>
        <w:t xml:space="preserve"> </w:t>
      </w:r>
      <w:r w:rsidR="00B352A6">
        <w:t>to</w:t>
      </w:r>
      <w:r w:rsidR="00B352A6">
        <w:rPr>
          <w:spacing w:val="-2"/>
        </w:rPr>
        <w:t xml:space="preserve"> </w:t>
      </w:r>
      <w:r w:rsidR="00B352A6">
        <w:t>as</w:t>
      </w:r>
      <w:r w:rsidR="00B352A6">
        <w:rPr>
          <w:spacing w:val="-1"/>
        </w:rPr>
        <w:t xml:space="preserve"> </w:t>
      </w:r>
      <w:r w:rsidR="00B352A6">
        <w:t>low-level concerns. The</w:t>
      </w:r>
      <w:r w:rsidR="00B352A6">
        <w:rPr>
          <w:spacing w:val="-1"/>
        </w:rPr>
        <w:t xml:space="preserve"> </w:t>
      </w:r>
      <w:r w:rsidR="00B352A6">
        <w:t>term low-level</w:t>
      </w:r>
      <w:r w:rsidR="00B352A6">
        <w:rPr>
          <w:spacing w:val="-1"/>
        </w:rPr>
        <w:t xml:space="preserve"> </w:t>
      </w:r>
      <w:r w:rsidR="00B352A6">
        <w:t>does not</w:t>
      </w:r>
      <w:r w:rsidR="00B352A6">
        <w:rPr>
          <w:spacing w:val="-1"/>
        </w:rPr>
        <w:t xml:space="preserve"> </w:t>
      </w:r>
      <w:r w:rsidR="00B352A6">
        <w:t>seek</w:t>
      </w:r>
      <w:r w:rsidR="00B352A6">
        <w:rPr>
          <w:spacing w:val="-1"/>
        </w:rPr>
        <w:t xml:space="preserve"> </w:t>
      </w:r>
      <w:r w:rsidR="00B352A6">
        <w:t>to</w:t>
      </w:r>
      <w:r w:rsidR="00B352A6">
        <w:rPr>
          <w:spacing w:val="-3"/>
        </w:rPr>
        <w:t xml:space="preserve"> </w:t>
      </w:r>
      <w:r w:rsidR="00B352A6">
        <w:t>minimise</w:t>
      </w:r>
      <w:r w:rsidR="00B352A6">
        <w:rPr>
          <w:spacing w:val="-1"/>
        </w:rPr>
        <w:t xml:space="preserve"> </w:t>
      </w:r>
      <w:r w:rsidR="00B352A6">
        <w:t>the</w:t>
      </w:r>
      <w:r w:rsidR="00B352A6">
        <w:rPr>
          <w:spacing w:val="-2"/>
        </w:rPr>
        <w:t xml:space="preserve"> </w:t>
      </w:r>
      <w:r w:rsidR="00B352A6">
        <w:t>seriousness of any concerns, the term low-level indicates that it a concern that is lower than the LADO threshold,</w:t>
      </w:r>
      <w:r w:rsidR="00B352A6">
        <w:rPr>
          <w:spacing w:val="-10"/>
        </w:rPr>
        <w:t xml:space="preserve"> </w:t>
      </w:r>
      <w:r w:rsidR="00B352A6">
        <w:t>but</w:t>
      </w:r>
      <w:r w:rsidR="00B352A6">
        <w:rPr>
          <w:spacing w:val="-10"/>
        </w:rPr>
        <w:t xml:space="preserve"> </w:t>
      </w:r>
      <w:r w:rsidR="00B352A6">
        <w:t>they</w:t>
      </w:r>
      <w:r w:rsidR="00B352A6">
        <w:rPr>
          <w:spacing w:val="-11"/>
        </w:rPr>
        <w:t xml:space="preserve"> </w:t>
      </w:r>
      <w:r w:rsidR="00B352A6">
        <w:t>are</w:t>
      </w:r>
      <w:r w:rsidR="00B352A6">
        <w:rPr>
          <w:spacing w:val="-11"/>
        </w:rPr>
        <w:t xml:space="preserve"> </w:t>
      </w:r>
      <w:r w:rsidR="00B352A6">
        <w:t>still</w:t>
      </w:r>
      <w:r w:rsidR="00B352A6">
        <w:rPr>
          <w:spacing w:val="-10"/>
        </w:rPr>
        <w:t xml:space="preserve"> </w:t>
      </w:r>
      <w:r w:rsidR="00B352A6">
        <w:t>practice</w:t>
      </w:r>
      <w:r w:rsidR="00B352A6">
        <w:rPr>
          <w:spacing w:val="-11"/>
        </w:rPr>
        <w:t xml:space="preserve"> </w:t>
      </w:r>
      <w:r w:rsidR="00B352A6">
        <w:t>concerns</w:t>
      </w:r>
      <w:r w:rsidR="00B352A6">
        <w:rPr>
          <w:spacing w:val="-14"/>
        </w:rPr>
        <w:t xml:space="preserve"> </w:t>
      </w:r>
      <w:r w:rsidR="00B352A6">
        <w:t>that</w:t>
      </w:r>
      <w:r w:rsidR="00B352A6">
        <w:rPr>
          <w:spacing w:val="-12"/>
        </w:rPr>
        <w:t xml:space="preserve"> </w:t>
      </w:r>
      <w:r w:rsidR="00B352A6">
        <w:t>need</w:t>
      </w:r>
      <w:r w:rsidR="00B352A6">
        <w:rPr>
          <w:spacing w:val="-9"/>
        </w:rPr>
        <w:t xml:space="preserve"> </w:t>
      </w:r>
      <w:r w:rsidR="00B352A6">
        <w:t>to</w:t>
      </w:r>
      <w:r w:rsidR="00B352A6">
        <w:rPr>
          <w:spacing w:val="-9"/>
        </w:rPr>
        <w:t xml:space="preserve"> </w:t>
      </w:r>
      <w:r w:rsidR="00B352A6">
        <w:t>be</w:t>
      </w:r>
      <w:r w:rsidR="00B352A6">
        <w:rPr>
          <w:spacing w:val="-14"/>
        </w:rPr>
        <w:t xml:space="preserve"> </w:t>
      </w:r>
      <w:r w:rsidR="00B352A6">
        <w:t>considered</w:t>
      </w:r>
      <w:r w:rsidR="00B352A6">
        <w:rPr>
          <w:spacing w:val="-12"/>
        </w:rPr>
        <w:t xml:space="preserve"> </w:t>
      </w:r>
      <w:r w:rsidR="00B352A6">
        <w:t>with</w:t>
      </w:r>
      <w:r w:rsidR="00B352A6">
        <w:rPr>
          <w:spacing w:val="-9"/>
        </w:rPr>
        <w:t xml:space="preserve"> </w:t>
      </w:r>
      <w:r w:rsidR="00B352A6">
        <w:t>a</w:t>
      </w:r>
      <w:r w:rsidR="00B352A6">
        <w:rPr>
          <w:spacing w:val="-14"/>
        </w:rPr>
        <w:t xml:space="preserve"> </w:t>
      </w:r>
      <w:r w:rsidR="00B352A6">
        <w:t>safeguarding</w:t>
      </w:r>
      <w:r w:rsidR="00B352A6">
        <w:rPr>
          <w:spacing w:val="-9"/>
        </w:rPr>
        <w:t xml:space="preserve"> </w:t>
      </w:r>
      <w:r w:rsidR="00B352A6">
        <w:t>lens and</w:t>
      </w:r>
      <w:r w:rsidR="00B352A6">
        <w:rPr>
          <w:spacing w:val="-7"/>
        </w:rPr>
        <w:t xml:space="preserve"> </w:t>
      </w:r>
      <w:r w:rsidR="00B352A6">
        <w:t>require</w:t>
      </w:r>
      <w:r w:rsidR="00B352A6">
        <w:rPr>
          <w:spacing w:val="-10"/>
        </w:rPr>
        <w:t xml:space="preserve"> </w:t>
      </w:r>
      <w:r w:rsidR="00B352A6">
        <w:t>suitable</w:t>
      </w:r>
      <w:r w:rsidR="00B352A6">
        <w:rPr>
          <w:spacing w:val="-7"/>
        </w:rPr>
        <w:t xml:space="preserve"> </w:t>
      </w:r>
      <w:r w:rsidR="00B352A6">
        <w:t>action</w:t>
      </w:r>
      <w:r w:rsidR="00B352A6">
        <w:rPr>
          <w:spacing w:val="-7"/>
        </w:rPr>
        <w:t xml:space="preserve"> </w:t>
      </w:r>
      <w:r w:rsidR="00B352A6">
        <w:t>through</w:t>
      </w:r>
      <w:r w:rsidR="00B352A6">
        <w:rPr>
          <w:spacing w:val="-8"/>
        </w:rPr>
        <w:t xml:space="preserve"> </w:t>
      </w:r>
      <w:r w:rsidR="00B352A6">
        <w:t>internal</w:t>
      </w:r>
      <w:r w:rsidR="00B352A6">
        <w:rPr>
          <w:spacing w:val="-8"/>
        </w:rPr>
        <w:t xml:space="preserve"> </w:t>
      </w:r>
      <w:r w:rsidR="00B352A6">
        <w:t>procedures</w:t>
      </w:r>
      <w:r w:rsidR="00B352A6">
        <w:rPr>
          <w:spacing w:val="-7"/>
        </w:rPr>
        <w:t xml:space="preserve"> </w:t>
      </w:r>
      <w:r w:rsidR="00B352A6">
        <w:t>of</w:t>
      </w:r>
      <w:r w:rsidR="00B352A6">
        <w:rPr>
          <w:spacing w:val="-8"/>
        </w:rPr>
        <w:t xml:space="preserve"> </w:t>
      </w:r>
      <w:r w:rsidR="00B352A6">
        <w:t>the</w:t>
      </w:r>
      <w:r w:rsidR="00B352A6">
        <w:rPr>
          <w:spacing w:val="-6"/>
        </w:rPr>
        <w:t xml:space="preserve"> </w:t>
      </w:r>
      <w:r>
        <w:t>Provision</w:t>
      </w:r>
      <w:r w:rsidR="00B352A6">
        <w:t>.</w:t>
      </w:r>
      <w:r w:rsidR="00B352A6">
        <w:rPr>
          <w:spacing w:val="40"/>
        </w:rPr>
        <w:t xml:space="preserve"> </w:t>
      </w:r>
      <w:r w:rsidR="00B352A6">
        <w:t>It</w:t>
      </w:r>
      <w:r w:rsidR="00B352A6">
        <w:rPr>
          <w:spacing w:val="-6"/>
        </w:rPr>
        <w:t xml:space="preserve"> </w:t>
      </w:r>
      <w:r w:rsidR="00B352A6">
        <w:t>is</w:t>
      </w:r>
      <w:r w:rsidR="00B352A6">
        <w:rPr>
          <w:spacing w:val="-7"/>
        </w:rPr>
        <w:t xml:space="preserve"> </w:t>
      </w:r>
      <w:r w:rsidR="00B352A6">
        <w:t>important</w:t>
      </w:r>
      <w:r w:rsidR="00B352A6">
        <w:rPr>
          <w:spacing w:val="-8"/>
        </w:rPr>
        <w:t xml:space="preserve"> </w:t>
      </w:r>
      <w:r w:rsidR="00B352A6">
        <w:t>these</w:t>
      </w:r>
      <w:r w:rsidR="00B352A6">
        <w:rPr>
          <w:spacing w:val="-7"/>
        </w:rPr>
        <w:t xml:space="preserve"> </w:t>
      </w:r>
      <w:r w:rsidR="00B352A6">
        <w:t>are managed</w:t>
      </w:r>
      <w:r w:rsidR="00B352A6">
        <w:rPr>
          <w:spacing w:val="-2"/>
        </w:rPr>
        <w:t xml:space="preserve"> </w:t>
      </w:r>
      <w:r w:rsidR="00B352A6">
        <w:t>robustly</w:t>
      </w:r>
      <w:r w:rsidR="00B352A6">
        <w:rPr>
          <w:spacing w:val="-1"/>
        </w:rPr>
        <w:t xml:space="preserve"> </w:t>
      </w:r>
      <w:r w:rsidR="00B352A6">
        <w:t>as</w:t>
      </w:r>
      <w:r w:rsidR="00B352A6">
        <w:rPr>
          <w:spacing w:val="-2"/>
        </w:rPr>
        <w:t xml:space="preserve"> </w:t>
      </w:r>
      <w:r w:rsidR="00B352A6">
        <w:t>a</w:t>
      </w:r>
      <w:r w:rsidR="00B352A6">
        <w:rPr>
          <w:spacing w:val="-2"/>
        </w:rPr>
        <w:t xml:space="preserve"> </w:t>
      </w:r>
      <w:r w:rsidR="00B352A6">
        <w:t>repeated</w:t>
      </w:r>
      <w:r w:rsidR="00B352A6">
        <w:rPr>
          <w:spacing w:val="-2"/>
        </w:rPr>
        <w:t xml:space="preserve"> </w:t>
      </w:r>
      <w:r w:rsidR="00B352A6">
        <w:t>low-level</w:t>
      </w:r>
      <w:r w:rsidR="00B352A6">
        <w:rPr>
          <w:spacing w:val="-2"/>
        </w:rPr>
        <w:t xml:space="preserve"> </w:t>
      </w:r>
      <w:r w:rsidR="00B352A6">
        <w:t>concern</w:t>
      </w:r>
      <w:r w:rsidR="00B352A6">
        <w:rPr>
          <w:spacing w:val="-1"/>
        </w:rPr>
        <w:t xml:space="preserve"> </w:t>
      </w:r>
      <w:r w:rsidR="00B352A6">
        <w:t>or</w:t>
      </w:r>
      <w:r w:rsidR="00B352A6">
        <w:rPr>
          <w:spacing w:val="-1"/>
        </w:rPr>
        <w:t xml:space="preserve"> </w:t>
      </w:r>
      <w:r w:rsidR="00B352A6">
        <w:t>a</w:t>
      </w:r>
      <w:r w:rsidR="00B352A6">
        <w:rPr>
          <w:spacing w:val="-2"/>
        </w:rPr>
        <w:t xml:space="preserve"> </w:t>
      </w:r>
      <w:r w:rsidR="00B352A6">
        <w:t>pattern</w:t>
      </w:r>
      <w:r w:rsidR="00B352A6">
        <w:rPr>
          <w:spacing w:val="-2"/>
        </w:rPr>
        <w:t xml:space="preserve"> </w:t>
      </w:r>
      <w:r w:rsidR="00B352A6">
        <w:t>of</w:t>
      </w:r>
      <w:r w:rsidR="00B352A6">
        <w:rPr>
          <w:spacing w:val="-2"/>
        </w:rPr>
        <w:t xml:space="preserve"> </w:t>
      </w:r>
      <w:r w:rsidR="00B352A6">
        <w:t>concerns</w:t>
      </w:r>
      <w:r w:rsidR="00B352A6">
        <w:rPr>
          <w:spacing w:val="-1"/>
        </w:rPr>
        <w:t xml:space="preserve"> </w:t>
      </w:r>
      <w:r w:rsidR="00B352A6">
        <w:t>which</w:t>
      </w:r>
      <w:r w:rsidR="00B352A6">
        <w:rPr>
          <w:spacing w:val="-2"/>
        </w:rPr>
        <w:t xml:space="preserve"> </w:t>
      </w:r>
      <w:r w:rsidR="00B352A6">
        <w:t>may</w:t>
      </w:r>
      <w:r w:rsidR="00B352A6">
        <w:rPr>
          <w:spacing w:val="-2"/>
        </w:rPr>
        <w:t xml:space="preserve"> </w:t>
      </w:r>
      <w:r w:rsidR="00B352A6">
        <w:t>not meet the LADO threshold individually may together indicate a concern about the person’s suitability and potential risk to children in the capacity of their role.</w:t>
      </w:r>
    </w:p>
    <w:p w14:paraId="7FA75B0E" w14:textId="2BA901F8" w:rsidR="00560582" w:rsidRDefault="00B352A6">
      <w:pPr>
        <w:pStyle w:val="BodyText"/>
        <w:spacing w:before="240"/>
        <w:ind w:right="1152"/>
        <w:jc w:val="both"/>
      </w:pPr>
      <w:r>
        <w:t xml:space="preserve">At </w:t>
      </w:r>
      <w:r w:rsidR="00225206">
        <w:rPr>
          <w:color w:val="000000"/>
          <w:highlight w:val="green"/>
        </w:rPr>
        <w:t>WAPK</w:t>
      </w:r>
      <w:r>
        <w:rPr>
          <w:color w:val="000000"/>
        </w:rPr>
        <w:t xml:space="preserve"> leadership manage LLC using our </w:t>
      </w:r>
      <w:r w:rsidR="00225206">
        <w:rPr>
          <w:color w:val="000000"/>
        </w:rPr>
        <w:t>Provision</w:t>
      </w:r>
      <w:r>
        <w:rPr>
          <w:color w:val="000000"/>
        </w:rPr>
        <w:t xml:space="preserve">’s internal due process, if we consider a member of staff has breached our </w:t>
      </w:r>
      <w:r w:rsidR="00225206">
        <w:rPr>
          <w:color w:val="000000"/>
        </w:rPr>
        <w:t>Provision</w:t>
      </w:r>
      <w:r>
        <w:rPr>
          <w:color w:val="000000"/>
        </w:rPr>
        <w:t>’s code of conduct, depending</w:t>
      </w:r>
      <w:r>
        <w:rPr>
          <w:color w:val="000000"/>
          <w:spacing w:val="-4"/>
        </w:rPr>
        <w:t xml:space="preserve"> </w:t>
      </w:r>
      <w:r>
        <w:rPr>
          <w:color w:val="000000"/>
        </w:rPr>
        <w:t>on</w:t>
      </w:r>
      <w:r>
        <w:rPr>
          <w:color w:val="000000"/>
          <w:spacing w:val="-4"/>
        </w:rPr>
        <w:t xml:space="preserve"> </w:t>
      </w:r>
      <w:r>
        <w:rPr>
          <w:color w:val="000000"/>
        </w:rPr>
        <w:t>the</w:t>
      </w:r>
      <w:r>
        <w:rPr>
          <w:color w:val="000000"/>
          <w:spacing w:val="-4"/>
        </w:rPr>
        <w:t xml:space="preserve"> </w:t>
      </w:r>
      <w:r>
        <w:rPr>
          <w:color w:val="000000"/>
        </w:rPr>
        <w:t>seriousness</w:t>
      </w:r>
      <w:r>
        <w:rPr>
          <w:color w:val="000000"/>
          <w:spacing w:val="-4"/>
        </w:rPr>
        <w:t xml:space="preserve"> </w:t>
      </w:r>
      <w:r>
        <w:rPr>
          <w:color w:val="000000"/>
        </w:rPr>
        <w:t>and</w:t>
      </w:r>
      <w:r>
        <w:rPr>
          <w:color w:val="000000"/>
          <w:spacing w:val="-4"/>
        </w:rPr>
        <w:t xml:space="preserve"> </w:t>
      </w:r>
      <w:r>
        <w:rPr>
          <w:color w:val="000000"/>
        </w:rPr>
        <w:t>impact</w:t>
      </w:r>
      <w:r>
        <w:rPr>
          <w:color w:val="000000"/>
          <w:spacing w:val="-3"/>
        </w:rPr>
        <w:t xml:space="preserve"> </w:t>
      </w:r>
      <w:r>
        <w:rPr>
          <w:color w:val="000000"/>
        </w:rPr>
        <w:t>on</w:t>
      </w:r>
      <w:r>
        <w:rPr>
          <w:color w:val="000000"/>
          <w:spacing w:val="-4"/>
        </w:rPr>
        <w:t xml:space="preserve"> </w:t>
      </w:r>
      <w:r>
        <w:rPr>
          <w:color w:val="000000"/>
        </w:rPr>
        <w:t>a</w:t>
      </w:r>
      <w:r>
        <w:rPr>
          <w:color w:val="000000"/>
          <w:spacing w:val="-4"/>
        </w:rPr>
        <w:t xml:space="preserve"> </w:t>
      </w:r>
      <w:r>
        <w:rPr>
          <w:color w:val="000000"/>
        </w:rPr>
        <w:t>child,</w:t>
      </w:r>
      <w:r>
        <w:rPr>
          <w:color w:val="000000"/>
          <w:spacing w:val="-3"/>
        </w:rPr>
        <w:t xml:space="preserve"> </w:t>
      </w:r>
      <w:r>
        <w:rPr>
          <w:color w:val="000000"/>
        </w:rPr>
        <w:t>we</w:t>
      </w:r>
      <w:r>
        <w:rPr>
          <w:color w:val="000000"/>
          <w:spacing w:val="-4"/>
        </w:rPr>
        <w:t xml:space="preserve"> </w:t>
      </w:r>
      <w:r>
        <w:rPr>
          <w:color w:val="000000"/>
        </w:rPr>
        <w:t>will</w:t>
      </w:r>
      <w:r>
        <w:rPr>
          <w:color w:val="000000"/>
          <w:spacing w:val="-5"/>
        </w:rPr>
        <w:t xml:space="preserve"> </w:t>
      </w:r>
      <w:r>
        <w:rPr>
          <w:color w:val="000000"/>
        </w:rPr>
        <w:t>also</w:t>
      </w:r>
      <w:r>
        <w:rPr>
          <w:color w:val="000000"/>
          <w:spacing w:val="-4"/>
        </w:rPr>
        <w:t xml:space="preserve"> </w:t>
      </w:r>
      <w:r>
        <w:rPr>
          <w:color w:val="000000"/>
        </w:rPr>
        <w:t>liaise</w:t>
      </w:r>
      <w:r>
        <w:rPr>
          <w:color w:val="000000"/>
          <w:spacing w:val="-4"/>
        </w:rPr>
        <w:t xml:space="preserve"> </w:t>
      </w:r>
      <w:r>
        <w:rPr>
          <w:color w:val="000000"/>
        </w:rPr>
        <w:t>with</w:t>
      </w:r>
      <w:r>
        <w:rPr>
          <w:color w:val="000000"/>
          <w:spacing w:val="-4"/>
        </w:rPr>
        <w:t xml:space="preserve"> </w:t>
      </w:r>
      <w:r>
        <w:rPr>
          <w:color w:val="000000"/>
        </w:rPr>
        <w:t>our</w:t>
      </w:r>
      <w:r>
        <w:rPr>
          <w:color w:val="000000"/>
          <w:spacing w:val="-3"/>
        </w:rPr>
        <w:t xml:space="preserve"> </w:t>
      </w:r>
      <w:r>
        <w:rPr>
          <w:color w:val="000000"/>
        </w:rPr>
        <w:t>human</w:t>
      </w:r>
      <w:r>
        <w:rPr>
          <w:color w:val="000000"/>
          <w:spacing w:val="-7"/>
        </w:rPr>
        <w:t xml:space="preserve"> </w:t>
      </w:r>
      <w:r>
        <w:rPr>
          <w:color w:val="000000"/>
        </w:rPr>
        <w:t xml:space="preserve">resource </w:t>
      </w:r>
      <w:r>
        <w:rPr>
          <w:color w:val="000000"/>
          <w:spacing w:val="-2"/>
        </w:rPr>
        <w:t>service:</w:t>
      </w:r>
    </w:p>
    <w:p w14:paraId="525D3639" w14:textId="77777777" w:rsidR="00560582" w:rsidRDefault="00B352A6">
      <w:pPr>
        <w:pStyle w:val="ListParagraph"/>
        <w:numPr>
          <w:ilvl w:val="0"/>
          <w:numId w:val="48"/>
        </w:numPr>
        <w:tabs>
          <w:tab w:val="left" w:pos="1428"/>
        </w:tabs>
        <w:spacing w:before="243" w:line="237" w:lineRule="auto"/>
        <w:ind w:right="1155"/>
        <w:rPr>
          <w:rFonts w:ascii="Symbol" w:hAnsi="Symbol"/>
          <w:sz w:val="24"/>
        </w:rPr>
      </w:pPr>
      <w:r>
        <w:t>ensuring staff are clear about what appropriate behaviour is, and are confident in distinguishing expected and appropriate behaviour from concerning, problematic or inappropriate behaviour, in themselves and others</w:t>
      </w:r>
    </w:p>
    <w:p w14:paraId="5CF61893" w14:textId="77777777" w:rsidR="00560582" w:rsidRDefault="00B352A6">
      <w:pPr>
        <w:pStyle w:val="ListParagraph"/>
        <w:numPr>
          <w:ilvl w:val="0"/>
          <w:numId w:val="48"/>
        </w:numPr>
        <w:tabs>
          <w:tab w:val="left" w:pos="1428"/>
        </w:tabs>
        <w:spacing w:before="240"/>
        <w:jc w:val="left"/>
        <w:rPr>
          <w:rFonts w:ascii="Symbol" w:hAnsi="Symbol"/>
          <w:sz w:val="24"/>
        </w:rPr>
      </w:pPr>
      <w:r>
        <w:t>empowering</w:t>
      </w:r>
      <w:r>
        <w:rPr>
          <w:spacing w:val="-6"/>
        </w:rPr>
        <w:t xml:space="preserve"> </w:t>
      </w:r>
      <w:r>
        <w:t>staff</w:t>
      </w:r>
      <w:r>
        <w:rPr>
          <w:spacing w:val="-7"/>
        </w:rPr>
        <w:t xml:space="preserve"> </w:t>
      </w:r>
      <w:r>
        <w:t>to</w:t>
      </w:r>
      <w:r>
        <w:rPr>
          <w:spacing w:val="-7"/>
        </w:rPr>
        <w:t xml:space="preserve"> </w:t>
      </w:r>
      <w:r>
        <w:t>share</w:t>
      </w:r>
      <w:r>
        <w:rPr>
          <w:spacing w:val="-6"/>
        </w:rPr>
        <w:t xml:space="preserve"> </w:t>
      </w:r>
      <w:r>
        <w:t>any</w:t>
      </w:r>
      <w:r>
        <w:rPr>
          <w:spacing w:val="-6"/>
        </w:rPr>
        <w:t xml:space="preserve"> </w:t>
      </w:r>
      <w:r>
        <w:t>low-level</w:t>
      </w:r>
      <w:r>
        <w:rPr>
          <w:spacing w:val="-6"/>
        </w:rPr>
        <w:t xml:space="preserve"> </w:t>
      </w:r>
      <w:r>
        <w:t>safeguarding</w:t>
      </w:r>
      <w:r>
        <w:rPr>
          <w:spacing w:val="-5"/>
        </w:rPr>
        <w:t xml:space="preserve"> </w:t>
      </w:r>
      <w:r>
        <w:rPr>
          <w:spacing w:val="-2"/>
        </w:rPr>
        <w:t>concerns</w:t>
      </w:r>
    </w:p>
    <w:p w14:paraId="6819A082" w14:textId="77777777" w:rsidR="00560582" w:rsidRDefault="00B352A6">
      <w:pPr>
        <w:pStyle w:val="ListParagraph"/>
        <w:numPr>
          <w:ilvl w:val="0"/>
          <w:numId w:val="48"/>
        </w:numPr>
        <w:tabs>
          <w:tab w:val="left" w:pos="1428"/>
        </w:tabs>
        <w:spacing w:before="241" w:line="232" w:lineRule="auto"/>
        <w:ind w:right="1155"/>
        <w:rPr>
          <w:rFonts w:ascii="Symbol" w:hAnsi="Symbol"/>
          <w:sz w:val="24"/>
        </w:rPr>
      </w:pPr>
      <w:r>
        <w:t>addressing</w:t>
      </w:r>
      <w:r>
        <w:rPr>
          <w:spacing w:val="-10"/>
        </w:rPr>
        <w:t xml:space="preserve"> </w:t>
      </w:r>
      <w:r>
        <w:t>unprofessional</w:t>
      </w:r>
      <w:r>
        <w:rPr>
          <w:spacing w:val="-11"/>
        </w:rPr>
        <w:t xml:space="preserve"> </w:t>
      </w:r>
      <w:r>
        <w:t>behaviour</w:t>
      </w:r>
      <w:r>
        <w:rPr>
          <w:spacing w:val="-9"/>
        </w:rPr>
        <w:t xml:space="preserve"> </w:t>
      </w:r>
      <w:r>
        <w:t>and</w:t>
      </w:r>
      <w:r>
        <w:rPr>
          <w:spacing w:val="-10"/>
        </w:rPr>
        <w:t xml:space="preserve"> </w:t>
      </w:r>
      <w:r>
        <w:t>supporting</w:t>
      </w:r>
      <w:r>
        <w:rPr>
          <w:spacing w:val="-10"/>
        </w:rPr>
        <w:t xml:space="preserve"> </w:t>
      </w:r>
      <w:r>
        <w:t>the</w:t>
      </w:r>
      <w:r>
        <w:rPr>
          <w:spacing w:val="-10"/>
        </w:rPr>
        <w:t xml:space="preserve"> </w:t>
      </w:r>
      <w:r>
        <w:t>individual</w:t>
      </w:r>
      <w:r>
        <w:rPr>
          <w:spacing w:val="-11"/>
        </w:rPr>
        <w:t xml:space="preserve"> </w:t>
      </w:r>
      <w:r>
        <w:t>to</w:t>
      </w:r>
      <w:r>
        <w:rPr>
          <w:spacing w:val="-12"/>
        </w:rPr>
        <w:t xml:space="preserve"> </w:t>
      </w:r>
      <w:r>
        <w:t>correct</w:t>
      </w:r>
      <w:r>
        <w:rPr>
          <w:spacing w:val="-8"/>
        </w:rPr>
        <w:t xml:space="preserve"> </w:t>
      </w:r>
      <w:r>
        <w:t>it</w:t>
      </w:r>
      <w:r>
        <w:rPr>
          <w:spacing w:val="-11"/>
        </w:rPr>
        <w:t xml:space="preserve"> </w:t>
      </w:r>
      <w:r>
        <w:t>at</w:t>
      </w:r>
      <w:r>
        <w:rPr>
          <w:spacing w:val="-11"/>
        </w:rPr>
        <w:t xml:space="preserve"> </w:t>
      </w:r>
      <w:r>
        <w:t>an</w:t>
      </w:r>
      <w:r>
        <w:rPr>
          <w:spacing w:val="-10"/>
        </w:rPr>
        <w:t xml:space="preserve"> </w:t>
      </w:r>
      <w:r>
        <w:t xml:space="preserve">early </w:t>
      </w:r>
      <w:r>
        <w:rPr>
          <w:spacing w:val="-2"/>
        </w:rPr>
        <w:t>stage</w:t>
      </w:r>
    </w:p>
    <w:p w14:paraId="3A2F84A7" w14:textId="77777777" w:rsidR="00560582" w:rsidRDefault="00B352A6">
      <w:pPr>
        <w:pStyle w:val="ListParagraph"/>
        <w:numPr>
          <w:ilvl w:val="0"/>
          <w:numId w:val="48"/>
        </w:numPr>
        <w:tabs>
          <w:tab w:val="left" w:pos="1428"/>
        </w:tabs>
        <w:spacing w:before="250" w:line="232" w:lineRule="auto"/>
        <w:ind w:right="1156"/>
        <w:rPr>
          <w:rFonts w:ascii="Symbol" w:hAnsi="Symbol"/>
          <w:sz w:val="24"/>
        </w:rPr>
      </w:pPr>
      <w:r>
        <w:t>providing</w:t>
      </w:r>
      <w:r>
        <w:rPr>
          <w:spacing w:val="-6"/>
        </w:rPr>
        <w:t xml:space="preserve"> </w:t>
      </w:r>
      <w:r>
        <w:t>a</w:t>
      </w:r>
      <w:r>
        <w:rPr>
          <w:spacing w:val="-7"/>
        </w:rPr>
        <w:t xml:space="preserve"> </w:t>
      </w:r>
      <w:r>
        <w:t>responsive,</w:t>
      </w:r>
      <w:r>
        <w:rPr>
          <w:spacing w:val="-6"/>
        </w:rPr>
        <w:t xml:space="preserve"> </w:t>
      </w:r>
      <w:r>
        <w:t>sensitive</w:t>
      </w:r>
      <w:r>
        <w:rPr>
          <w:spacing w:val="-6"/>
        </w:rPr>
        <w:t xml:space="preserve"> </w:t>
      </w:r>
      <w:r>
        <w:t>and</w:t>
      </w:r>
      <w:r>
        <w:rPr>
          <w:spacing w:val="-7"/>
        </w:rPr>
        <w:t xml:space="preserve"> </w:t>
      </w:r>
      <w:r>
        <w:t>proportionate</w:t>
      </w:r>
      <w:r>
        <w:rPr>
          <w:spacing w:val="-6"/>
        </w:rPr>
        <w:t xml:space="preserve"> </w:t>
      </w:r>
      <w:r>
        <w:t>handling</w:t>
      </w:r>
      <w:r>
        <w:rPr>
          <w:spacing w:val="-6"/>
        </w:rPr>
        <w:t xml:space="preserve"> </w:t>
      </w:r>
      <w:r>
        <w:t>of</w:t>
      </w:r>
      <w:r>
        <w:rPr>
          <w:spacing w:val="-6"/>
        </w:rPr>
        <w:t xml:space="preserve"> </w:t>
      </w:r>
      <w:r>
        <w:t>such</w:t>
      </w:r>
      <w:r>
        <w:rPr>
          <w:spacing w:val="-8"/>
        </w:rPr>
        <w:t xml:space="preserve"> </w:t>
      </w:r>
      <w:r>
        <w:t>concerns</w:t>
      </w:r>
      <w:r>
        <w:rPr>
          <w:spacing w:val="-6"/>
        </w:rPr>
        <w:t xml:space="preserve"> </w:t>
      </w:r>
      <w:r>
        <w:t>when</w:t>
      </w:r>
      <w:r>
        <w:rPr>
          <w:spacing w:val="-10"/>
        </w:rPr>
        <w:t xml:space="preserve"> </w:t>
      </w:r>
      <w:r>
        <w:t>they are raised</w:t>
      </w:r>
    </w:p>
    <w:p w14:paraId="4C00C3F3" w14:textId="01D13E42" w:rsidR="00560582" w:rsidRDefault="00B352A6">
      <w:pPr>
        <w:pStyle w:val="ListParagraph"/>
        <w:numPr>
          <w:ilvl w:val="0"/>
          <w:numId w:val="48"/>
        </w:numPr>
        <w:tabs>
          <w:tab w:val="left" w:pos="1428"/>
        </w:tabs>
        <w:spacing w:before="245"/>
        <w:jc w:val="left"/>
        <w:rPr>
          <w:rFonts w:ascii="Symbol" w:hAnsi="Symbol"/>
          <w:sz w:val="24"/>
        </w:rPr>
      </w:pPr>
      <w:r>
        <w:t>helping</w:t>
      </w:r>
      <w:r>
        <w:rPr>
          <w:spacing w:val="-8"/>
        </w:rPr>
        <w:t xml:space="preserve"> </w:t>
      </w:r>
      <w:r>
        <w:t>identify</w:t>
      </w:r>
      <w:r>
        <w:rPr>
          <w:spacing w:val="-5"/>
        </w:rPr>
        <w:t xml:space="preserve"> </w:t>
      </w:r>
      <w:r>
        <w:t>any</w:t>
      </w:r>
      <w:r>
        <w:rPr>
          <w:spacing w:val="-7"/>
        </w:rPr>
        <w:t xml:space="preserve"> </w:t>
      </w:r>
      <w:r>
        <w:t>weakness</w:t>
      </w:r>
      <w:r>
        <w:rPr>
          <w:spacing w:val="-5"/>
        </w:rPr>
        <w:t xml:space="preserve"> </w:t>
      </w:r>
      <w:r>
        <w:t>in</w:t>
      </w:r>
      <w:r>
        <w:rPr>
          <w:spacing w:val="-7"/>
        </w:rPr>
        <w:t xml:space="preserve"> </w:t>
      </w:r>
      <w:r>
        <w:t>the</w:t>
      </w:r>
      <w:r>
        <w:rPr>
          <w:spacing w:val="-5"/>
        </w:rPr>
        <w:t xml:space="preserve"> </w:t>
      </w:r>
      <w:r w:rsidR="00225206">
        <w:t>Provision</w:t>
      </w:r>
      <w:r>
        <w:t>’s</w:t>
      </w:r>
      <w:r>
        <w:rPr>
          <w:spacing w:val="-9"/>
        </w:rPr>
        <w:t xml:space="preserve"> </w:t>
      </w:r>
      <w:r>
        <w:t>or</w:t>
      </w:r>
      <w:r>
        <w:rPr>
          <w:spacing w:val="-4"/>
        </w:rPr>
        <w:t xml:space="preserve"> </w:t>
      </w:r>
      <w:r>
        <w:t>college’s</w:t>
      </w:r>
      <w:r>
        <w:rPr>
          <w:spacing w:val="-5"/>
        </w:rPr>
        <w:t xml:space="preserve"> </w:t>
      </w:r>
      <w:r>
        <w:t>safeguarding</w:t>
      </w:r>
      <w:r>
        <w:rPr>
          <w:spacing w:val="-7"/>
        </w:rPr>
        <w:t xml:space="preserve"> </w:t>
      </w:r>
      <w:r>
        <w:rPr>
          <w:spacing w:val="-2"/>
        </w:rPr>
        <w:t>system.</w:t>
      </w:r>
    </w:p>
    <w:p w14:paraId="546A0D7A" w14:textId="3096780A" w:rsidR="00560582" w:rsidRDefault="00B352A6">
      <w:pPr>
        <w:pStyle w:val="BodyText"/>
        <w:spacing w:before="232"/>
        <w:ind w:right="1151"/>
        <w:jc w:val="both"/>
      </w:pPr>
      <w:r>
        <w:t>Our</w:t>
      </w:r>
      <w:r>
        <w:rPr>
          <w:spacing w:val="-16"/>
        </w:rPr>
        <w:t xml:space="preserve"> </w:t>
      </w:r>
      <w:r>
        <w:t>low-level</w:t>
      </w:r>
      <w:r>
        <w:rPr>
          <w:spacing w:val="-15"/>
        </w:rPr>
        <w:t xml:space="preserve"> </w:t>
      </w:r>
      <w:r>
        <w:t>concerns</w:t>
      </w:r>
      <w:r>
        <w:rPr>
          <w:spacing w:val="-15"/>
        </w:rPr>
        <w:t xml:space="preserve"> </w:t>
      </w:r>
      <w:r>
        <w:t>policy</w:t>
      </w:r>
      <w:r>
        <w:rPr>
          <w:spacing w:val="-16"/>
        </w:rPr>
        <w:t xml:space="preserve"> </w:t>
      </w:r>
      <w:r>
        <w:t>is</w:t>
      </w:r>
      <w:r>
        <w:rPr>
          <w:spacing w:val="-15"/>
        </w:rPr>
        <w:t xml:space="preserve"> </w:t>
      </w:r>
      <w:r>
        <w:t>a</w:t>
      </w:r>
      <w:r>
        <w:rPr>
          <w:spacing w:val="-15"/>
        </w:rPr>
        <w:t xml:space="preserve"> </w:t>
      </w:r>
      <w:r>
        <w:t>reflection</w:t>
      </w:r>
      <w:r>
        <w:rPr>
          <w:spacing w:val="-15"/>
        </w:rPr>
        <w:t xml:space="preserve"> </w:t>
      </w:r>
      <w:r>
        <w:t>and</w:t>
      </w:r>
      <w:r>
        <w:rPr>
          <w:spacing w:val="-16"/>
        </w:rPr>
        <w:t xml:space="preserve"> </w:t>
      </w:r>
      <w:r>
        <w:t>extension</w:t>
      </w:r>
      <w:r>
        <w:rPr>
          <w:spacing w:val="-15"/>
        </w:rPr>
        <w:t xml:space="preserve"> </w:t>
      </w:r>
      <w:r>
        <w:t>of</w:t>
      </w:r>
      <w:r>
        <w:rPr>
          <w:spacing w:val="-15"/>
        </w:rPr>
        <w:t xml:space="preserve"> </w:t>
      </w:r>
      <w:r w:rsidR="00225206">
        <w:rPr>
          <w:color w:val="000000"/>
          <w:highlight w:val="green"/>
        </w:rPr>
        <w:t>WAPK</w:t>
      </w:r>
      <w:r>
        <w:rPr>
          <w:color w:val="000000"/>
          <w:spacing w:val="14"/>
        </w:rPr>
        <w:t xml:space="preserve"> </w:t>
      </w:r>
      <w:r>
        <w:rPr>
          <w:color w:val="000000"/>
        </w:rPr>
        <w:t>wider relevant staff behaviour guidance and code of conduct.</w:t>
      </w:r>
    </w:p>
    <w:p w14:paraId="0393F71D" w14:textId="77777777" w:rsidR="00560582" w:rsidRDefault="00B352A6">
      <w:pPr>
        <w:pStyle w:val="BodyText"/>
        <w:spacing w:before="241"/>
        <w:ind w:right="1154"/>
        <w:jc w:val="both"/>
      </w:pPr>
      <w:r>
        <w:t>Concerns may arise from a range of scenarios, e.g. suspicion; complaint or disclosure made by a child, parent</w:t>
      </w:r>
      <w:r>
        <w:rPr>
          <w:spacing w:val="-1"/>
        </w:rPr>
        <w:t xml:space="preserve"> </w:t>
      </w:r>
      <w:r>
        <w:t>or other</w:t>
      </w:r>
      <w:r>
        <w:rPr>
          <w:spacing w:val="-2"/>
        </w:rPr>
        <w:t xml:space="preserve"> </w:t>
      </w:r>
      <w:r>
        <w:t>adult within or outside</w:t>
      </w:r>
      <w:r>
        <w:rPr>
          <w:spacing w:val="-1"/>
        </w:rPr>
        <w:t xml:space="preserve"> </w:t>
      </w:r>
      <w:r>
        <w:t>of</w:t>
      </w:r>
      <w:r>
        <w:rPr>
          <w:spacing w:val="-1"/>
        </w:rPr>
        <w:t xml:space="preserve"> </w:t>
      </w:r>
      <w:r>
        <w:t>the</w:t>
      </w:r>
      <w:r>
        <w:rPr>
          <w:spacing w:val="-1"/>
        </w:rPr>
        <w:t xml:space="preserve"> </w:t>
      </w:r>
      <w:r>
        <w:t>organisation or</w:t>
      </w:r>
      <w:r>
        <w:rPr>
          <w:spacing w:val="-2"/>
        </w:rPr>
        <w:t xml:space="preserve"> </w:t>
      </w:r>
      <w:r>
        <w:t>as</w:t>
      </w:r>
      <w:r>
        <w:rPr>
          <w:spacing w:val="-3"/>
        </w:rPr>
        <w:t xml:space="preserve"> </w:t>
      </w:r>
      <w:r>
        <w:t>a</w:t>
      </w:r>
      <w:r>
        <w:rPr>
          <w:spacing w:val="-3"/>
        </w:rPr>
        <w:t xml:space="preserve"> </w:t>
      </w:r>
      <w:r>
        <w:t>result of vetting</w:t>
      </w:r>
      <w:r>
        <w:rPr>
          <w:spacing w:val="-3"/>
        </w:rPr>
        <w:t xml:space="preserve"> </w:t>
      </w:r>
      <w:r>
        <w:t xml:space="preserve">checks </w:t>
      </w:r>
      <w:r>
        <w:rPr>
          <w:spacing w:val="-2"/>
        </w:rPr>
        <w:t>undertaken.</w:t>
      </w:r>
    </w:p>
    <w:p w14:paraId="5E7BB554" w14:textId="2B33DE56" w:rsidR="00560582" w:rsidRDefault="00B352A6">
      <w:pPr>
        <w:pStyle w:val="BodyText"/>
        <w:spacing w:before="239"/>
        <w:ind w:right="1150"/>
        <w:jc w:val="both"/>
      </w:pPr>
      <w:r>
        <w:t xml:space="preserve">All staff should know that in line with our </w:t>
      </w:r>
      <w:r w:rsidR="00225206">
        <w:t>Provision</w:t>
      </w:r>
      <w:r>
        <w:t>’s culture we encourage staff to have the confidence and trust to confine in leadership if they have concerns about adults working or volunteering with children.</w:t>
      </w:r>
    </w:p>
    <w:p w14:paraId="4AE82E48" w14:textId="77777777" w:rsidR="00560582" w:rsidRDefault="00B352A6">
      <w:pPr>
        <w:pStyle w:val="BodyText"/>
        <w:spacing w:before="240" w:line="468" w:lineRule="auto"/>
        <w:ind w:right="2550"/>
        <w:jc w:val="both"/>
      </w:pPr>
      <w:r>
        <w:t>We</w:t>
      </w:r>
      <w:r>
        <w:rPr>
          <w:spacing w:val="-2"/>
        </w:rPr>
        <w:t xml:space="preserve"> </w:t>
      </w:r>
      <w:r>
        <w:t>share</w:t>
      </w:r>
      <w:r>
        <w:rPr>
          <w:spacing w:val="-3"/>
        </w:rPr>
        <w:t xml:space="preserve"> </w:t>
      </w:r>
      <w:r>
        <w:t>information</w:t>
      </w:r>
      <w:r>
        <w:rPr>
          <w:spacing w:val="-5"/>
        </w:rPr>
        <w:t xml:space="preserve"> </w:t>
      </w:r>
      <w:r>
        <w:t>responsibly</w:t>
      </w:r>
      <w:r>
        <w:rPr>
          <w:spacing w:val="-2"/>
        </w:rPr>
        <w:t xml:space="preserve"> </w:t>
      </w:r>
      <w:r>
        <w:t>and</w:t>
      </w:r>
      <w:r>
        <w:rPr>
          <w:spacing w:val="-2"/>
        </w:rPr>
        <w:t xml:space="preserve"> </w:t>
      </w:r>
      <w:r>
        <w:t>understand</w:t>
      </w:r>
      <w:r>
        <w:rPr>
          <w:spacing w:val="-3"/>
        </w:rPr>
        <w:t xml:space="preserve"> </w:t>
      </w:r>
      <w:r>
        <w:t>this</w:t>
      </w:r>
      <w:r>
        <w:rPr>
          <w:spacing w:val="-2"/>
        </w:rPr>
        <w:t xml:space="preserve"> </w:t>
      </w:r>
      <w:r>
        <w:t>is</w:t>
      </w:r>
      <w:r>
        <w:rPr>
          <w:spacing w:val="-5"/>
        </w:rPr>
        <w:t xml:space="preserve"> </w:t>
      </w:r>
      <w:r>
        <w:t>on</w:t>
      </w:r>
      <w:r>
        <w:rPr>
          <w:spacing w:val="-3"/>
        </w:rPr>
        <w:t xml:space="preserve"> </w:t>
      </w:r>
      <w:r>
        <w:t>a</w:t>
      </w:r>
      <w:r>
        <w:rPr>
          <w:spacing w:val="-4"/>
        </w:rPr>
        <w:t xml:space="preserve"> </w:t>
      </w:r>
      <w:r>
        <w:t>need-to-know</w:t>
      </w:r>
      <w:r>
        <w:rPr>
          <w:spacing w:val="-3"/>
        </w:rPr>
        <w:t xml:space="preserve"> </w:t>
      </w:r>
      <w:r>
        <w:t>basis We apply our protocols for recording and storing information confidentially.</w:t>
      </w:r>
    </w:p>
    <w:p w14:paraId="48446708" w14:textId="1BEC2743" w:rsidR="00560582" w:rsidRDefault="00B352A6">
      <w:pPr>
        <w:pStyle w:val="BodyText"/>
        <w:ind w:right="1154"/>
        <w:jc w:val="both"/>
      </w:pPr>
      <w:r>
        <w:t>We encourage an open and transparent culture, to identify concerning, problematic or inappropriate behaviour early so</w:t>
      </w:r>
      <w:r>
        <w:rPr>
          <w:spacing w:val="-1"/>
        </w:rPr>
        <w:t xml:space="preserve"> </w:t>
      </w:r>
      <w:r>
        <w:t>that we are able to minimise the</w:t>
      </w:r>
      <w:r>
        <w:rPr>
          <w:spacing w:val="-1"/>
        </w:rPr>
        <w:t xml:space="preserve"> </w:t>
      </w:r>
      <w:r>
        <w:t>risk of abuse; and ensure that adults</w:t>
      </w:r>
      <w:r>
        <w:rPr>
          <w:spacing w:val="-6"/>
        </w:rPr>
        <w:t xml:space="preserve"> </w:t>
      </w:r>
      <w:r>
        <w:t>working</w:t>
      </w:r>
      <w:r>
        <w:rPr>
          <w:spacing w:val="-6"/>
        </w:rPr>
        <w:t xml:space="preserve"> </w:t>
      </w:r>
      <w:r>
        <w:t>in</w:t>
      </w:r>
      <w:r>
        <w:rPr>
          <w:spacing w:val="-6"/>
        </w:rPr>
        <w:t xml:space="preserve"> </w:t>
      </w:r>
      <w:r>
        <w:t>or</w:t>
      </w:r>
      <w:r>
        <w:rPr>
          <w:spacing w:val="-6"/>
        </w:rPr>
        <w:t xml:space="preserve"> </w:t>
      </w:r>
      <w:r>
        <w:t>on</w:t>
      </w:r>
      <w:r>
        <w:rPr>
          <w:spacing w:val="-9"/>
        </w:rPr>
        <w:t xml:space="preserve"> </w:t>
      </w:r>
      <w:r>
        <w:t>behalf</w:t>
      </w:r>
      <w:r>
        <w:rPr>
          <w:spacing w:val="-5"/>
        </w:rPr>
        <w:t xml:space="preserve"> </w:t>
      </w:r>
      <w:r>
        <w:t>of</w:t>
      </w:r>
      <w:r>
        <w:rPr>
          <w:spacing w:val="-8"/>
        </w:rPr>
        <w:t xml:space="preserve"> </w:t>
      </w:r>
      <w:r>
        <w:t>the</w:t>
      </w:r>
      <w:r>
        <w:rPr>
          <w:spacing w:val="-5"/>
        </w:rPr>
        <w:t xml:space="preserve"> </w:t>
      </w:r>
      <w:r w:rsidR="00225206">
        <w:t>Provision</w:t>
      </w:r>
      <w:r>
        <w:rPr>
          <w:spacing w:val="-6"/>
        </w:rPr>
        <w:t xml:space="preserve"> </w:t>
      </w:r>
      <w:r>
        <w:t>or</w:t>
      </w:r>
      <w:r>
        <w:rPr>
          <w:spacing w:val="-10"/>
        </w:rPr>
        <w:t xml:space="preserve"> </w:t>
      </w:r>
      <w:r>
        <w:t>college</w:t>
      </w:r>
      <w:r>
        <w:rPr>
          <w:spacing w:val="-6"/>
        </w:rPr>
        <w:t xml:space="preserve"> </w:t>
      </w:r>
      <w:r>
        <w:t>are</w:t>
      </w:r>
      <w:r>
        <w:rPr>
          <w:spacing w:val="-6"/>
        </w:rPr>
        <w:t xml:space="preserve"> </w:t>
      </w:r>
      <w:r>
        <w:t>clear</w:t>
      </w:r>
      <w:r>
        <w:rPr>
          <w:spacing w:val="-5"/>
        </w:rPr>
        <w:t xml:space="preserve"> </w:t>
      </w:r>
      <w:r>
        <w:t>about</w:t>
      </w:r>
      <w:r>
        <w:rPr>
          <w:spacing w:val="-7"/>
        </w:rPr>
        <w:t xml:space="preserve"> </w:t>
      </w:r>
      <w:r>
        <w:t>professional</w:t>
      </w:r>
      <w:r>
        <w:rPr>
          <w:spacing w:val="-7"/>
        </w:rPr>
        <w:t xml:space="preserve"> </w:t>
      </w:r>
      <w:r>
        <w:t>boundaries and in accordance with the ethos and values of the institution.</w:t>
      </w:r>
    </w:p>
    <w:p w14:paraId="033186CF" w14:textId="77777777" w:rsidR="00560582" w:rsidRDefault="00560582">
      <w:pPr>
        <w:pStyle w:val="BodyText"/>
        <w:jc w:val="both"/>
        <w:sectPr w:rsidR="00560582">
          <w:pgSz w:w="11910" w:h="16840"/>
          <w:pgMar w:top="1640" w:right="283" w:bottom="280" w:left="425" w:header="0" w:footer="90" w:gutter="0"/>
          <w:cols w:space="720"/>
        </w:sectPr>
      </w:pPr>
    </w:p>
    <w:p w14:paraId="1E0D7211" w14:textId="34D9FBC0" w:rsidR="00560582" w:rsidRDefault="00B352A6">
      <w:pPr>
        <w:pStyle w:val="BodyText"/>
        <w:spacing w:before="81"/>
        <w:ind w:right="1152"/>
        <w:jc w:val="both"/>
      </w:pPr>
      <w:r>
        <w:lastRenderedPageBreak/>
        <w:t>The</w:t>
      </w:r>
      <w:r>
        <w:rPr>
          <w:spacing w:val="-2"/>
        </w:rPr>
        <w:t xml:space="preserve"> </w:t>
      </w:r>
      <w:r>
        <w:t>role</w:t>
      </w:r>
      <w:r>
        <w:rPr>
          <w:spacing w:val="-1"/>
        </w:rPr>
        <w:t xml:space="preserve"> </w:t>
      </w:r>
      <w:r>
        <w:t xml:space="preserve">of our </w:t>
      </w:r>
      <w:r w:rsidR="00225206">
        <w:t>Provision</w:t>
      </w:r>
      <w:r>
        <w:t>’s</w:t>
      </w:r>
      <w:r>
        <w:rPr>
          <w:spacing w:val="-1"/>
        </w:rPr>
        <w:t xml:space="preserve"> </w:t>
      </w:r>
      <w:r>
        <w:t>case</w:t>
      </w:r>
      <w:r>
        <w:rPr>
          <w:spacing w:val="-4"/>
        </w:rPr>
        <w:t xml:space="preserve"> </w:t>
      </w:r>
      <w:r>
        <w:t>manager</w:t>
      </w:r>
      <w:r>
        <w:rPr>
          <w:spacing w:val="-3"/>
        </w:rPr>
        <w:t xml:space="preserve"> </w:t>
      </w:r>
      <w:r>
        <w:t>and</w:t>
      </w:r>
      <w:r>
        <w:rPr>
          <w:spacing w:val="-4"/>
        </w:rPr>
        <w:t xml:space="preserve"> </w:t>
      </w:r>
      <w:r>
        <w:t>the</w:t>
      </w:r>
      <w:r>
        <w:rPr>
          <w:spacing w:val="-4"/>
        </w:rPr>
        <w:t xml:space="preserve"> </w:t>
      </w:r>
      <w:r>
        <w:t>principles</w:t>
      </w:r>
      <w:r>
        <w:rPr>
          <w:spacing w:val="-1"/>
        </w:rPr>
        <w:t xml:space="preserve"> </w:t>
      </w:r>
      <w:r>
        <w:t>for</w:t>
      </w:r>
      <w:r>
        <w:rPr>
          <w:spacing w:val="-3"/>
        </w:rPr>
        <w:t xml:space="preserve"> </w:t>
      </w:r>
      <w:r>
        <w:t>manging</w:t>
      </w:r>
      <w:r>
        <w:rPr>
          <w:spacing w:val="-2"/>
        </w:rPr>
        <w:t xml:space="preserve"> </w:t>
      </w:r>
      <w:r>
        <w:t>LLC</w:t>
      </w:r>
      <w:r>
        <w:rPr>
          <w:spacing w:val="-2"/>
        </w:rPr>
        <w:t xml:space="preserve"> </w:t>
      </w:r>
      <w:r>
        <w:t>is</w:t>
      </w:r>
      <w:r>
        <w:rPr>
          <w:spacing w:val="-1"/>
        </w:rPr>
        <w:t xml:space="preserve"> </w:t>
      </w:r>
      <w:r>
        <w:t>the</w:t>
      </w:r>
      <w:r>
        <w:rPr>
          <w:spacing w:val="-4"/>
        </w:rPr>
        <w:t xml:space="preserve"> </w:t>
      </w:r>
      <w:r>
        <w:t>same</w:t>
      </w:r>
      <w:r>
        <w:rPr>
          <w:spacing w:val="-4"/>
        </w:rPr>
        <w:t xml:space="preserve"> </w:t>
      </w:r>
      <w:r>
        <w:t>as</w:t>
      </w:r>
      <w:r>
        <w:rPr>
          <w:spacing w:val="-4"/>
        </w:rPr>
        <w:t xml:space="preserve"> </w:t>
      </w:r>
      <w:r>
        <w:t>set out above reporting process parallel to what is set out within the section where concerns meet harm threshold, for example the principles and practice.</w:t>
      </w:r>
    </w:p>
    <w:p w14:paraId="04DDB8DE" w14:textId="3B06BA98" w:rsidR="00560582" w:rsidRDefault="00B352A6">
      <w:pPr>
        <w:pStyle w:val="BodyText"/>
        <w:spacing w:before="240"/>
        <w:ind w:right="1151"/>
        <w:jc w:val="both"/>
      </w:pPr>
      <w:r>
        <w:t>If</w:t>
      </w:r>
      <w:r>
        <w:rPr>
          <w:spacing w:val="-12"/>
        </w:rPr>
        <w:t xml:space="preserve"> </w:t>
      </w:r>
      <w:r>
        <w:t>we</w:t>
      </w:r>
      <w:r>
        <w:rPr>
          <w:spacing w:val="-13"/>
        </w:rPr>
        <w:t xml:space="preserve"> </w:t>
      </w:r>
      <w:r>
        <w:t>are</w:t>
      </w:r>
      <w:r>
        <w:rPr>
          <w:spacing w:val="-13"/>
        </w:rPr>
        <w:t xml:space="preserve"> </w:t>
      </w:r>
      <w:r>
        <w:t>uncertain</w:t>
      </w:r>
      <w:r>
        <w:rPr>
          <w:spacing w:val="-14"/>
        </w:rPr>
        <w:t xml:space="preserve"> </w:t>
      </w:r>
      <w:r>
        <w:t>of</w:t>
      </w:r>
      <w:r>
        <w:rPr>
          <w:spacing w:val="-15"/>
        </w:rPr>
        <w:t xml:space="preserve"> </w:t>
      </w:r>
      <w:r>
        <w:t>threshold</w:t>
      </w:r>
      <w:r>
        <w:rPr>
          <w:spacing w:val="-11"/>
        </w:rPr>
        <w:t xml:space="preserve"> </w:t>
      </w:r>
      <w:r>
        <w:t>criteria</w:t>
      </w:r>
      <w:r>
        <w:rPr>
          <w:spacing w:val="-14"/>
        </w:rPr>
        <w:t xml:space="preserve"> </w:t>
      </w:r>
      <w:r>
        <w:t>for</w:t>
      </w:r>
      <w:r>
        <w:rPr>
          <w:spacing w:val="-12"/>
        </w:rPr>
        <w:t xml:space="preserve"> </w:t>
      </w:r>
      <w:r>
        <w:t>either</w:t>
      </w:r>
      <w:r>
        <w:rPr>
          <w:spacing w:val="-12"/>
        </w:rPr>
        <w:t xml:space="preserve"> </w:t>
      </w:r>
      <w:r>
        <w:t>LADO</w:t>
      </w:r>
      <w:r>
        <w:rPr>
          <w:spacing w:val="-12"/>
        </w:rPr>
        <w:t xml:space="preserve"> </w:t>
      </w:r>
      <w:r>
        <w:t>referral</w:t>
      </w:r>
      <w:r>
        <w:rPr>
          <w:spacing w:val="-15"/>
        </w:rPr>
        <w:t xml:space="preserve"> </w:t>
      </w:r>
      <w:r>
        <w:t>or</w:t>
      </w:r>
      <w:r>
        <w:rPr>
          <w:spacing w:val="-13"/>
        </w:rPr>
        <w:t xml:space="preserve"> </w:t>
      </w:r>
      <w:r>
        <w:t>LLC</w:t>
      </w:r>
      <w:r>
        <w:rPr>
          <w:spacing w:val="-14"/>
        </w:rPr>
        <w:t xml:space="preserve"> </w:t>
      </w:r>
      <w:r>
        <w:t>we</w:t>
      </w:r>
      <w:r>
        <w:rPr>
          <w:spacing w:val="-10"/>
        </w:rPr>
        <w:t xml:space="preserve"> </w:t>
      </w:r>
      <w:r>
        <w:t>consult</w:t>
      </w:r>
      <w:r>
        <w:rPr>
          <w:spacing w:val="-10"/>
        </w:rPr>
        <w:t xml:space="preserve"> </w:t>
      </w:r>
      <w:r>
        <w:t>with</w:t>
      </w:r>
      <w:r>
        <w:rPr>
          <w:spacing w:val="-13"/>
        </w:rPr>
        <w:t xml:space="preserve"> </w:t>
      </w:r>
      <w:r w:rsidR="00225206">
        <w:t>Provision</w:t>
      </w:r>
      <w:r>
        <w:t>’s HR and the</w:t>
      </w:r>
      <w:r>
        <w:rPr>
          <w:spacing w:val="-2"/>
        </w:rPr>
        <w:t xml:space="preserve"> </w:t>
      </w:r>
      <w:r>
        <w:t xml:space="preserve">LADO. At </w:t>
      </w:r>
      <w:r w:rsidR="00225206">
        <w:rPr>
          <w:i/>
        </w:rPr>
        <w:t>WAPK</w:t>
      </w:r>
      <w:r>
        <w:rPr>
          <w:i/>
        </w:rPr>
        <w:t xml:space="preserve"> </w:t>
      </w:r>
      <w:r>
        <w:t>we have</w:t>
      </w:r>
      <w:r>
        <w:rPr>
          <w:spacing w:val="-2"/>
        </w:rPr>
        <w:t xml:space="preserve"> </w:t>
      </w:r>
      <w:r>
        <w:t>clear</w:t>
      </w:r>
      <w:r>
        <w:rPr>
          <w:spacing w:val="-1"/>
        </w:rPr>
        <w:t xml:space="preserve"> </w:t>
      </w:r>
      <w:r>
        <w:t>codes</w:t>
      </w:r>
      <w:r>
        <w:rPr>
          <w:spacing w:val="-4"/>
        </w:rPr>
        <w:t xml:space="preserve"> </w:t>
      </w:r>
      <w:r>
        <w:t>of conduct and processes in place</w:t>
      </w:r>
      <w:r>
        <w:rPr>
          <w:spacing w:val="-1"/>
        </w:rPr>
        <w:t xml:space="preserve"> </w:t>
      </w:r>
      <w:r>
        <w:t>to</w:t>
      </w:r>
      <w:r>
        <w:rPr>
          <w:spacing w:val="-2"/>
        </w:rPr>
        <w:t xml:space="preserve"> </w:t>
      </w:r>
      <w:r>
        <w:t>deal</w:t>
      </w:r>
      <w:r>
        <w:rPr>
          <w:spacing w:val="-1"/>
        </w:rPr>
        <w:t xml:space="preserve"> </w:t>
      </w:r>
      <w:r>
        <w:t>with any concerns or allegations which do not meet the LADO threshold. Such concerns may arise from suspicion, complaint, safeguarding concerns, or allegation from another member of staff, disclosure</w:t>
      </w:r>
      <w:r>
        <w:rPr>
          <w:spacing w:val="-7"/>
        </w:rPr>
        <w:t xml:space="preserve"> </w:t>
      </w:r>
      <w:r>
        <w:t>made</w:t>
      </w:r>
      <w:r>
        <w:rPr>
          <w:spacing w:val="-7"/>
        </w:rPr>
        <w:t xml:space="preserve"> </w:t>
      </w:r>
      <w:r>
        <w:t>by</w:t>
      </w:r>
      <w:r>
        <w:rPr>
          <w:spacing w:val="-7"/>
        </w:rPr>
        <w:t xml:space="preserve"> </w:t>
      </w:r>
      <w:r>
        <w:t>a</w:t>
      </w:r>
      <w:r>
        <w:rPr>
          <w:spacing w:val="-7"/>
        </w:rPr>
        <w:t xml:space="preserve"> </w:t>
      </w:r>
      <w:r>
        <w:t>child,</w:t>
      </w:r>
      <w:r>
        <w:rPr>
          <w:spacing w:val="-4"/>
        </w:rPr>
        <w:t xml:space="preserve"> </w:t>
      </w:r>
      <w:r>
        <w:t>parent</w:t>
      </w:r>
      <w:r>
        <w:rPr>
          <w:spacing w:val="-6"/>
        </w:rPr>
        <w:t xml:space="preserve"> </w:t>
      </w:r>
      <w:r>
        <w:t>or</w:t>
      </w:r>
      <w:r>
        <w:rPr>
          <w:spacing w:val="-6"/>
        </w:rPr>
        <w:t xml:space="preserve"> </w:t>
      </w:r>
      <w:r>
        <w:t>another</w:t>
      </w:r>
      <w:r>
        <w:rPr>
          <w:spacing w:val="-6"/>
        </w:rPr>
        <w:t xml:space="preserve"> </w:t>
      </w:r>
      <w:r>
        <w:t>outside</w:t>
      </w:r>
      <w:r>
        <w:rPr>
          <w:spacing w:val="-5"/>
        </w:rPr>
        <w:t xml:space="preserve"> </w:t>
      </w:r>
      <w:r>
        <w:t>of</w:t>
      </w:r>
      <w:r>
        <w:rPr>
          <w:spacing w:val="-8"/>
        </w:rPr>
        <w:t xml:space="preserve"> </w:t>
      </w:r>
      <w:r>
        <w:t>the</w:t>
      </w:r>
      <w:r>
        <w:rPr>
          <w:spacing w:val="-6"/>
        </w:rPr>
        <w:t xml:space="preserve"> </w:t>
      </w:r>
      <w:r w:rsidR="00225206">
        <w:t>Provision</w:t>
      </w:r>
      <w:r>
        <w:rPr>
          <w:spacing w:val="-7"/>
        </w:rPr>
        <w:t xml:space="preserve"> </w:t>
      </w:r>
      <w:r>
        <w:t>or</w:t>
      </w:r>
      <w:r>
        <w:rPr>
          <w:spacing w:val="-6"/>
        </w:rPr>
        <w:t xml:space="preserve"> </w:t>
      </w:r>
      <w:r>
        <w:t>pre-employment</w:t>
      </w:r>
      <w:r>
        <w:rPr>
          <w:spacing w:val="-6"/>
        </w:rPr>
        <w:t xml:space="preserve"> </w:t>
      </w:r>
      <w:r>
        <w:t xml:space="preserve">vetting </w:t>
      </w:r>
      <w:r>
        <w:rPr>
          <w:spacing w:val="-2"/>
        </w:rPr>
        <w:t>checks.</w:t>
      </w:r>
    </w:p>
    <w:p w14:paraId="4909DA17" w14:textId="77777777" w:rsidR="00560582" w:rsidRDefault="00560582">
      <w:pPr>
        <w:pStyle w:val="BodyText"/>
        <w:ind w:left="0"/>
      </w:pPr>
    </w:p>
    <w:p w14:paraId="1A007C19" w14:textId="77777777" w:rsidR="00560582" w:rsidRDefault="00560582">
      <w:pPr>
        <w:pStyle w:val="BodyText"/>
        <w:spacing w:before="107"/>
        <w:ind w:left="0"/>
      </w:pPr>
    </w:p>
    <w:p w14:paraId="1FA59976" w14:textId="54F5B319" w:rsidR="00560582" w:rsidRDefault="00B352A6">
      <w:pPr>
        <w:pStyle w:val="Heading2"/>
        <w:spacing w:before="1"/>
        <w:ind w:right="1156"/>
      </w:pPr>
      <w:r>
        <w:t>After-</w:t>
      </w:r>
      <w:r w:rsidR="00225206">
        <w:t>Provision</w:t>
      </w:r>
      <w:r>
        <w:t xml:space="preserve"> clubs, community activities and tuition: safeguarding guidance for </w:t>
      </w:r>
      <w:r>
        <w:rPr>
          <w:spacing w:val="-2"/>
        </w:rPr>
        <w:t>providers</w:t>
      </w:r>
    </w:p>
    <w:p w14:paraId="2EFCF732" w14:textId="522E2452" w:rsidR="00560582" w:rsidRDefault="00225206">
      <w:pPr>
        <w:pStyle w:val="BodyText"/>
        <w:spacing w:before="120"/>
        <w:ind w:right="1153"/>
        <w:jc w:val="both"/>
      </w:pPr>
      <w:r>
        <w:rPr>
          <w:i/>
          <w:color w:val="000000"/>
          <w:highlight w:val="green"/>
        </w:rPr>
        <w:t>WAPK</w:t>
      </w:r>
      <w:r w:rsidR="00B352A6">
        <w:rPr>
          <w:i/>
          <w:color w:val="000000"/>
          <w:highlight w:val="green"/>
        </w:rPr>
        <w:t>&gt;</w:t>
      </w:r>
      <w:r w:rsidR="00B352A6">
        <w:rPr>
          <w:i/>
          <w:color w:val="000000"/>
        </w:rPr>
        <w:t xml:space="preserve"> </w:t>
      </w:r>
      <w:r w:rsidR="00B352A6">
        <w:rPr>
          <w:color w:val="000000"/>
        </w:rPr>
        <w:t xml:space="preserve">have a legal duty of care to ensure we maintain a safe environment for children. If we receive an allegation or concern relating to an incident that has happened when an outside individual or organisation are using our </w:t>
      </w:r>
      <w:r>
        <w:rPr>
          <w:color w:val="000000"/>
        </w:rPr>
        <w:t>Provision</w:t>
      </w:r>
      <w:r w:rsidR="00B352A6">
        <w:rPr>
          <w:color w:val="000000"/>
        </w:rPr>
        <w:t xml:space="preserve"> premises, we will ensure that we follow our </w:t>
      </w:r>
      <w:r>
        <w:rPr>
          <w:color w:val="000000"/>
        </w:rPr>
        <w:t>Provision</w:t>
      </w:r>
      <w:r w:rsidR="00B352A6">
        <w:rPr>
          <w:color w:val="000000"/>
        </w:rPr>
        <w:t>’s safeguarding and child protection procedures, which includes</w:t>
      </w:r>
      <w:r w:rsidR="00B352A6">
        <w:rPr>
          <w:color w:val="000000"/>
          <w:spacing w:val="-9"/>
        </w:rPr>
        <w:t xml:space="preserve"> </w:t>
      </w:r>
      <w:r w:rsidR="00B352A6">
        <w:rPr>
          <w:color w:val="000000"/>
        </w:rPr>
        <w:t>reporting</w:t>
      </w:r>
      <w:r w:rsidR="00B352A6">
        <w:rPr>
          <w:color w:val="000000"/>
          <w:spacing w:val="-9"/>
        </w:rPr>
        <w:t xml:space="preserve"> </w:t>
      </w:r>
      <w:r w:rsidR="00B352A6">
        <w:rPr>
          <w:color w:val="000000"/>
        </w:rPr>
        <w:t>allegations</w:t>
      </w:r>
      <w:r w:rsidR="00B352A6">
        <w:rPr>
          <w:color w:val="000000"/>
          <w:spacing w:val="-8"/>
        </w:rPr>
        <w:t xml:space="preserve"> </w:t>
      </w:r>
      <w:r w:rsidR="00B352A6">
        <w:rPr>
          <w:color w:val="000000"/>
        </w:rPr>
        <w:t>to</w:t>
      </w:r>
      <w:r w:rsidR="00B352A6">
        <w:rPr>
          <w:color w:val="000000"/>
          <w:spacing w:val="-9"/>
        </w:rPr>
        <w:t xml:space="preserve"> </w:t>
      </w:r>
      <w:r w:rsidR="00B352A6">
        <w:rPr>
          <w:color w:val="000000"/>
        </w:rPr>
        <w:t>the</w:t>
      </w:r>
      <w:r w:rsidR="00B352A6">
        <w:rPr>
          <w:color w:val="000000"/>
          <w:spacing w:val="-12"/>
        </w:rPr>
        <w:t xml:space="preserve"> </w:t>
      </w:r>
      <w:r w:rsidR="00B352A6">
        <w:rPr>
          <w:color w:val="000000"/>
        </w:rPr>
        <w:t>LADO,</w:t>
      </w:r>
      <w:r w:rsidR="00B352A6">
        <w:rPr>
          <w:color w:val="000000"/>
          <w:spacing w:val="-10"/>
        </w:rPr>
        <w:t xml:space="preserve"> </w:t>
      </w:r>
      <w:r w:rsidR="00B352A6">
        <w:rPr>
          <w:color w:val="000000"/>
        </w:rPr>
        <w:t>Children’s</w:t>
      </w:r>
      <w:r w:rsidR="00B352A6">
        <w:rPr>
          <w:color w:val="000000"/>
          <w:spacing w:val="-8"/>
        </w:rPr>
        <w:t xml:space="preserve"> </w:t>
      </w:r>
      <w:r w:rsidR="00B352A6">
        <w:rPr>
          <w:color w:val="000000"/>
        </w:rPr>
        <w:t>Social</w:t>
      </w:r>
      <w:r w:rsidR="00B352A6">
        <w:rPr>
          <w:color w:val="000000"/>
          <w:spacing w:val="-9"/>
        </w:rPr>
        <w:t xml:space="preserve"> </w:t>
      </w:r>
      <w:r w:rsidR="00B352A6">
        <w:rPr>
          <w:color w:val="000000"/>
        </w:rPr>
        <w:t>Care</w:t>
      </w:r>
      <w:r w:rsidR="00B352A6">
        <w:rPr>
          <w:color w:val="000000"/>
          <w:spacing w:val="-8"/>
        </w:rPr>
        <w:t xml:space="preserve"> </w:t>
      </w:r>
      <w:r w:rsidR="00B352A6">
        <w:rPr>
          <w:color w:val="000000"/>
        </w:rPr>
        <w:t>and</w:t>
      </w:r>
      <w:r w:rsidR="00B352A6">
        <w:rPr>
          <w:color w:val="000000"/>
          <w:spacing w:val="-9"/>
        </w:rPr>
        <w:t xml:space="preserve"> </w:t>
      </w:r>
      <w:r w:rsidR="00B352A6">
        <w:rPr>
          <w:color w:val="000000"/>
        </w:rPr>
        <w:t>Police</w:t>
      </w:r>
      <w:r w:rsidR="00B352A6">
        <w:rPr>
          <w:color w:val="000000"/>
          <w:spacing w:val="-9"/>
        </w:rPr>
        <w:t xml:space="preserve"> </w:t>
      </w:r>
      <w:r w:rsidR="00B352A6">
        <w:rPr>
          <w:color w:val="000000"/>
        </w:rPr>
        <w:t>if</w:t>
      </w:r>
      <w:r w:rsidR="00B352A6">
        <w:rPr>
          <w:color w:val="000000"/>
          <w:spacing w:val="-7"/>
        </w:rPr>
        <w:t xml:space="preserve"> </w:t>
      </w:r>
      <w:r w:rsidR="00B352A6">
        <w:rPr>
          <w:color w:val="000000"/>
        </w:rPr>
        <w:t>a</w:t>
      </w:r>
      <w:r w:rsidR="00B352A6">
        <w:rPr>
          <w:color w:val="000000"/>
          <w:spacing w:val="-9"/>
        </w:rPr>
        <w:t xml:space="preserve"> </w:t>
      </w:r>
      <w:r w:rsidR="00B352A6">
        <w:rPr>
          <w:color w:val="000000"/>
        </w:rPr>
        <w:t>crime</w:t>
      </w:r>
      <w:r w:rsidR="00B352A6">
        <w:rPr>
          <w:color w:val="000000"/>
          <w:spacing w:val="-9"/>
        </w:rPr>
        <w:t xml:space="preserve"> </w:t>
      </w:r>
      <w:r w:rsidR="00B352A6">
        <w:rPr>
          <w:color w:val="000000"/>
        </w:rPr>
        <w:t>has</w:t>
      </w:r>
      <w:r w:rsidR="00B352A6">
        <w:rPr>
          <w:color w:val="000000"/>
          <w:spacing w:val="-11"/>
        </w:rPr>
        <w:t xml:space="preserve"> </w:t>
      </w:r>
      <w:r w:rsidR="00B352A6">
        <w:rPr>
          <w:color w:val="000000"/>
        </w:rPr>
        <w:t xml:space="preserve">been </w:t>
      </w:r>
      <w:r w:rsidR="00B352A6">
        <w:rPr>
          <w:color w:val="000000"/>
          <w:spacing w:val="-2"/>
        </w:rPr>
        <w:t>committed.</w:t>
      </w:r>
    </w:p>
    <w:p w14:paraId="39A3FCE6" w14:textId="24F00300" w:rsidR="00560582" w:rsidRDefault="00B352A6">
      <w:pPr>
        <w:pStyle w:val="BodyText"/>
        <w:spacing w:before="120"/>
        <w:ind w:right="1152"/>
        <w:jc w:val="both"/>
      </w:pPr>
      <w:r>
        <w:t xml:space="preserve">It is the role of </w:t>
      </w:r>
      <w:r w:rsidR="00225206">
        <w:rPr>
          <w:i/>
          <w:color w:val="000000"/>
          <w:highlight w:val="green"/>
        </w:rPr>
        <w:t>WAPK</w:t>
      </w:r>
      <w:r>
        <w:rPr>
          <w:i/>
          <w:color w:val="000000"/>
          <w:highlight w:val="green"/>
        </w:rPr>
        <w:t>&gt;</w:t>
      </w:r>
      <w:r>
        <w:rPr>
          <w:i/>
          <w:color w:val="000000"/>
        </w:rPr>
        <w:t xml:space="preserve"> </w:t>
      </w:r>
      <w:r>
        <w:rPr>
          <w:color w:val="000000"/>
        </w:rPr>
        <w:t xml:space="preserve">governing body to ensure any organisation that hires the </w:t>
      </w:r>
      <w:r w:rsidR="00225206">
        <w:rPr>
          <w:color w:val="000000"/>
        </w:rPr>
        <w:t>Provision</w:t>
      </w:r>
      <w:r>
        <w:rPr>
          <w:color w:val="000000"/>
        </w:rPr>
        <w:t xml:space="preserve"> premises is compliant with the guidance set out in </w:t>
      </w:r>
      <w:r>
        <w:rPr>
          <w:color w:val="0462C1"/>
          <w:u w:val="single" w:color="0462C1"/>
        </w:rPr>
        <w:t xml:space="preserve"> </w:t>
      </w:r>
      <w:hyperlink r:id="rId87">
        <w:r>
          <w:rPr>
            <w:color w:val="0462C1"/>
            <w:u w:val="single" w:color="0462C1"/>
          </w:rPr>
          <w:t>After-</w:t>
        </w:r>
        <w:r w:rsidR="00225206">
          <w:rPr>
            <w:color w:val="0462C1"/>
            <w:u w:val="single" w:color="0462C1"/>
          </w:rPr>
          <w:t>Provision</w:t>
        </w:r>
        <w:r>
          <w:rPr>
            <w:color w:val="0462C1"/>
            <w:u w:val="single" w:color="0462C1"/>
          </w:rPr>
          <w:t xml:space="preserve"> clubs,</w:t>
        </w:r>
      </w:hyperlink>
      <w:r>
        <w:rPr>
          <w:color w:val="0462C1"/>
        </w:rPr>
        <w:t xml:space="preserve"> </w:t>
      </w:r>
      <w:hyperlink r:id="rId88">
        <w:r>
          <w:rPr>
            <w:color w:val="0462C1"/>
            <w:u w:val="single" w:color="0462C1"/>
          </w:rPr>
          <w:t>community</w:t>
        </w:r>
        <w:r>
          <w:rPr>
            <w:color w:val="0462C1"/>
            <w:spacing w:val="-12"/>
            <w:u w:val="single" w:color="0462C1"/>
          </w:rPr>
          <w:t xml:space="preserve"> </w:t>
        </w:r>
        <w:r>
          <w:rPr>
            <w:color w:val="0462C1"/>
            <w:u w:val="single" w:color="0462C1"/>
          </w:rPr>
          <w:t>activities</w:t>
        </w:r>
        <w:r>
          <w:rPr>
            <w:color w:val="0462C1"/>
            <w:spacing w:val="-12"/>
            <w:u w:val="single" w:color="0462C1"/>
          </w:rPr>
          <w:t xml:space="preserve"> </w:t>
        </w:r>
        <w:r>
          <w:rPr>
            <w:color w:val="0462C1"/>
            <w:u w:val="single" w:color="0462C1"/>
          </w:rPr>
          <w:t>and</w:t>
        </w:r>
        <w:r>
          <w:rPr>
            <w:color w:val="0462C1"/>
            <w:spacing w:val="-12"/>
            <w:u w:val="single" w:color="0462C1"/>
          </w:rPr>
          <w:t xml:space="preserve"> </w:t>
        </w:r>
        <w:r>
          <w:rPr>
            <w:color w:val="0462C1"/>
            <w:u w:val="single" w:color="0462C1"/>
          </w:rPr>
          <w:t>tuition:</w:t>
        </w:r>
        <w:r>
          <w:rPr>
            <w:color w:val="0462C1"/>
            <w:spacing w:val="-11"/>
            <w:u w:val="single" w:color="0462C1"/>
          </w:rPr>
          <w:t xml:space="preserve"> </w:t>
        </w:r>
        <w:r>
          <w:rPr>
            <w:color w:val="0462C1"/>
            <w:u w:val="single" w:color="0462C1"/>
          </w:rPr>
          <w:t>safeguarding</w:t>
        </w:r>
        <w:r>
          <w:rPr>
            <w:color w:val="0462C1"/>
            <w:spacing w:val="-10"/>
            <w:u w:val="single" w:color="0462C1"/>
          </w:rPr>
          <w:t xml:space="preserve"> </w:t>
        </w:r>
        <w:r>
          <w:rPr>
            <w:color w:val="0462C1"/>
            <w:u w:val="single" w:color="0462C1"/>
          </w:rPr>
          <w:t>guidance</w:t>
        </w:r>
        <w:r>
          <w:rPr>
            <w:color w:val="0462C1"/>
            <w:spacing w:val="-10"/>
            <w:u w:val="single" w:color="0462C1"/>
          </w:rPr>
          <w:t xml:space="preserve"> </w:t>
        </w:r>
        <w:r>
          <w:rPr>
            <w:color w:val="0462C1"/>
            <w:u w:val="single" w:color="0462C1"/>
          </w:rPr>
          <w:t>for</w:t>
        </w:r>
        <w:r>
          <w:rPr>
            <w:color w:val="0462C1"/>
            <w:spacing w:val="-11"/>
            <w:u w:val="single" w:color="0462C1"/>
          </w:rPr>
          <w:t xml:space="preserve"> </w:t>
        </w:r>
        <w:r>
          <w:rPr>
            <w:color w:val="0462C1"/>
            <w:u w:val="single" w:color="0462C1"/>
          </w:rPr>
          <w:t>providers</w:t>
        </w:r>
        <w:r>
          <w:rPr>
            <w:color w:val="0462C1"/>
            <w:spacing w:val="-6"/>
            <w:u w:val="single" w:color="0462C1"/>
          </w:rPr>
          <w:t xml:space="preserve"> </w:t>
        </w:r>
        <w:r>
          <w:rPr>
            <w:color w:val="0462C1"/>
            <w:u w:val="single" w:color="0462C1"/>
          </w:rPr>
          <w:t>–</w:t>
        </w:r>
        <w:r>
          <w:rPr>
            <w:color w:val="0462C1"/>
            <w:spacing w:val="-15"/>
            <w:u w:val="single" w:color="0462C1"/>
          </w:rPr>
          <w:t xml:space="preserve"> </w:t>
        </w:r>
        <w:r>
          <w:rPr>
            <w:color w:val="0462C1"/>
            <w:u w:val="single" w:color="0462C1"/>
          </w:rPr>
          <w:t>GOV.UK</w:t>
        </w:r>
        <w:r>
          <w:rPr>
            <w:color w:val="0462C1"/>
            <w:spacing w:val="-10"/>
            <w:u w:val="single" w:color="0462C1"/>
          </w:rPr>
          <w:t xml:space="preserve"> </w:t>
        </w:r>
        <w:r>
          <w:rPr>
            <w:color w:val="0462C1"/>
            <w:u w:val="single" w:color="0462C1"/>
          </w:rPr>
          <w:t>(www.gov.uk)</w:t>
        </w:r>
      </w:hyperlink>
      <w:r>
        <w:rPr>
          <w:color w:val="0462C1"/>
          <w:spacing w:val="-12"/>
        </w:rPr>
        <w:t xml:space="preserve"> </w:t>
      </w:r>
      <w:r>
        <w:rPr>
          <w:color w:val="000000"/>
        </w:rPr>
        <w:t>In particular we have embedded within our lease agreement with external organisations the standards and expectations for them to provide evidence and assurance of their safeguarding and child protection procedures.</w:t>
      </w:r>
    </w:p>
    <w:p w14:paraId="6329E52F" w14:textId="77777777" w:rsidR="00560582" w:rsidRDefault="00560582">
      <w:pPr>
        <w:pStyle w:val="BodyText"/>
        <w:spacing w:before="41"/>
        <w:ind w:left="0"/>
      </w:pPr>
    </w:p>
    <w:p w14:paraId="594A2FEA" w14:textId="77777777" w:rsidR="00560582" w:rsidRDefault="00B352A6">
      <w:pPr>
        <w:pStyle w:val="Heading2"/>
      </w:pPr>
      <w:r>
        <w:t>Other</w:t>
      </w:r>
      <w:r>
        <w:rPr>
          <w:spacing w:val="-4"/>
        </w:rPr>
        <w:t xml:space="preserve"> </w:t>
      </w:r>
      <w:r>
        <w:rPr>
          <w:spacing w:val="-2"/>
        </w:rPr>
        <w:t>complaints</w:t>
      </w:r>
    </w:p>
    <w:p w14:paraId="0E1CF6CF" w14:textId="7840D234" w:rsidR="00560582" w:rsidRDefault="00B352A6">
      <w:pPr>
        <w:pStyle w:val="BodyText"/>
        <w:spacing w:before="239"/>
        <w:ind w:right="1152"/>
        <w:jc w:val="both"/>
      </w:pPr>
      <w:r>
        <w:t xml:space="preserve">If any of our stakeholders are not satisfied with any aspects of how we implement and comply with safeguarding policies and procedures, our </w:t>
      </w:r>
      <w:r w:rsidR="00225206">
        <w:t>Provision</w:t>
      </w:r>
      <w:r>
        <w:t xml:space="preserve"> Complaints Procedures can be found on our </w:t>
      </w:r>
      <w:r w:rsidR="00225206">
        <w:t>Provision</w:t>
      </w:r>
      <w:r>
        <w:t xml:space="preserve"> website at: wells</w:t>
      </w:r>
      <w:r w:rsidR="00225206">
        <w:t>Provision</w:t>
      </w:r>
      <w:r>
        <w:t>.wordpress</w:t>
      </w:r>
    </w:p>
    <w:p w14:paraId="08350BAA" w14:textId="77777777" w:rsidR="00560582" w:rsidRDefault="00560582">
      <w:pPr>
        <w:pStyle w:val="BodyText"/>
        <w:spacing w:before="162"/>
        <w:ind w:left="0"/>
      </w:pPr>
    </w:p>
    <w:p w14:paraId="760D2F87" w14:textId="77777777" w:rsidR="00560582" w:rsidRDefault="00B352A6">
      <w:pPr>
        <w:pStyle w:val="Heading1"/>
      </w:pPr>
      <w:r>
        <w:rPr>
          <w:spacing w:val="-2"/>
        </w:rPr>
        <w:t>Whistleblowing</w:t>
      </w:r>
    </w:p>
    <w:p w14:paraId="72E545C7" w14:textId="46893BD9" w:rsidR="00560582" w:rsidRDefault="00B352A6">
      <w:pPr>
        <w:pStyle w:val="BodyText"/>
        <w:spacing w:before="240"/>
        <w:ind w:right="1153"/>
        <w:jc w:val="both"/>
      </w:pPr>
      <w:r>
        <w:t>At</w:t>
      </w:r>
      <w:r>
        <w:rPr>
          <w:spacing w:val="-16"/>
        </w:rPr>
        <w:t xml:space="preserve"> </w:t>
      </w:r>
      <w:r w:rsidR="00225206">
        <w:rPr>
          <w:color w:val="000000"/>
          <w:highlight w:val="green"/>
        </w:rPr>
        <w:t>WAPK</w:t>
      </w:r>
      <w:r>
        <w:rPr>
          <w:color w:val="000000"/>
          <w:spacing w:val="-15"/>
        </w:rPr>
        <w:t xml:space="preserve"> </w:t>
      </w:r>
      <w:r>
        <w:rPr>
          <w:color w:val="000000"/>
        </w:rPr>
        <w:t>we</w:t>
      </w:r>
      <w:r>
        <w:rPr>
          <w:color w:val="000000"/>
          <w:spacing w:val="-15"/>
        </w:rPr>
        <w:t xml:space="preserve"> </w:t>
      </w:r>
      <w:r>
        <w:rPr>
          <w:color w:val="000000"/>
        </w:rPr>
        <w:t>strive</w:t>
      </w:r>
      <w:r>
        <w:rPr>
          <w:color w:val="000000"/>
          <w:spacing w:val="-15"/>
        </w:rPr>
        <w:t xml:space="preserve"> </w:t>
      </w:r>
      <w:r>
        <w:rPr>
          <w:color w:val="000000"/>
        </w:rPr>
        <w:t>to</w:t>
      </w:r>
      <w:r>
        <w:rPr>
          <w:color w:val="000000"/>
          <w:spacing w:val="-16"/>
        </w:rPr>
        <w:t xml:space="preserve"> </w:t>
      </w:r>
      <w:r>
        <w:rPr>
          <w:color w:val="000000"/>
        </w:rPr>
        <w:t>create</w:t>
      </w:r>
      <w:r>
        <w:rPr>
          <w:color w:val="000000"/>
          <w:spacing w:val="-15"/>
        </w:rPr>
        <w:t xml:space="preserve"> </w:t>
      </w:r>
      <w:r>
        <w:rPr>
          <w:color w:val="000000"/>
        </w:rPr>
        <w:t>a</w:t>
      </w:r>
      <w:r>
        <w:rPr>
          <w:color w:val="000000"/>
          <w:spacing w:val="-15"/>
        </w:rPr>
        <w:t xml:space="preserve"> </w:t>
      </w:r>
      <w:r>
        <w:rPr>
          <w:color w:val="000000"/>
        </w:rPr>
        <w:t>culture</w:t>
      </w:r>
      <w:r>
        <w:rPr>
          <w:color w:val="000000"/>
          <w:spacing w:val="-16"/>
        </w:rPr>
        <w:t xml:space="preserve"> </w:t>
      </w:r>
      <w:r>
        <w:rPr>
          <w:color w:val="000000"/>
        </w:rPr>
        <w:t>of</w:t>
      </w:r>
      <w:r>
        <w:rPr>
          <w:color w:val="000000"/>
          <w:spacing w:val="-15"/>
        </w:rPr>
        <w:t xml:space="preserve"> </w:t>
      </w:r>
      <w:r>
        <w:rPr>
          <w:color w:val="000000"/>
        </w:rPr>
        <w:t>openness,</w:t>
      </w:r>
      <w:r>
        <w:rPr>
          <w:color w:val="000000"/>
          <w:spacing w:val="-15"/>
        </w:rPr>
        <w:t xml:space="preserve"> </w:t>
      </w:r>
      <w:r>
        <w:rPr>
          <w:color w:val="000000"/>
        </w:rPr>
        <w:t>trust</w:t>
      </w:r>
      <w:r>
        <w:rPr>
          <w:color w:val="000000"/>
          <w:spacing w:val="-15"/>
        </w:rPr>
        <w:t xml:space="preserve"> </w:t>
      </w:r>
      <w:r>
        <w:rPr>
          <w:color w:val="000000"/>
        </w:rPr>
        <w:t>and</w:t>
      </w:r>
      <w:r>
        <w:rPr>
          <w:color w:val="000000"/>
          <w:spacing w:val="-16"/>
        </w:rPr>
        <w:t xml:space="preserve"> </w:t>
      </w:r>
      <w:r>
        <w:rPr>
          <w:color w:val="000000"/>
        </w:rPr>
        <w:t xml:space="preserve">transparency to encourage all staff to confidentially share any concerns they have about poor or unsafe practice, concerns or allegations against staff or the </w:t>
      </w:r>
      <w:r w:rsidR="00225206">
        <w:rPr>
          <w:color w:val="000000"/>
        </w:rPr>
        <w:t>Provision</w:t>
      </w:r>
      <w:r>
        <w:rPr>
          <w:color w:val="000000"/>
        </w:rPr>
        <w:t>’s safeguarding practice and arrangements so they can be addressed appropriately.</w:t>
      </w:r>
    </w:p>
    <w:p w14:paraId="60B2C752" w14:textId="54E59ACF" w:rsidR="00560582" w:rsidRDefault="00B352A6">
      <w:pPr>
        <w:pStyle w:val="BodyText"/>
        <w:spacing w:before="238"/>
        <w:ind w:right="1128"/>
      </w:pPr>
      <w:r>
        <w:t>All</w:t>
      </w:r>
      <w:r>
        <w:rPr>
          <w:spacing w:val="26"/>
        </w:rPr>
        <w:t xml:space="preserve"> </w:t>
      </w:r>
      <w:r>
        <w:t>staff</w:t>
      </w:r>
      <w:r>
        <w:rPr>
          <w:spacing w:val="26"/>
        </w:rPr>
        <w:t xml:space="preserve"> </w:t>
      </w:r>
      <w:r>
        <w:t>and</w:t>
      </w:r>
      <w:r>
        <w:rPr>
          <w:spacing w:val="24"/>
        </w:rPr>
        <w:t xml:space="preserve"> </w:t>
      </w:r>
      <w:r>
        <w:t>volunteers</w:t>
      </w:r>
      <w:r>
        <w:rPr>
          <w:spacing w:val="22"/>
        </w:rPr>
        <w:t xml:space="preserve"> </w:t>
      </w:r>
      <w:r>
        <w:t>should</w:t>
      </w:r>
      <w:r>
        <w:rPr>
          <w:spacing w:val="27"/>
        </w:rPr>
        <w:t xml:space="preserve"> </w:t>
      </w:r>
      <w:r>
        <w:t>feel</w:t>
      </w:r>
      <w:r>
        <w:rPr>
          <w:spacing w:val="24"/>
        </w:rPr>
        <w:t xml:space="preserve"> </w:t>
      </w:r>
      <w:r>
        <w:t>able</w:t>
      </w:r>
      <w:r>
        <w:rPr>
          <w:spacing w:val="24"/>
        </w:rPr>
        <w:t xml:space="preserve"> </w:t>
      </w:r>
      <w:r>
        <w:t>to</w:t>
      </w:r>
      <w:r>
        <w:rPr>
          <w:spacing w:val="22"/>
        </w:rPr>
        <w:t xml:space="preserve"> </w:t>
      </w:r>
      <w:r>
        <w:t>raise</w:t>
      </w:r>
      <w:r>
        <w:rPr>
          <w:spacing w:val="27"/>
        </w:rPr>
        <w:t xml:space="preserve"> </w:t>
      </w:r>
      <w:r>
        <w:t>concerns</w:t>
      </w:r>
      <w:r>
        <w:rPr>
          <w:spacing w:val="24"/>
        </w:rPr>
        <w:t xml:space="preserve"> </w:t>
      </w:r>
      <w:r>
        <w:t>about</w:t>
      </w:r>
      <w:r>
        <w:rPr>
          <w:spacing w:val="26"/>
        </w:rPr>
        <w:t xml:space="preserve"> </w:t>
      </w:r>
      <w:r>
        <w:t>poor</w:t>
      </w:r>
      <w:r>
        <w:rPr>
          <w:spacing w:val="25"/>
        </w:rPr>
        <w:t xml:space="preserve"> </w:t>
      </w:r>
      <w:r>
        <w:t>or</w:t>
      </w:r>
      <w:r>
        <w:rPr>
          <w:spacing w:val="25"/>
        </w:rPr>
        <w:t xml:space="preserve"> </w:t>
      </w:r>
      <w:r>
        <w:t>unsafe</w:t>
      </w:r>
      <w:r>
        <w:rPr>
          <w:spacing w:val="24"/>
        </w:rPr>
        <w:t xml:space="preserve"> </w:t>
      </w:r>
      <w:r>
        <w:t>practice</w:t>
      </w:r>
      <w:r>
        <w:rPr>
          <w:spacing w:val="24"/>
        </w:rPr>
        <w:t xml:space="preserve"> </w:t>
      </w:r>
      <w:r>
        <w:t xml:space="preserve">and potential failures in the </w:t>
      </w:r>
      <w:r w:rsidR="00225206">
        <w:t>Provision</w:t>
      </w:r>
      <w:r>
        <w:t>’s or college’s safeguarding procedures and arrangements.</w:t>
      </w:r>
    </w:p>
    <w:p w14:paraId="45958183" w14:textId="77777777" w:rsidR="00560582" w:rsidRDefault="00B352A6">
      <w:pPr>
        <w:pStyle w:val="Heading2"/>
        <w:spacing w:before="241"/>
        <w:jc w:val="left"/>
      </w:pPr>
      <w:r>
        <w:t>Examples</w:t>
      </w:r>
      <w:r>
        <w:rPr>
          <w:spacing w:val="-7"/>
        </w:rPr>
        <w:t xml:space="preserve"> </w:t>
      </w:r>
      <w:r>
        <w:t>where</w:t>
      </w:r>
      <w:r>
        <w:rPr>
          <w:spacing w:val="-7"/>
        </w:rPr>
        <w:t xml:space="preserve"> </w:t>
      </w:r>
      <w:r>
        <w:t>Whistleblowing</w:t>
      </w:r>
      <w:r>
        <w:rPr>
          <w:spacing w:val="-8"/>
        </w:rPr>
        <w:t xml:space="preserve"> </w:t>
      </w:r>
      <w:r>
        <w:t>may</w:t>
      </w:r>
      <w:r>
        <w:rPr>
          <w:spacing w:val="-4"/>
        </w:rPr>
        <w:t xml:space="preserve"> </w:t>
      </w:r>
      <w:r>
        <w:rPr>
          <w:spacing w:val="-2"/>
        </w:rPr>
        <w:t>apply:</w:t>
      </w:r>
    </w:p>
    <w:p w14:paraId="13964793" w14:textId="77777777" w:rsidR="00560582" w:rsidRDefault="00B352A6">
      <w:pPr>
        <w:pStyle w:val="ListParagraph"/>
        <w:numPr>
          <w:ilvl w:val="0"/>
          <w:numId w:val="47"/>
        </w:numPr>
        <w:tabs>
          <w:tab w:val="left" w:pos="1428"/>
        </w:tabs>
        <w:spacing w:before="239"/>
        <w:jc w:val="left"/>
      </w:pPr>
      <w:r>
        <w:t>pupil’s</w:t>
      </w:r>
      <w:r>
        <w:rPr>
          <w:spacing w:val="-6"/>
        </w:rPr>
        <w:t xml:space="preserve"> </w:t>
      </w:r>
      <w:r>
        <w:t>or</w:t>
      </w:r>
      <w:r>
        <w:rPr>
          <w:spacing w:val="-3"/>
        </w:rPr>
        <w:t xml:space="preserve"> </w:t>
      </w:r>
      <w:r>
        <w:t>staff</w:t>
      </w:r>
      <w:r>
        <w:rPr>
          <w:spacing w:val="-7"/>
        </w:rPr>
        <w:t xml:space="preserve"> </w:t>
      </w:r>
      <w:r>
        <w:t>member’s</w:t>
      </w:r>
      <w:r>
        <w:rPr>
          <w:spacing w:val="-6"/>
        </w:rPr>
        <w:t xml:space="preserve"> </w:t>
      </w:r>
      <w:r>
        <w:t>health</w:t>
      </w:r>
      <w:r>
        <w:rPr>
          <w:spacing w:val="-4"/>
        </w:rPr>
        <w:t xml:space="preserve"> </w:t>
      </w:r>
      <w:r>
        <w:t>and</w:t>
      </w:r>
      <w:r>
        <w:rPr>
          <w:spacing w:val="-4"/>
        </w:rPr>
        <w:t xml:space="preserve"> </w:t>
      </w:r>
      <w:r>
        <w:t>safety</w:t>
      </w:r>
      <w:r>
        <w:rPr>
          <w:spacing w:val="-4"/>
        </w:rPr>
        <w:t xml:space="preserve"> </w:t>
      </w:r>
      <w:r>
        <w:t>are</w:t>
      </w:r>
      <w:r>
        <w:rPr>
          <w:spacing w:val="-4"/>
        </w:rPr>
        <w:t xml:space="preserve"> </w:t>
      </w:r>
      <w:r>
        <w:t>being</w:t>
      </w:r>
      <w:r>
        <w:rPr>
          <w:spacing w:val="-4"/>
        </w:rPr>
        <w:t xml:space="preserve"> </w:t>
      </w:r>
      <w:r>
        <w:t>put</w:t>
      </w:r>
      <w:r>
        <w:rPr>
          <w:spacing w:val="-5"/>
        </w:rPr>
        <w:t xml:space="preserve"> </w:t>
      </w:r>
      <w:r>
        <w:t>in</w:t>
      </w:r>
      <w:r>
        <w:rPr>
          <w:spacing w:val="-4"/>
        </w:rPr>
        <w:t xml:space="preserve"> </w:t>
      </w:r>
      <w:r>
        <w:rPr>
          <w:spacing w:val="-2"/>
        </w:rPr>
        <w:t>danger</w:t>
      </w:r>
    </w:p>
    <w:p w14:paraId="074482BC" w14:textId="77777777" w:rsidR="00560582" w:rsidRDefault="00B352A6">
      <w:pPr>
        <w:pStyle w:val="ListParagraph"/>
        <w:numPr>
          <w:ilvl w:val="0"/>
          <w:numId w:val="47"/>
        </w:numPr>
        <w:tabs>
          <w:tab w:val="left" w:pos="1428"/>
        </w:tabs>
        <w:spacing w:before="242"/>
        <w:jc w:val="left"/>
      </w:pPr>
      <w:r>
        <w:t>failure</w:t>
      </w:r>
      <w:r>
        <w:rPr>
          <w:spacing w:val="-7"/>
        </w:rPr>
        <w:t xml:space="preserve"> </w:t>
      </w:r>
      <w:r>
        <w:t>to</w:t>
      </w:r>
      <w:r>
        <w:rPr>
          <w:spacing w:val="-6"/>
        </w:rPr>
        <w:t xml:space="preserve"> </w:t>
      </w:r>
      <w:r>
        <w:t>comply</w:t>
      </w:r>
      <w:r>
        <w:rPr>
          <w:spacing w:val="-5"/>
        </w:rPr>
        <w:t xml:space="preserve"> </w:t>
      </w:r>
      <w:r>
        <w:t>with</w:t>
      </w:r>
      <w:r>
        <w:rPr>
          <w:spacing w:val="-6"/>
        </w:rPr>
        <w:t xml:space="preserve"> </w:t>
      </w:r>
      <w:r>
        <w:t>a</w:t>
      </w:r>
      <w:r>
        <w:rPr>
          <w:spacing w:val="-6"/>
        </w:rPr>
        <w:t xml:space="preserve"> </w:t>
      </w:r>
      <w:r>
        <w:t>legal</w:t>
      </w:r>
      <w:r>
        <w:rPr>
          <w:spacing w:val="-5"/>
        </w:rPr>
        <w:t xml:space="preserve"> </w:t>
      </w:r>
      <w:r>
        <w:t>obligation</w:t>
      </w:r>
      <w:r>
        <w:rPr>
          <w:spacing w:val="-5"/>
        </w:rPr>
        <w:t xml:space="preserve"> </w:t>
      </w:r>
      <w:r>
        <w:t>or</w:t>
      </w:r>
      <w:r>
        <w:rPr>
          <w:spacing w:val="-5"/>
        </w:rPr>
        <w:t xml:space="preserve"> </w:t>
      </w:r>
      <w:r>
        <w:t>statutory</w:t>
      </w:r>
      <w:r>
        <w:rPr>
          <w:spacing w:val="-6"/>
        </w:rPr>
        <w:t xml:space="preserve"> </w:t>
      </w:r>
      <w:r>
        <w:rPr>
          <w:spacing w:val="-2"/>
        </w:rPr>
        <w:t>requirement</w:t>
      </w:r>
    </w:p>
    <w:p w14:paraId="6A581FD7" w14:textId="1199B592" w:rsidR="00560582" w:rsidRDefault="00B352A6">
      <w:pPr>
        <w:pStyle w:val="ListParagraph"/>
        <w:numPr>
          <w:ilvl w:val="0"/>
          <w:numId w:val="47"/>
        </w:numPr>
        <w:tabs>
          <w:tab w:val="left" w:pos="1428"/>
        </w:tabs>
        <w:spacing w:before="239"/>
        <w:ind w:right="1153"/>
        <w:jc w:val="left"/>
      </w:pPr>
      <w:r>
        <w:t>attempts to cover up the above, or any other wrongdoing that is in the public/</w:t>
      </w:r>
      <w:r w:rsidR="00225206">
        <w:t>Provision</w:t>
      </w:r>
      <w:r>
        <w:t xml:space="preserve"> </w:t>
      </w:r>
      <w:r>
        <w:rPr>
          <w:spacing w:val="-2"/>
        </w:rPr>
        <w:t>interest</w:t>
      </w:r>
    </w:p>
    <w:p w14:paraId="51CA6820" w14:textId="77777777" w:rsidR="00560582" w:rsidRDefault="00560582">
      <w:pPr>
        <w:pStyle w:val="ListParagraph"/>
        <w:jc w:val="left"/>
        <w:sectPr w:rsidR="00560582">
          <w:pgSz w:w="11910" w:h="16840"/>
          <w:pgMar w:top="1340" w:right="283" w:bottom="280" w:left="425" w:header="0" w:footer="90" w:gutter="0"/>
          <w:cols w:space="720"/>
        </w:sectPr>
      </w:pPr>
    </w:p>
    <w:p w14:paraId="5D09787A" w14:textId="77777777" w:rsidR="00560582" w:rsidRDefault="00B352A6">
      <w:pPr>
        <w:pStyle w:val="ListParagraph"/>
        <w:numPr>
          <w:ilvl w:val="0"/>
          <w:numId w:val="47"/>
        </w:numPr>
        <w:tabs>
          <w:tab w:val="left" w:pos="1428"/>
        </w:tabs>
        <w:spacing w:before="81"/>
        <w:ind w:right="1158"/>
      </w:pPr>
      <w:r>
        <w:lastRenderedPageBreak/>
        <w:t>do not delay! Your concerns should be taken seriously and investigated, and your confidentiality respected</w:t>
      </w:r>
    </w:p>
    <w:p w14:paraId="4F5FCCE4" w14:textId="77777777" w:rsidR="00560582" w:rsidRDefault="00B352A6">
      <w:pPr>
        <w:pStyle w:val="ListParagraph"/>
        <w:numPr>
          <w:ilvl w:val="0"/>
          <w:numId w:val="47"/>
        </w:numPr>
        <w:tabs>
          <w:tab w:val="left" w:pos="1428"/>
        </w:tabs>
        <w:spacing w:before="241"/>
        <w:ind w:right="1150"/>
      </w:pPr>
      <w:r>
        <w:t>you</w:t>
      </w:r>
      <w:r>
        <w:rPr>
          <w:spacing w:val="-12"/>
        </w:rPr>
        <w:t xml:space="preserve"> </w:t>
      </w:r>
      <w:r>
        <w:t>should</w:t>
      </w:r>
      <w:r>
        <w:rPr>
          <w:spacing w:val="-11"/>
        </w:rPr>
        <w:t xml:space="preserve"> </w:t>
      </w:r>
      <w:r>
        <w:t>report</w:t>
      </w:r>
      <w:r>
        <w:rPr>
          <w:spacing w:val="-12"/>
        </w:rPr>
        <w:t xml:space="preserve"> </w:t>
      </w:r>
      <w:r>
        <w:t>your</w:t>
      </w:r>
      <w:r>
        <w:rPr>
          <w:spacing w:val="-10"/>
        </w:rPr>
        <w:t xml:space="preserve"> </w:t>
      </w:r>
      <w:r>
        <w:t>concern</w:t>
      </w:r>
      <w:r>
        <w:rPr>
          <w:spacing w:val="-14"/>
        </w:rPr>
        <w:t xml:space="preserve"> </w:t>
      </w:r>
      <w:r>
        <w:t>to</w:t>
      </w:r>
      <w:r>
        <w:rPr>
          <w:spacing w:val="-14"/>
        </w:rPr>
        <w:t xml:space="preserve"> </w:t>
      </w:r>
      <w:r>
        <w:t>the</w:t>
      </w:r>
      <w:r>
        <w:rPr>
          <w:spacing w:val="-12"/>
        </w:rPr>
        <w:t xml:space="preserve"> </w:t>
      </w:r>
      <w:r>
        <w:t>Headteacher/other</w:t>
      </w:r>
      <w:r>
        <w:rPr>
          <w:spacing w:val="-13"/>
        </w:rPr>
        <w:t xml:space="preserve"> </w:t>
      </w:r>
      <w:r>
        <w:t>member</w:t>
      </w:r>
      <w:r>
        <w:rPr>
          <w:spacing w:val="-10"/>
        </w:rPr>
        <w:t xml:space="preserve"> </w:t>
      </w:r>
      <w:r>
        <w:t>of</w:t>
      </w:r>
      <w:r>
        <w:rPr>
          <w:spacing w:val="-7"/>
        </w:rPr>
        <w:t xml:space="preserve"> </w:t>
      </w:r>
      <w:r>
        <w:t>staff</w:t>
      </w:r>
      <w:r>
        <w:rPr>
          <w:spacing w:val="-12"/>
        </w:rPr>
        <w:t xml:space="preserve"> </w:t>
      </w:r>
      <w:r>
        <w:t>on</w:t>
      </w:r>
      <w:r>
        <w:rPr>
          <w:spacing w:val="-14"/>
        </w:rPr>
        <w:t xml:space="preserve"> </w:t>
      </w:r>
      <w:r>
        <w:t>the</w:t>
      </w:r>
      <w:r>
        <w:rPr>
          <w:spacing w:val="-12"/>
        </w:rPr>
        <w:t xml:space="preserve"> </w:t>
      </w:r>
      <w:r>
        <w:t>SLT,</w:t>
      </w:r>
      <w:r>
        <w:rPr>
          <w:spacing w:val="-10"/>
        </w:rPr>
        <w:t xml:space="preserve"> </w:t>
      </w:r>
      <w:r>
        <w:t>and if concerns</w:t>
      </w:r>
      <w:r>
        <w:rPr>
          <w:spacing w:val="-4"/>
        </w:rPr>
        <w:t xml:space="preserve"> </w:t>
      </w:r>
      <w:r>
        <w:t>are</w:t>
      </w:r>
      <w:r>
        <w:rPr>
          <w:spacing w:val="-4"/>
        </w:rPr>
        <w:t xml:space="preserve"> </w:t>
      </w:r>
      <w:r>
        <w:t>about</w:t>
      </w:r>
      <w:r>
        <w:rPr>
          <w:spacing w:val="-3"/>
        </w:rPr>
        <w:t xml:space="preserve"> </w:t>
      </w:r>
      <w:r>
        <w:t>the</w:t>
      </w:r>
      <w:r>
        <w:rPr>
          <w:spacing w:val="-3"/>
        </w:rPr>
        <w:t xml:space="preserve"> </w:t>
      </w:r>
      <w:r>
        <w:t>Headteacher,</w:t>
      </w:r>
      <w:r>
        <w:rPr>
          <w:spacing w:val="-5"/>
        </w:rPr>
        <w:t xml:space="preserve"> </w:t>
      </w:r>
      <w:r>
        <w:t>report</w:t>
      </w:r>
      <w:r>
        <w:rPr>
          <w:spacing w:val="-2"/>
        </w:rPr>
        <w:t xml:space="preserve"> </w:t>
      </w:r>
      <w:r>
        <w:t>to</w:t>
      </w:r>
      <w:r>
        <w:rPr>
          <w:spacing w:val="-6"/>
        </w:rPr>
        <w:t xml:space="preserve"> </w:t>
      </w:r>
      <w:r>
        <w:t>the</w:t>
      </w:r>
      <w:r>
        <w:rPr>
          <w:spacing w:val="-2"/>
        </w:rPr>
        <w:t xml:space="preserve"> </w:t>
      </w:r>
      <w:r>
        <w:t>Chair</w:t>
      </w:r>
      <w:r>
        <w:rPr>
          <w:spacing w:val="-3"/>
        </w:rPr>
        <w:t xml:space="preserve"> </w:t>
      </w:r>
      <w:r>
        <w:t>of</w:t>
      </w:r>
      <w:r>
        <w:rPr>
          <w:spacing w:val="-5"/>
        </w:rPr>
        <w:t xml:space="preserve"> </w:t>
      </w:r>
      <w:r>
        <w:t>the</w:t>
      </w:r>
      <w:r>
        <w:rPr>
          <w:spacing w:val="-4"/>
        </w:rPr>
        <w:t xml:space="preserve"> </w:t>
      </w:r>
      <w:r>
        <w:t>Governing</w:t>
      </w:r>
      <w:r>
        <w:rPr>
          <w:spacing w:val="-2"/>
        </w:rPr>
        <w:t xml:space="preserve"> </w:t>
      </w:r>
      <w:r>
        <w:t>Board/Board of Trustees</w:t>
      </w:r>
    </w:p>
    <w:p w14:paraId="2944283D" w14:textId="77777777" w:rsidR="00560582" w:rsidRDefault="00B352A6">
      <w:pPr>
        <w:pStyle w:val="BodyText"/>
        <w:spacing w:before="240"/>
        <w:ind w:right="1152"/>
        <w:jc w:val="both"/>
      </w:pPr>
      <w:r>
        <w:t>If, for any reason, there are difficulties with</w:t>
      </w:r>
      <w:r>
        <w:rPr>
          <w:spacing w:val="-2"/>
        </w:rPr>
        <w:t xml:space="preserve"> </w:t>
      </w:r>
      <w:r>
        <w:t xml:space="preserve">following the above procedure, you can whistle blow directly to Children’s Social Care on 0300 123 4043 and/or the Police on 999, or to the NSPCC Whistleblowing Helpline 0800 028 0285 </w:t>
      </w:r>
      <w:hyperlink r:id="rId89">
        <w:r>
          <w:rPr>
            <w:color w:val="0462C1"/>
            <w:u w:val="single" w:color="0462C1"/>
          </w:rPr>
          <w:t>help@nspcc.org.uk</w:t>
        </w:r>
      </w:hyperlink>
    </w:p>
    <w:p w14:paraId="36C864BB" w14:textId="77777777" w:rsidR="00560582" w:rsidRDefault="00560582">
      <w:pPr>
        <w:pStyle w:val="BodyText"/>
        <w:ind w:left="0"/>
        <w:rPr>
          <w:sz w:val="20"/>
        </w:rPr>
      </w:pPr>
    </w:p>
    <w:p w14:paraId="40CD3918" w14:textId="77777777" w:rsidR="00560582" w:rsidRDefault="00B352A6">
      <w:pPr>
        <w:pStyle w:val="BodyText"/>
        <w:spacing w:before="115"/>
        <w:ind w:left="0"/>
        <w:rPr>
          <w:sz w:val="20"/>
        </w:rPr>
      </w:pPr>
      <w:r>
        <w:rPr>
          <w:noProof/>
          <w:sz w:val="20"/>
        </w:rPr>
        <mc:AlternateContent>
          <mc:Choice Requires="wps">
            <w:drawing>
              <wp:anchor distT="0" distB="0" distL="0" distR="0" simplePos="0" relativeHeight="251668992" behindDoc="1" locked="0" layoutInCell="1" allowOverlap="1" wp14:anchorId="3DE831DE" wp14:editId="0FCDD829">
                <wp:simplePos x="0" y="0"/>
                <wp:positionH relativeFrom="page">
                  <wp:posOffset>721359</wp:posOffset>
                </wp:positionH>
                <wp:positionV relativeFrom="paragraph">
                  <wp:posOffset>244215</wp:posOffset>
                </wp:positionV>
                <wp:extent cx="5895975" cy="35941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359410"/>
                        </a:xfrm>
                        <a:prstGeom prst="rect">
                          <a:avLst/>
                        </a:prstGeom>
                        <a:ln w="19050">
                          <a:solidFill>
                            <a:srgbClr val="949A00"/>
                          </a:solidFill>
                          <a:prstDash val="solid"/>
                        </a:ln>
                      </wps:spPr>
                      <wps:txbx>
                        <w:txbxContent>
                          <w:p w14:paraId="20119017" w14:textId="77777777" w:rsidR="00560582" w:rsidRDefault="00B352A6">
                            <w:pPr>
                              <w:spacing w:before="131"/>
                              <w:ind w:left="145"/>
                              <w:rPr>
                                <w:b/>
                                <w:sz w:val="24"/>
                              </w:rPr>
                            </w:pPr>
                            <w:r>
                              <w:rPr>
                                <w:b/>
                                <w:sz w:val="24"/>
                              </w:rPr>
                              <w:t>12.</w:t>
                            </w:r>
                            <w:r>
                              <w:rPr>
                                <w:b/>
                                <w:spacing w:val="-43"/>
                                <w:sz w:val="24"/>
                              </w:rPr>
                              <w:t xml:space="preserve"> </w:t>
                            </w:r>
                            <w:r>
                              <w:rPr>
                                <w:b/>
                                <w:sz w:val="24"/>
                              </w:rPr>
                              <w:t>Record</w:t>
                            </w:r>
                            <w:r>
                              <w:rPr>
                                <w:b/>
                                <w:spacing w:val="-5"/>
                                <w:sz w:val="24"/>
                              </w:rPr>
                              <w:t xml:space="preserve"> </w:t>
                            </w:r>
                            <w:r>
                              <w:rPr>
                                <w:b/>
                                <w:spacing w:val="-2"/>
                                <w:sz w:val="24"/>
                              </w:rPr>
                              <w:t>Keeping</w:t>
                            </w:r>
                          </w:p>
                        </w:txbxContent>
                      </wps:txbx>
                      <wps:bodyPr wrap="square" lIns="0" tIns="0" rIns="0" bIns="0" rtlCol="0">
                        <a:noAutofit/>
                      </wps:bodyPr>
                    </wps:wsp>
                  </a:graphicData>
                </a:graphic>
              </wp:anchor>
            </w:drawing>
          </mc:Choice>
          <mc:Fallback>
            <w:pict>
              <v:shape w14:anchorId="3DE831DE" id="Textbox 23" o:spid="_x0000_s1039" type="#_x0000_t202" style="position:absolute;margin-left:56.8pt;margin-top:19.25pt;width:464.25pt;height:28.3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JwzgEAAIcDAAAOAAAAZHJzL2Uyb0RvYy54bWysU8Fu2zAMvQ/YPwi6L3baZquNOEXXoMOA&#10;YhvQ7QNkWY6FyaImKrHz96MUOynWW7GLLInU43uP9Ppu7A07KI8abMWXi5wzZSU02u4q/uvn44db&#10;zjAI2wgDVlX8qJDfbd6/Ww+uVFfQgWmUZwRisRxcxbsQXJllKDvVC1yAU5aCLfheBDr6XdZ4MRB6&#10;b7KrPP+YDeAb50EqRLrdnoJ8k/DbVsnwvW1RBWYqTtxCWn1a67hmm7Uod164TsuJhngDi15oS0XP&#10;UFsRBNt7/Qqq19IDQhsWEvoM2lZLlTSQmmX+j5rnTjiVtJA56M424f+Dld8Oz+6HZ2H8DCM1MIlA&#10;9wTyN5I32eCwnHKip1giZUehY+v7+CUJjB6St8ezn2oMTNLl6rZYFZ9WnEmKXa+Km2UyPLu8dh7D&#10;FwU9i5uKe+pXYiAOTxhifVHOKbGYsWwgkkW+yk9EwejmURsTg+h39YPx7CCo18VNcZ/P1fBlWsTb&#10;CuxOeSkUp4AqGTsJPmmMasNYj0w3VPM6JsWrGpojGTbQzFQc/+yFV5yZr5aaEgds3vh5U88bH8wD&#10;pDGMbC3c7wO0Oqm84E4MqNuJ0jSZcZxenlPW5f/Z/AUAAP//AwBQSwMEFAAGAAgAAAAhAGbYe3Pg&#10;AAAACgEAAA8AAABkcnMvZG93bnJldi54bWxMj8tOwzAQRfdI/IM1SGwq6qRNqxIyqQpSt4i2LGDn&#10;xkMSEY9D7Dzg63FXsLyao3vPZNvJNGKgztWWEeJ5BIK4sLrmEuH1tL/bgHBesVaNZUL4Jgfb/Poq&#10;U6m2Ix9oOPpShBJ2qUKovG9TKV1RkVFublvicPuwnVE+xK6UulNjKDeNXETRWhpVc1ioVEtPFRWf&#10;x94glO9JMtvZn/3Qv9Dbo9ez0/j1jHh7M+0eQHia/B8MF/2gDnlwOtuetRNNyPFyHVCE5WYF4gJE&#10;ySIGcUa4X8Ug80z+fyH/BQAA//8DAFBLAQItABQABgAIAAAAIQC2gziS/gAAAOEBAAATAAAAAAAA&#10;AAAAAAAAAAAAAABbQ29udGVudF9UeXBlc10ueG1sUEsBAi0AFAAGAAgAAAAhADj9If/WAAAAlAEA&#10;AAsAAAAAAAAAAAAAAAAALwEAAF9yZWxzLy5yZWxzUEsBAi0AFAAGAAgAAAAhABdrsnDOAQAAhwMA&#10;AA4AAAAAAAAAAAAAAAAALgIAAGRycy9lMm9Eb2MueG1sUEsBAi0AFAAGAAgAAAAhAGbYe3PgAAAA&#10;CgEAAA8AAAAAAAAAAAAAAAAAKAQAAGRycy9kb3ducmV2LnhtbFBLBQYAAAAABAAEAPMAAAA1BQAA&#10;AAA=&#10;" filled="f" strokecolor="#949a00" strokeweight="1.5pt">
                <v:path arrowok="t"/>
                <v:textbox inset="0,0,0,0">
                  <w:txbxContent>
                    <w:p w14:paraId="20119017" w14:textId="77777777" w:rsidR="00560582" w:rsidRDefault="00B352A6">
                      <w:pPr>
                        <w:spacing w:before="131"/>
                        <w:ind w:left="145"/>
                        <w:rPr>
                          <w:b/>
                          <w:sz w:val="24"/>
                        </w:rPr>
                      </w:pPr>
                      <w:r>
                        <w:rPr>
                          <w:b/>
                          <w:sz w:val="24"/>
                        </w:rPr>
                        <w:t>12.</w:t>
                      </w:r>
                      <w:r>
                        <w:rPr>
                          <w:b/>
                          <w:spacing w:val="-43"/>
                          <w:sz w:val="24"/>
                        </w:rPr>
                        <w:t xml:space="preserve"> </w:t>
                      </w:r>
                      <w:r>
                        <w:rPr>
                          <w:b/>
                          <w:sz w:val="24"/>
                        </w:rPr>
                        <w:t>Record</w:t>
                      </w:r>
                      <w:r>
                        <w:rPr>
                          <w:b/>
                          <w:spacing w:val="-5"/>
                          <w:sz w:val="24"/>
                        </w:rPr>
                        <w:t xml:space="preserve"> </w:t>
                      </w:r>
                      <w:r>
                        <w:rPr>
                          <w:b/>
                          <w:spacing w:val="-2"/>
                          <w:sz w:val="24"/>
                        </w:rPr>
                        <w:t>Keeping</w:t>
                      </w:r>
                    </w:p>
                  </w:txbxContent>
                </v:textbox>
                <w10:wrap type="topAndBottom" anchorx="page"/>
              </v:shape>
            </w:pict>
          </mc:Fallback>
        </mc:AlternateContent>
      </w:r>
    </w:p>
    <w:p w14:paraId="1C141B6C" w14:textId="77777777" w:rsidR="00560582" w:rsidRDefault="00560582">
      <w:pPr>
        <w:pStyle w:val="BodyText"/>
        <w:spacing w:before="44"/>
        <w:ind w:left="0"/>
      </w:pPr>
    </w:p>
    <w:p w14:paraId="4A6CBF92" w14:textId="6C34E48D" w:rsidR="00560582" w:rsidRDefault="00225206">
      <w:pPr>
        <w:spacing w:before="1"/>
        <w:ind w:left="707" w:right="1157"/>
        <w:jc w:val="both"/>
      </w:pPr>
      <w:r>
        <w:rPr>
          <w:i/>
          <w:color w:val="000000"/>
          <w:highlight w:val="green"/>
        </w:rPr>
        <w:t>WAPK</w:t>
      </w:r>
      <w:r w:rsidR="00B352A6">
        <w:rPr>
          <w:i/>
          <w:color w:val="000000"/>
          <w:spacing w:val="-10"/>
        </w:rPr>
        <w:t xml:space="preserve"> </w:t>
      </w:r>
      <w:r w:rsidR="00B352A6">
        <w:rPr>
          <w:color w:val="000000"/>
        </w:rPr>
        <w:t>will</w:t>
      </w:r>
      <w:r w:rsidR="00B352A6">
        <w:rPr>
          <w:color w:val="000000"/>
          <w:spacing w:val="-13"/>
        </w:rPr>
        <w:t xml:space="preserve"> </w:t>
      </w:r>
      <w:r w:rsidR="00B352A6">
        <w:rPr>
          <w:color w:val="000000"/>
        </w:rPr>
        <w:t>hold</w:t>
      </w:r>
      <w:r w:rsidR="00B352A6">
        <w:rPr>
          <w:color w:val="000000"/>
          <w:spacing w:val="-12"/>
        </w:rPr>
        <w:t xml:space="preserve"> </w:t>
      </w:r>
      <w:r w:rsidR="00B352A6">
        <w:rPr>
          <w:color w:val="000000"/>
        </w:rPr>
        <w:t>records</w:t>
      </w:r>
      <w:r w:rsidR="00B352A6">
        <w:rPr>
          <w:color w:val="000000"/>
          <w:spacing w:val="-11"/>
        </w:rPr>
        <w:t xml:space="preserve"> </w:t>
      </w:r>
      <w:r w:rsidR="00B352A6">
        <w:rPr>
          <w:color w:val="000000"/>
        </w:rPr>
        <w:t>confidentially,</w:t>
      </w:r>
      <w:r w:rsidR="00B352A6">
        <w:rPr>
          <w:color w:val="000000"/>
          <w:spacing w:val="-11"/>
        </w:rPr>
        <w:t xml:space="preserve"> </w:t>
      </w:r>
      <w:r w:rsidR="00B352A6">
        <w:rPr>
          <w:color w:val="000000"/>
        </w:rPr>
        <w:t>safely,</w:t>
      </w:r>
      <w:r w:rsidR="00B352A6">
        <w:rPr>
          <w:color w:val="000000"/>
          <w:spacing w:val="-11"/>
        </w:rPr>
        <w:t xml:space="preserve"> </w:t>
      </w:r>
      <w:r w:rsidR="00B352A6">
        <w:rPr>
          <w:color w:val="000000"/>
        </w:rPr>
        <w:t>securely</w:t>
      </w:r>
      <w:r w:rsidR="00B352A6">
        <w:rPr>
          <w:color w:val="000000"/>
          <w:spacing w:val="-12"/>
        </w:rPr>
        <w:t xml:space="preserve"> </w:t>
      </w:r>
      <w:r w:rsidR="00B352A6">
        <w:rPr>
          <w:color w:val="000000"/>
        </w:rPr>
        <w:t>and</w:t>
      </w:r>
      <w:r w:rsidR="00B352A6">
        <w:rPr>
          <w:color w:val="000000"/>
          <w:spacing w:val="-11"/>
        </w:rPr>
        <w:t xml:space="preserve"> </w:t>
      </w:r>
      <w:r w:rsidR="00B352A6">
        <w:rPr>
          <w:color w:val="000000"/>
        </w:rPr>
        <w:t>in</w:t>
      </w:r>
      <w:r w:rsidR="00B352A6">
        <w:rPr>
          <w:color w:val="000000"/>
          <w:spacing w:val="-12"/>
        </w:rPr>
        <w:t xml:space="preserve"> </w:t>
      </w:r>
      <w:r w:rsidR="00B352A6">
        <w:rPr>
          <w:color w:val="000000"/>
        </w:rPr>
        <w:t>line</w:t>
      </w:r>
      <w:r w:rsidR="00B352A6">
        <w:rPr>
          <w:color w:val="000000"/>
          <w:spacing w:val="-13"/>
        </w:rPr>
        <w:t xml:space="preserve"> </w:t>
      </w:r>
      <w:r w:rsidR="00B352A6">
        <w:rPr>
          <w:color w:val="000000"/>
        </w:rPr>
        <w:t>with</w:t>
      </w:r>
      <w:r w:rsidR="00B352A6">
        <w:rPr>
          <w:color w:val="000000"/>
          <w:spacing w:val="-12"/>
        </w:rPr>
        <w:t xml:space="preserve"> </w:t>
      </w:r>
      <w:r w:rsidR="00B352A6">
        <w:rPr>
          <w:color w:val="000000"/>
        </w:rPr>
        <w:t>our records retention schedule.</w:t>
      </w:r>
    </w:p>
    <w:p w14:paraId="48FE2CDD" w14:textId="77777777" w:rsidR="00560582" w:rsidRDefault="00B352A6">
      <w:pPr>
        <w:pStyle w:val="BodyText"/>
        <w:spacing w:before="240"/>
        <w:ind w:right="1157"/>
        <w:jc w:val="both"/>
      </w:pPr>
      <w:r>
        <w:t>All safeguarding concerns, discussions, decisions made and the reasons for those decisions, must be recorded in writing. If you are in any doubt about whether to record something, discuss it with the DSL.</w:t>
      </w:r>
    </w:p>
    <w:p w14:paraId="5A0BF88B" w14:textId="77777777" w:rsidR="00560582" w:rsidRDefault="00B352A6">
      <w:pPr>
        <w:pStyle w:val="BodyText"/>
        <w:spacing w:before="242"/>
      </w:pPr>
      <w:r>
        <w:t>Records</w:t>
      </w:r>
      <w:r>
        <w:rPr>
          <w:spacing w:val="-5"/>
        </w:rPr>
        <w:t xml:space="preserve"> </w:t>
      </w:r>
      <w:r>
        <w:t>will</w:t>
      </w:r>
      <w:r>
        <w:rPr>
          <w:spacing w:val="-5"/>
        </w:rPr>
        <w:t xml:space="preserve"> </w:t>
      </w:r>
      <w:r>
        <w:rPr>
          <w:spacing w:val="-2"/>
        </w:rPr>
        <w:t>include:</w:t>
      </w:r>
    </w:p>
    <w:p w14:paraId="184AD9AB" w14:textId="77777777" w:rsidR="00560582" w:rsidRDefault="00B352A6">
      <w:pPr>
        <w:pStyle w:val="ListParagraph"/>
        <w:numPr>
          <w:ilvl w:val="0"/>
          <w:numId w:val="48"/>
        </w:numPr>
        <w:tabs>
          <w:tab w:val="left" w:pos="1492"/>
        </w:tabs>
        <w:spacing w:before="121"/>
        <w:ind w:left="1492" w:hanging="359"/>
        <w:jc w:val="left"/>
        <w:rPr>
          <w:rFonts w:ascii="Symbol" w:hAnsi="Symbol"/>
        </w:rPr>
      </w:pPr>
      <w:r>
        <w:t>a</w:t>
      </w:r>
      <w:r>
        <w:rPr>
          <w:spacing w:val="-7"/>
        </w:rPr>
        <w:t xml:space="preserve"> </w:t>
      </w:r>
      <w:r>
        <w:t>clear</w:t>
      </w:r>
      <w:r>
        <w:rPr>
          <w:spacing w:val="-4"/>
        </w:rPr>
        <w:t xml:space="preserve"> </w:t>
      </w:r>
      <w:r>
        <w:t>and</w:t>
      </w:r>
      <w:r>
        <w:rPr>
          <w:spacing w:val="-7"/>
        </w:rPr>
        <w:t xml:space="preserve"> </w:t>
      </w:r>
      <w:r>
        <w:t>comprehensive</w:t>
      </w:r>
      <w:r>
        <w:rPr>
          <w:spacing w:val="-5"/>
        </w:rPr>
        <w:t xml:space="preserve"> </w:t>
      </w:r>
      <w:r>
        <w:t>summary</w:t>
      </w:r>
      <w:r>
        <w:rPr>
          <w:spacing w:val="-4"/>
        </w:rPr>
        <w:t xml:space="preserve"> </w:t>
      </w:r>
      <w:r>
        <w:t>of</w:t>
      </w:r>
      <w:r>
        <w:rPr>
          <w:spacing w:val="-6"/>
        </w:rPr>
        <w:t xml:space="preserve"> </w:t>
      </w:r>
      <w:r>
        <w:t>the</w:t>
      </w:r>
      <w:r>
        <w:rPr>
          <w:spacing w:val="-6"/>
        </w:rPr>
        <w:t xml:space="preserve"> </w:t>
      </w:r>
      <w:r>
        <w:rPr>
          <w:spacing w:val="-2"/>
        </w:rPr>
        <w:t>concern</w:t>
      </w:r>
    </w:p>
    <w:p w14:paraId="0A8D418D" w14:textId="77777777" w:rsidR="00560582" w:rsidRDefault="00B352A6">
      <w:pPr>
        <w:pStyle w:val="ListParagraph"/>
        <w:numPr>
          <w:ilvl w:val="0"/>
          <w:numId w:val="48"/>
        </w:numPr>
        <w:tabs>
          <w:tab w:val="left" w:pos="1492"/>
        </w:tabs>
        <w:spacing w:before="119"/>
        <w:ind w:left="1492" w:hanging="359"/>
        <w:jc w:val="left"/>
        <w:rPr>
          <w:rFonts w:ascii="Symbol" w:hAnsi="Symbol"/>
        </w:rPr>
      </w:pPr>
      <w:r>
        <w:t>details</w:t>
      </w:r>
      <w:r>
        <w:rPr>
          <w:spacing w:val="-3"/>
        </w:rPr>
        <w:t xml:space="preserve"> </w:t>
      </w:r>
      <w:r>
        <w:t>of</w:t>
      </w:r>
      <w:r>
        <w:rPr>
          <w:spacing w:val="-5"/>
        </w:rPr>
        <w:t xml:space="preserve"> </w:t>
      </w:r>
      <w:r>
        <w:t>how</w:t>
      </w:r>
      <w:r>
        <w:rPr>
          <w:spacing w:val="-4"/>
        </w:rPr>
        <w:t xml:space="preserve"> </w:t>
      </w:r>
      <w:r>
        <w:t>the</w:t>
      </w:r>
      <w:r>
        <w:rPr>
          <w:spacing w:val="-4"/>
        </w:rPr>
        <w:t xml:space="preserve"> </w:t>
      </w:r>
      <w:r>
        <w:t>concern</w:t>
      </w:r>
      <w:r>
        <w:rPr>
          <w:spacing w:val="-4"/>
        </w:rPr>
        <w:t xml:space="preserve"> </w:t>
      </w:r>
      <w:r>
        <w:t>was</w:t>
      </w:r>
      <w:r>
        <w:rPr>
          <w:spacing w:val="-6"/>
        </w:rPr>
        <w:t xml:space="preserve"> </w:t>
      </w:r>
      <w:r>
        <w:t>followed</w:t>
      </w:r>
      <w:r>
        <w:rPr>
          <w:spacing w:val="-4"/>
        </w:rPr>
        <w:t xml:space="preserve"> </w:t>
      </w:r>
      <w:r>
        <w:t>up</w:t>
      </w:r>
      <w:r>
        <w:rPr>
          <w:spacing w:val="-4"/>
        </w:rPr>
        <w:t xml:space="preserve"> </w:t>
      </w:r>
      <w:r>
        <w:t>and</w:t>
      </w:r>
      <w:r>
        <w:rPr>
          <w:spacing w:val="-5"/>
        </w:rPr>
        <w:t xml:space="preserve"> </w:t>
      </w:r>
      <w:r>
        <w:rPr>
          <w:spacing w:val="-2"/>
        </w:rPr>
        <w:t>resolved</w:t>
      </w:r>
    </w:p>
    <w:p w14:paraId="68187C30" w14:textId="77777777" w:rsidR="00560582" w:rsidRDefault="00B352A6">
      <w:pPr>
        <w:pStyle w:val="ListParagraph"/>
        <w:numPr>
          <w:ilvl w:val="0"/>
          <w:numId w:val="48"/>
        </w:numPr>
        <w:tabs>
          <w:tab w:val="left" w:pos="1492"/>
        </w:tabs>
        <w:spacing w:before="117"/>
        <w:ind w:left="1492" w:hanging="359"/>
        <w:jc w:val="left"/>
        <w:rPr>
          <w:rFonts w:ascii="Symbol" w:hAnsi="Symbol"/>
        </w:rPr>
      </w:pPr>
      <w:r>
        <w:t>a</w:t>
      </w:r>
      <w:r>
        <w:rPr>
          <w:spacing w:val="-6"/>
        </w:rPr>
        <w:t xml:space="preserve"> </w:t>
      </w:r>
      <w:r>
        <w:t>note</w:t>
      </w:r>
      <w:r>
        <w:rPr>
          <w:spacing w:val="-6"/>
        </w:rPr>
        <w:t xml:space="preserve"> </w:t>
      </w:r>
      <w:r>
        <w:t>of</w:t>
      </w:r>
      <w:r>
        <w:rPr>
          <w:spacing w:val="-5"/>
        </w:rPr>
        <w:t xml:space="preserve"> </w:t>
      </w:r>
      <w:r>
        <w:t>any</w:t>
      </w:r>
      <w:r>
        <w:rPr>
          <w:spacing w:val="-3"/>
        </w:rPr>
        <w:t xml:space="preserve"> </w:t>
      </w:r>
      <w:r>
        <w:t>action</w:t>
      </w:r>
      <w:r>
        <w:rPr>
          <w:spacing w:val="-6"/>
        </w:rPr>
        <w:t xml:space="preserve"> </w:t>
      </w:r>
      <w:r>
        <w:t>taken,</w:t>
      </w:r>
      <w:r>
        <w:rPr>
          <w:spacing w:val="-3"/>
        </w:rPr>
        <w:t xml:space="preserve"> </w:t>
      </w:r>
      <w:r>
        <w:t>decisions</w:t>
      </w:r>
      <w:r>
        <w:rPr>
          <w:spacing w:val="-6"/>
        </w:rPr>
        <w:t xml:space="preserve"> </w:t>
      </w:r>
      <w:r>
        <w:t>reached,</w:t>
      </w:r>
      <w:r>
        <w:rPr>
          <w:spacing w:val="-2"/>
        </w:rPr>
        <w:t xml:space="preserve"> </w:t>
      </w:r>
      <w:r>
        <w:t>and</w:t>
      </w:r>
      <w:r>
        <w:rPr>
          <w:spacing w:val="-4"/>
        </w:rPr>
        <w:t xml:space="preserve"> </w:t>
      </w:r>
      <w:r>
        <w:t>the</w:t>
      </w:r>
      <w:r>
        <w:rPr>
          <w:spacing w:val="-5"/>
        </w:rPr>
        <w:t xml:space="preserve"> </w:t>
      </w:r>
      <w:r>
        <w:rPr>
          <w:spacing w:val="-2"/>
        </w:rPr>
        <w:t>outcome.</w:t>
      </w:r>
    </w:p>
    <w:p w14:paraId="0E611F99" w14:textId="77777777" w:rsidR="00560582" w:rsidRDefault="00B352A6">
      <w:pPr>
        <w:pStyle w:val="BodyText"/>
        <w:spacing w:before="237"/>
        <w:ind w:right="1128"/>
      </w:pPr>
      <w:r>
        <w:t>Concerns and</w:t>
      </w:r>
      <w:r>
        <w:rPr>
          <w:spacing w:val="-2"/>
        </w:rPr>
        <w:t xml:space="preserve"> </w:t>
      </w:r>
      <w:r>
        <w:t>referrals</w:t>
      </w:r>
      <w:r>
        <w:rPr>
          <w:spacing w:val="-1"/>
        </w:rPr>
        <w:t xml:space="preserve"> </w:t>
      </w:r>
      <w:r>
        <w:t>will be kept in a separate</w:t>
      </w:r>
      <w:r>
        <w:rPr>
          <w:spacing w:val="-2"/>
        </w:rPr>
        <w:t xml:space="preserve"> </w:t>
      </w:r>
      <w:r>
        <w:t>child protection file for each child (either paper recorded or electronically).</w:t>
      </w:r>
    </w:p>
    <w:p w14:paraId="3F05E21C" w14:textId="77777777" w:rsidR="00560582" w:rsidRDefault="00B352A6">
      <w:pPr>
        <w:pStyle w:val="BodyText"/>
        <w:spacing w:before="241"/>
        <w:ind w:right="1156"/>
        <w:jc w:val="both"/>
      </w:pPr>
      <w:r>
        <w:t>Any</w:t>
      </w:r>
      <w:r>
        <w:rPr>
          <w:spacing w:val="-16"/>
        </w:rPr>
        <w:t xml:space="preserve"> </w:t>
      </w:r>
      <w:r>
        <w:t>non-confidential</w:t>
      </w:r>
      <w:r>
        <w:rPr>
          <w:spacing w:val="-15"/>
        </w:rPr>
        <w:t xml:space="preserve"> </w:t>
      </w:r>
      <w:r>
        <w:t>records</w:t>
      </w:r>
      <w:r>
        <w:rPr>
          <w:spacing w:val="-15"/>
        </w:rPr>
        <w:t xml:space="preserve"> </w:t>
      </w:r>
      <w:r>
        <w:t>will</w:t>
      </w:r>
      <w:r>
        <w:rPr>
          <w:spacing w:val="-16"/>
        </w:rPr>
        <w:t xml:space="preserve"> </w:t>
      </w:r>
      <w:r>
        <w:t>be</w:t>
      </w:r>
      <w:r>
        <w:rPr>
          <w:spacing w:val="-15"/>
        </w:rPr>
        <w:t xml:space="preserve"> </w:t>
      </w:r>
      <w:r>
        <w:t>readily</w:t>
      </w:r>
      <w:r>
        <w:rPr>
          <w:spacing w:val="-15"/>
        </w:rPr>
        <w:t xml:space="preserve"> </w:t>
      </w:r>
      <w:r>
        <w:t>accessible</w:t>
      </w:r>
      <w:r>
        <w:rPr>
          <w:spacing w:val="-15"/>
        </w:rPr>
        <w:t xml:space="preserve"> </w:t>
      </w:r>
      <w:r>
        <w:t>and</w:t>
      </w:r>
      <w:r>
        <w:rPr>
          <w:spacing w:val="-16"/>
        </w:rPr>
        <w:t xml:space="preserve"> </w:t>
      </w:r>
      <w:r>
        <w:t>available.</w:t>
      </w:r>
      <w:r>
        <w:rPr>
          <w:spacing w:val="-15"/>
        </w:rPr>
        <w:t xml:space="preserve"> </w:t>
      </w:r>
      <w:r>
        <w:t>Confidential</w:t>
      </w:r>
      <w:r>
        <w:rPr>
          <w:spacing w:val="-15"/>
        </w:rPr>
        <w:t xml:space="preserve"> </w:t>
      </w:r>
      <w:r>
        <w:t>information</w:t>
      </w:r>
      <w:r>
        <w:rPr>
          <w:spacing w:val="-16"/>
        </w:rPr>
        <w:t xml:space="preserve"> </w:t>
      </w:r>
      <w:r>
        <w:t>and records</w:t>
      </w:r>
      <w:r>
        <w:rPr>
          <w:spacing w:val="-9"/>
        </w:rPr>
        <w:t xml:space="preserve"> </w:t>
      </w:r>
      <w:r>
        <w:t>will</w:t>
      </w:r>
      <w:r>
        <w:rPr>
          <w:spacing w:val="-7"/>
        </w:rPr>
        <w:t xml:space="preserve"> </w:t>
      </w:r>
      <w:r>
        <w:t>be</w:t>
      </w:r>
      <w:r>
        <w:rPr>
          <w:spacing w:val="-7"/>
        </w:rPr>
        <w:t xml:space="preserve"> </w:t>
      </w:r>
      <w:r>
        <w:t>held</w:t>
      </w:r>
      <w:r>
        <w:rPr>
          <w:spacing w:val="-6"/>
        </w:rPr>
        <w:t xml:space="preserve"> </w:t>
      </w:r>
      <w:r>
        <w:t>securely</w:t>
      </w:r>
      <w:r>
        <w:rPr>
          <w:spacing w:val="-6"/>
        </w:rPr>
        <w:t xml:space="preserve"> </w:t>
      </w:r>
      <w:r>
        <w:t>and</w:t>
      </w:r>
      <w:r>
        <w:rPr>
          <w:spacing w:val="-6"/>
        </w:rPr>
        <w:t xml:space="preserve"> </w:t>
      </w:r>
      <w:r>
        <w:t>only</w:t>
      </w:r>
      <w:r>
        <w:rPr>
          <w:spacing w:val="-6"/>
        </w:rPr>
        <w:t xml:space="preserve"> </w:t>
      </w:r>
      <w:r>
        <w:t>available</w:t>
      </w:r>
      <w:r>
        <w:rPr>
          <w:spacing w:val="-6"/>
        </w:rPr>
        <w:t xml:space="preserve"> </w:t>
      </w:r>
      <w:r>
        <w:t>to</w:t>
      </w:r>
      <w:r>
        <w:rPr>
          <w:spacing w:val="-9"/>
        </w:rPr>
        <w:t xml:space="preserve"> </w:t>
      </w:r>
      <w:r>
        <w:t>those</w:t>
      </w:r>
      <w:r>
        <w:rPr>
          <w:spacing w:val="-6"/>
        </w:rPr>
        <w:t xml:space="preserve"> </w:t>
      </w:r>
      <w:r>
        <w:t>who</w:t>
      </w:r>
      <w:r>
        <w:rPr>
          <w:spacing w:val="-9"/>
        </w:rPr>
        <w:t xml:space="preserve"> </w:t>
      </w:r>
      <w:r>
        <w:t>have</w:t>
      </w:r>
      <w:r>
        <w:rPr>
          <w:spacing w:val="-6"/>
        </w:rPr>
        <w:t xml:space="preserve"> </w:t>
      </w:r>
      <w:r>
        <w:t>a</w:t>
      </w:r>
      <w:r>
        <w:rPr>
          <w:spacing w:val="-9"/>
        </w:rPr>
        <w:t xml:space="preserve"> </w:t>
      </w:r>
      <w:r>
        <w:t>right</w:t>
      </w:r>
      <w:r>
        <w:rPr>
          <w:spacing w:val="-5"/>
        </w:rPr>
        <w:t xml:space="preserve"> </w:t>
      </w:r>
      <w:r>
        <w:t>or</w:t>
      </w:r>
      <w:r>
        <w:rPr>
          <w:spacing w:val="-5"/>
        </w:rPr>
        <w:t xml:space="preserve"> </w:t>
      </w:r>
      <w:r>
        <w:t>professional</w:t>
      </w:r>
      <w:r>
        <w:rPr>
          <w:spacing w:val="-7"/>
        </w:rPr>
        <w:t xml:space="preserve"> </w:t>
      </w:r>
      <w:r>
        <w:t>need</w:t>
      </w:r>
      <w:r>
        <w:rPr>
          <w:spacing w:val="-9"/>
        </w:rPr>
        <w:t xml:space="preserve"> </w:t>
      </w:r>
      <w:r>
        <w:t>to know/access them.</w:t>
      </w:r>
    </w:p>
    <w:p w14:paraId="5FC0287B" w14:textId="77777777" w:rsidR="00560582" w:rsidRDefault="00B352A6">
      <w:pPr>
        <w:pStyle w:val="BodyText"/>
        <w:spacing w:before="240"/>
        <w:ind w:right="1153"/>
        <w:jc w:val="both"/>
      </w:pPr>
      <w:r>
        <w:t>Safeguarding</w:t>
      </w:r>
      <w:r>
        <w:rPr>
          <w:spacing w:val="-14"/>
        </w:rPr>
        <w:t xml:space="preserve"> </w:t>
      </w:r>
      <w:r>
        <w:t>records</w:t>
      </w:r>
      <w:r>
        <w:rPr>
          <w:spacing w:val="-13"/>
        </w:rPr>
        <w:t xml:space="preserve"> </w:t>
      </w:r>
      <w:r>
        <w:t>relating</w:t>
      </w:r>
      <w:r>
        <w:rPr>
          <w:spacing w:val="-11"/>
        </w:rPr>
        <w:t xml:space="preserve"> </w:t>
      </w:r>
      <w:r>
        <w:t>to</w:t>
      </w:r>
      <w:r>
        <w:rPr>
          <w:spacing w:val="-14"/>
        </w:rPr>
        <w:t xml:space="preserve"> </w:t>
      </w:r>
      <w:r>
        <w:t>an</w:t>
      </w:r>
      <w:r>
        <w:rPr>
          <w:spacing w:val="-14"/>
        </w:rPr>
        <w:t xml:space="preserve"> </w:t>
      </w:r>
      <w:r>
        <w:t>individual</w:t>
      </w:r>
      <w:r>
        <w:rPr>
          <w:spacing w:val="-12"/>
        </w:rPr>
        <w:t xml:space="preserve"> </w:t>
      </w:r>
      <w:r>
        <w:t>child</w:t>
      </w:r>
      <w:r>
        <w:rPr>
          <w:spacing w:val="-11"/>
        </w:rPr>
        <w:t xml:space="preserve"> </w:t>
      </w:r>
      <w:r>
        <w:t>will</w:t>
      </w:r>
      <w:r>
        <w:rPr>
          <w:spacing w:val="-12"/>
        </w:rPr>
        <w:t xml:space="preserve"> </w:t>
      </w:r>
      <w:r>
        <w:t>be</w:t>
      </w:r>
      <w:r>
        <w:rPr>
          <w:spacing w:val="-12"/>
        </w:rPr>
        <w:t xml:space="preserve"> </w:t>
      </w:r>
      <w:r>
        <w:t>retained</w:t>
      </w:r>
      <w:r>
        <w:rPr>
          <w:spacing w:val="-11"/>
        </w:rPr>
        <w:t xml:space="preserve"> </w:t>
      </w:r>
      <w:r>
        <w:t>for</w:t>
      </w:r>
      <w:r>
        <w:rPr>
          <w:spacing w:val="-13"/>
        </w:rPr>
        <w:t xml:space="preserve"> </w:t>
      </w:r>
      <w:r>
        <w:t>the</w:t>
      </w:r>
      <w:r>
        <w:rPr>
          <w:spacing w:val="-14"/>
        </w:rPr>
        <w:t xml:space="preserve"> </w:t>
      </w:r>
      <w:r>
        <w:t>student</w:t>
      </w:r>
      <w:r>
        <w:rPr>
          <w:spacing w:val="-12"/>
        </w:rPr>
        <w:t xml:space="preserve"> </w:t>
      </w:r>
      <w:r>
        <w:t>until</w:t>
      </w:r>
      <w:r>
        <w:rPr>
          <w:spacing w:val="-14"/>
        </w:rPr>
        <w:t xml:space="preserve"> </w:t>
      </w:r>
      <w:r>
        <w:t>they</w:t>
      </w:r>
      <w:r>
        <w:rPr>
          <w:spacing w:val="-13"/>
        </w:rPr>
        <w:t xml:space="preserve"> </w:t>
      </w:r>
      <w:r>
        <w:t>reach their</w:t>
      </w:r>
      <w:r>
        <w:rPr>
          <w:spacing w:val="-16"/>
        </w:rPr>
        <w:t xml:space="preserve"> </w:t>
      </w:r>
      <w:r>
        <w:t>25th</w:t>
      </w:r>
      <w:r>
        <w:rPr>
          <w:spacing w:val="-15"/>
        </w:rPr>
        <w:t xml:space="preserve"> </w:t>
      </w:r>
      <w:r>
        <w:t>birthday</w:t>
      </w:r>
      <w:r>
        <w:rPr>
          <w:spacing w:val="-15"/>
        </w:rPr>
        <w:t xml:space="preserve"> </w:t>
      </w:r>
      <w:r>
        <w:t>or</w:t>
      </w:r>
      <w:r>
        <w:rPr>
          <w:spacing w:val="-16"/>
        </w:rPr>
        <w:t xml:space="preserve"> </w:t>
      </w:r>
      <w:r>
        <w:t>31st</w:t>
      </w:r>
      <w:r>
        <w:rPr>
          <w:spacing w:val="-15"/>
        </w:rPr>
        <w:t xml:space="preserve"> </w:t>
      </w:r>
      <w:r>
        <w:t>birthday</w:t>
      </w:r>
      <w:r>
        <w:rPr>
          <w:spacing w:val="-15"/>
        </w:rPr>
        <w:t xml:space="preserve"> </w:t>
      </w:r>
      <w:r>
        <w:t>if</w:t>
      </w:r>
      <w:r>
        <w:rPr>
          <w:spacing w:val="-15"/>
        </w:rPr>
        <w:t xml:space="preserve"> </w:t>
      </w:r>
      <w:r>
        <w:t>there</w:t>
      </w:r>
      <w:r>
        <w:rPr>
          <w:spacing w:val="-16"/>
        </w:rPr>
        <w:t xml:space="preserve"> </w:t>
      </w:r>
      <w:r>
        <w:t>is</w:t>
      </w:r>
      <w:r>
        <w:rPr>
          <w:spacing w:val="-15"/>
        </w:rPr>
        <w:t xml:space="preserve"> </w:t>
      </w:r>
      <w:r>
        <w:t>an</w:t>
      </w:r>
      <w:r>
        <w:rPr>
          <w:spacing w:val="-15"/>
        </w:rPr>
        <w:t xml:space="preserve"> </w:t>
      </w:r>
      <w:r>
        <w:t>EHCP</w:t>
      </w:r>
      <w:r>
        <w:rPr>
          <w:spacing w:val="-16"/>
        </w:rPr>
        <w:t xml:space="preserve"> </w:t>
      </w:r>
      <w:r>
        <w:t>in</w:t>
      </w:r>
      <w:r>
        <w:rPr>
          <w:spacing w:val="-15"/>
        </w:rPr>
        <w:t xml:space="preserve"> </w:t>
      </w:r>
      <w:r>
        <w:t>place</w:t>
      </w:r>
      <w:r>
        <w:rPr>
          <w:spacing w:val="-15"/>
        </w:rPr>
        <w:t xml:space="preserve"> </w:t>
      </w:r>
      <w:r>
        <w:t>(Information</w:t>
      </w:r>
      <w:r>
        <w:rPr>
          <w:spacing w:val="-15"/>
        </w:rPr>
        <w:t xml:space="preserve"> </w:t>
      </w:r>
      <w:r>
        <w:t>Records</w:t>
      </w:r>
      <w:r>
        <w:rPr>
          <w:spacing w:val="-16"/>
        </w:rPr>
        <w:t xml:space="preserve"> </w:t>
      </w:r>
      <w:r>
        <w:t xml:space="preserve">Management Society 2022). </w:t>
      </w:r>
      <w:hyperlink r:id="rId90">
        <w:r>
          <w:rPr>
            <w:color w:val="0462C1"/>
            <w:highlight w:val="cyan"/>
            <w:u w:val="single" w:color="0462C1"/>
          </w:rPr>
          <w:t>eBook: Ultimate Guide to Electronic Records Management | Laserfiche</w:t>
        </w:r>
      </w:hyperlink>
    </w:p>
    <w:p w14:paraId="69DDEE7E" w14:textId="4EF126F1" w:rsidR="00560582" w:rsidRDefault="00B352A6">
      <w:pPr>
        <w:pStyle w:val="BodyText"/>
        <w:spacing w:before="239"/>
        <w:ind w:right="1155"/>
        <w:jc w:val="both"/>
      </w:pPr>
      <w:r>
        <w:t>Safeguarding records which contain information about allegations of sexual abuse were being retained for the Independent Inquiry into Child Sexual Abuse (IICSA).</w:t>
      </w:r>
      <w:r>
        <w:rPr>
          <w:spacing w:val="40"/>
        </w:rPr>
        <w:t xml:space="preserve"> </w:t>
      </w:r>
      <w:r>
        <w:t xml:space="preserve">This has now concluded and the Home Office sent a letter to </w:t>
      </w:r>
      <w:r w:rsidR="00225206">
        <w:t>Provision</w:t>
      </w:r>
      <w:r>
        <w:t>s advising that files no longer needed to be kept indefinitely.</w:t>
      </w:r>
      <w:r>
        <w:rPr>
          <w:spacing w:val="40"/>
        </w:rPr>
        <w:t xml:space="preserve"> </w:t>
      </w:r>
      <w:r>
        <w:t>However, the recommendations from the inquiry have stated:</w:t>
      </w:r>
    </w:p>
    <w:p w14:paraId="021342A0" w14:textId="77777777" w:rsidR="00560582" w:rsidRDefault="00560582">
      <w:pPr>
        <w:pStyle w:val="BodyText"/>
        <w:spacing w:before="138"/>
        <w:ind w:left="0"/>
      </w:pPr>
    </w:p>
    <w:p w14:paraId="37EFA85A" w14:textId="77777777" w:rsidR="00560582" w:rsidRDefault="00B352A6">
      <w:pPr>
        <w:pStyle w:val="Heading1"/>
      </w:pPr>
      <w:r>
        <w:t>Receiving</w:t>
      </w:r>
      <w:r>
        <w:rPr>
          <w:spacing w:val="-11"/>
        </w:rPr>
        <w:t xml:space="preserve"> </w:t>
      </w:r>
      <w:r>
        <w:t>in</w:t>
      </w:r>
      <w:r>
        <w:rPr>
          <w:spacing w:val="-10"/>
        </w:rPr>
        <w:t xml:space="preserve"> </w:t>
      </w:r>
      <w:r>
        <w:t>and</w:t>
      </w:r>
      <w:r>
        <w:rPr>
          <w:spacing w:val="-12"/>
        </w:rPr>
        <w:t xml:space="preserve"> </w:t>
      </w:r>
      <w:r>
        <w:t>transferring</w:t>
      </w:r>
      <w:r>
        <w:rPr>
          <w:spacing w:val="-10"/>
        </w:rPr>
        <w:t xml:space="preserve"> </w:t>
      </w:r>
      <w:r>
        <w:t>pupil</w:t>
      </w:r>
      <w:r>
        <w:rPr>
          <w:spacing w:val="-10"/>
        </w:rPr>
        <w:t xml:space="preserve"> </w:t>
      </w:r>
      <w:r>
        <w:t>records</w:t>
      </w:r>
      <w:r>
        <w:rPr>
          <w:spacing w:val="-10"/>
        </w:rPr>
        <w:t xml:space="preserve"> </w:t>
      </w:r>
      <w:r>
        <w:t>to</w:t>
      </w:r>
      <w:r>
        <w:rPr>
          <w:spacing w:val="-10"/>
        </w:rPr>
        <w:t xml:space="preserve"> </w:t>
      </w:r>
      <w:r>
        <w:t>other</w:t>
      </w:r>
      <w:r>
        <w:rPr>
          <w:spacing w:val="-10"/>
        </w:rPr>
        <w:t xml:space="preserve"> </w:t>
      </w:r>
      <w:r>
        <w:t>education</w:t>
      </w:r>
      <w:r>
        <w:rPr>
          <w:spacing w:val="-13"/>
        </w:rPr>
        <w:t xml:space="preserve"> </w:t>
      </w:r>
      <w:r>
        <w:rPr>
          <w:spacing w:val="-2"/>
        </w:rPr>
        <w:t>provision</w:t>
      </w:r>
    </w:p>
    <w:p w14:paraId="001A4F55" w14:textId="75F69F0C" w:rsidR="00560582" w:rsidRDefault="00B352A6">
      <w:pPr>
        <w:pStyle w:val="BodyText"/>
        <w:spacing w:before="239"/>
        <w:ind w:right="1154"/>
        <w:jc w:val="both"/>
      </w:pPr>
      <w:r>
        <w:t xml:space="preserve">If a child for whom the </w:t>
      </w:r>
      <w:r w:rsidR="00225206">
        <w:t>Provision</w:t>
      </w:r>
      <w:r>
        <w:t xml:space="preserve"> has, or has had, safeguarding concerns moves to another </w:t>
      </w:r>
      <w:r w:rsidR="00225206">
        <w:t>Provision</w:t>
      </w:r>
      <w:r>
        <w:t>, the DSL will ensure that their safeguarding information file is forwarded as soon as possible, securely, and separately from the main pupil file.</w:t>
      </w:r>
    </w:p>
    <w:p w14:paraId="0C6210B3" w14:textId="74FB7731" w:rsidR="00560582" w:rsidRDefault="00B352A6">
      <w:pPr>
        <w:pStyle w:val="BodyText"/>
        <w:spacing w:before="240"/>
        <w:ind w:right="1128"/>
      </w:pPr>
      <w:r>
        <w:t xml:space="preserve">To allow the new </w:t>
      </w:r>
      <w:r w:rsidR="00225206">
        <w:t>Provision</w:t>
      </w:r>
      <w:r>
        <w:t>/college to have support in place when the child arrives, this should be within:</w:t>
      </w:r>
    </w:p>
    <w:p w14:paraId="29276BF0" w14:textId="77777777" w:rsidR="00560582" w:rsidRDefault="00B352A6">
      <w:pPr>
        <w:pStyle w:val="ListParagraph"/>
        <w:numPr>
          <w:ilvl w:val="0"/>
          <w:numId w:val="48"/>
        </w:numPr>
        <w:tabs>
          <w:tab w:val="left" w:pos="1492"/>
        </w:tabs>
        <w:spacing w:before="122"/>
        <w:ind w:left="1492" w:hanging="359"/>
        <w:jc w:val="left"/>
        <w:rPr>
          <w:rFonts w:ascii="Symbol" w:hAnsi="Symbol"/>
        </w:rPr>
      </w:pPr>
      <w:r>
        <w:rPr>
          <w:b/>
        </w:rPr>
        <w:t>5</w:t>
      </w:r>
      <w:r>
        <w:rPr>
          <w:b/>
          <w:spacing w:val="-4"/>
        </w:rPr>
        <w:t xml:space="preserve"> </w:t>
      </w:r>
      <w:r>
        <w:rPr>
          <w:b/>
        </w:rPr>
        <w:t>days</w:t>
      </w:r>
      <w:r>
        <w:rPr>
          <w:b/>
          <w:spacing w:val="-5"/>
        </w:rPr>
        <w:t xml:space="preserve"> </w:t>
      </w:r>
      <w:r>
        <w:t>for</w:t>
      </w:r>
      <w:r>
        <w:rPr>
          <w:spacing w:val="-4"/>
        </w:rPr>
        <w:t xml:space="preserve"> </w:t>
      </w:r>
      <w:r>
        <w:t>an</w:t>
      </w:r>
      <w:r>
        <w:rPr>
          <w:spacing w:val="-3"/>
        </w:rPr>
        <w:t xml:space="preserve"> </w:t>
      </w:r>
      <w:r>
        <w:t>in-year</w:t>
      </w:r>
      <w:r>
        <w:rPr>
          <w:spacing w:val="-4"/>
        </w:rPr>
        <w:t xml:space="preserve"> </w:t>
      </w:r>
      <w:r>
        <w:t>transfer,</w:t>
      </w:r>
      <w:r>
        <w:rPr>
          <w:spacing w:val="-1"/>
        </w:rPr>
        <w:t xml:space="preserve"> </w:t>
      </w:r>
      <w:r>
        <w:rPr>
          <w:spacing w:val="-5"/>
        </w:rPr>
        <w:t>or</w:t>
      </w:r>
    </w:p>
    <w:p w14:paraId="68648DEC" w14:textId="77777777" w:rsidR="00560582" w:rsidRDefault="00560582">
      <w:pPr>
        <w:pStyle w:val="ListParagraph"/>
        <w:jc w:val="left"/>
        <w:rPr>
          <w:rFonts w:ascii="Symbol" w:hAnsi="Symbol"/>
        </w:rPr>
        <w:sectPr w:rsidR="00560582">
          <w:pgSz w:w="11910" w:h="16840"/>
          <w:pgMar w:top="1340" w:right="283" w:bottom="280" w:left="425" w:header="0" w:footer="90" w:gutter="0"/>
          <w:cols w:space="720"/>
        </w:sectPr>
      </w:pPr>
    </w:p>
    <w:p w14:paraId="74A58D15" w14:textId="77777777" w:rsidR="00560582" w:rsidRDefault="00B352A6">
      <w:pPr>
        <w:pStyle w:val="ListParagraph"/>
        <w:numPr>
          <w:ilvl w:val="0"/>
          <w:numId w:val="48"/>
        </w:numPr>
        <w:tabs>
          <w:tab w:val="left" w:pos="1492"/>
        </w:tabs>
        <w:spacing w:before="83"/>
        <w:ind w:left="1492" w:hanging="359"/>
        <w:rPr>
          <w:rFonts w:ascii="Symbol" w:hAnsi="Symbol"/>
        </w:rPr>
      </w:pPr>
      <w:r>
        <w:rPr>
          <w:b/>
        </w:rPr>
        <w:lastRenderedPageBreak/>
        <w:t>the</w:t>
      </w:r>
      <w:r>
        <w:rPr>
          <w:b/>
          <w:spacing w:val="-2"/>
        </w:rPr>
        <w:t xml:space="preserve"> </w:t>
      </w:r>
      <w:r>
        <w:rPr>
          <w:b/>
        </w:rPr>
        <w:t>first</w:t>
      </w:r>
      <w:r>
        <w:rPr>
          <w:b/>
          <w:spacing w:val="-1"/>
        </w:rPr>
        <w:t xml:space="preserve"> </w:t>
      </w:r>
      <w:r>
        <w:rPr>
          <w:b/>
        </w:rPr>
        <w:t>5</w:t>
      </w:r>
      <w:r>
        <w:rPr>
          <w:b/>
          <w:spacing w:val="-3"/>
        </w:rPr>
        <w:t xml:space="preserve"> </w:t>
      </w:r>
      <w:r>
        <w:rPr>
          <w:b/>
        </w:rPr>
        <w:t>days</w:t>
      </w:r>
      <w:r>
        <w:rPr>
          <w:b/>
          <w:spacing w:val="-3"/>
        </w:rPr>
        <w:t xml:space="preserve"> </w:t>
      </w:r>
      <w:r>
        <w:t>of</w:t>
      </w:r>
      <w:r>
        <w:rPr>
          <w:spacing w:val="-2"/>
        </w:rPr>
        <w:t xml:space="preserve"> </w:t>
      </w:r>
      <w:r>
        <w:t>the</w:t>
      </w:r>
      <w:r>
        <w:rPr>
          <w:spacing w:val="-3"/>
        </w:rPr>
        <w:t xml:space="preserve"> </w:t>
      </w:r>
      <w:r>
        <w:t>start</w:t>
      </w:r>
      <w:r>
        <w:rPr>
          <w:spacing w:val="-2"/>
        </w:rPr>
        <w:t xml:space="preserve"> </w:t>
      </w:r>
      <w:r>
        <w:t>of</w:t>
      </w:r>
      <w:r>
        <w:rPr>
          <w:spacing w:val="-3"/>
        </w:rPr>
        <w:t xml:space="preserve"> </w:t>
      </w:r>
      <w:r>
        <w:t>a</w:t>
      </w:r>
      <w:r>
        <w:rPr>
          <w:spacing w:val="-1"/>
        </w:rPr>
        <w:t xml:space="preserve"> </w:t>
      </w:r>
      <w:r>
        <w:t>new</w:t>
      </w:r>
      <w:r>
        <w:rPr>
          <w:spacing w:val="-4"/>
        </w:rPr>
        <w:t xml:space="preserve"> term.</w:t>
      </w:r>
    </w:p>
    <w:p w14:paraId="0E2247D5" w14:textId="3E4E1063" w:rsidR="00560582" w:rsidRDefault="00B352A6">
      <w:pPr>
        <w:pStyle w:val="BodyText"/>
        <w:spacing w:before="118"/>
        <w:ind w:right="1154"/>
        <w:jc w:val="both"/>
      </w:pPr>
      <w:r>
        <w:t xml:space="preserve">In addition, if the concerns are significant or complex, and/or social services are involved, the DSL will speak to the DSL of the receiving </w:t>
      </w:r>
      <w:r w:rsidR="00225206">
        <w:t>Provision</w:t>
      </w:r>
      <w:r>
        <w:t xml:space="preserve"> and provide information to enable them to have time to make any necessary preparations to ensure the wellbeing and safety of the child.</w:t>
      </w:r>
    </w:p>
    <w:p w14:paraId="542A6AC1" w14:textId="77777777" w:rsidR="00560582" w:rsidRDefault="00560582">
      <w:pPr>
        <w:pStyle w:val="BodyText"/>
        <w:ind w:left="0"/>
      </w:pPr>
    </w:p>
    <w:p w14:paraId="7A4E46AD" w14:textId="77777777" w:rsidR="00560582" w:rsidRDefault="00560582">
      <w:pPr>
        <w:pStyle w:val="BodyText"/>
        <w:spacing w:before="10"/>
        <w:ind w:left="0"/>
      </w:pPr>
    </w:p>
    <w:p w14:paraId="27FA4F83" w14:textId="77777777" w:rsidR="00560582" w:rsidRDefault="00B352A6">
      <w:pPr>
        <w:pStyle w:val="Heading1"/>
        <w:spacing w:line="276" w:lineRule="exact"/>
      </w:pPr>
      <w:r>
        <w:t>Retention,</w:t>
      </w:r>
      <w:r>
        <w:rPr>
          <w:spacing w:val="-4"/>
        </w:rPr>
        <w:t xml:space="preserve"> </w:t>
      </w:r>
      <w:r>
        <w:t>archiving</w:t>
      </w:r>
      <w:r>
        <w:rPr>
          <w:spacing w:val="-5"/>
        </w:rPr>
        <w:t xml:space="preserve"> </w:t>
      </w:r>
      <w:r>
        <w:t>and</w:t>
      </w:r>
      <w:r>
        <w:rPr>
          <w:spacing w:val="-3"/>
        </w:rPr>
        <w:t xml:space="preserve"> </w:t>
      </w:r>
      <w:r>
        <w:t>destruction</w:t>
      </w:r>
      <w:r>
        <w:rPr>
          <w:spacing w:val="-4"/>
        </w:rPr>
        <w:t xml:space="preserve"> </w:t>
      </w:r>
      <w:r>
        <w:t>of</w:t>
      </w:r>
      <w:r>
        <w:rPr>
          <w:spacing w:val="-4"/>
        </w:rPr>
        <w:t xml:space="preserve"> </w:t>
      </w:r>
      <w:r>
        <w:rPr>
          <w:spacing w:val="-2"/>
        </w:rPr>
        <w:t>records</w:t>
      </w:r>
    </w:p>
    <w:p w14:paraId="48C92763" w14:textId="0B3DEB4F" w:rsidR="00560582" w:rsidRDefault="00B352A6">
      <w:pPr>
        <w:pStyle w:val="BodyText"/>
        <w:ind w:right="1128"/>
      </w:pPr>
      <w:r>
        <w:t>For</w:t>
      </w:r>
      <w:r>
        <w:rPr>
          <w:spacing w:val="-10"/>
        </w:rPr>
        <w:t xml:space="preserve"> </w:t>
      </w:r>
      <w:r>
        <w:t>records</w:t>
      </w:r>
      <w:r>
        <w:rPr>
          <w:spacing w:val="-11"/>
        </w:rPr>
        <w:t xml:space="preserve"> </w:t>
      </w:r>
      <w:r>
        <w:t>that</w:t>
      </w:r>
      <w:r>
        <w:rPr>
          <w:spacing w:val="-10"/>
        </w:rPr>
        <w:t xml:space="preserve"> </w:t>
      </w:r>
      <w:r>
        <w:t>are</w:t>
      </w:r>
      <w:r>
        <w:rPr>
          <w:spacing w:val="-11"/>
        </w:rPr>
        <w:t xml:space="preserve"> </w:t>
      </w:r>
      <w:r>
        <w:t>not</w:t>
      </w:r>
      <w:r>
        <w:rPr>
          <w:spacing w:val="-12"/>
        </w:rPr>
        <w:t xml:space="preserve"> </w:t>
      </w:r>
      <w:r>
        <w:t>transferred</w:t>
      </w:r>
      <w:r>
        <w:rPr>
          <w:spacing w:val="-12"/>
        </w:rPr>
        <w:t xml:space="preserve"> </w:t>
      </w:r>
      <w:r>
        <w:t>to</w:t>
      </w:r>
      <w:r>
        <w:rPr>
          <w:spacing w:val="-11"/>
        </w:rPr>
        <w:t xml:space="preserve"> </w:t>
      </w:r>
      <w:r>
        <w:t>another</w:t>
      </w:r>
      <w:r>
        <w:rPr>
          <w:spacing w:val="-7"/>
        </w:rPr>
        <w:t xml:space="preserve"> </w:t>
      </w:r>
      <w:r w:rsidR="00225206">
        <w:t>Provision</w:t>
      </w:r>
      <w:r>
        <w:t>,</w:t>
      </w:r>
      <w:r>
        <w:rPr>
          <w:spacing w:val="-12"/>
        </w:rPr>
        <w:t xml:space="preserve"> </w:t>
      </w:r>
      <w:r>
        <w:t>for</w:t>
      </w:r>
      <w:r>
        <w:rPr>
          <w:spacing w:val="-10"/>
        </w:rPr>
        <w:t xml:space="preserve"> </w:t>
      </w:r>
      <w:r>
        <w:t>example</w:t>
      </w:r>
      <w:r>
        <w:rPr>
          <w:spacing w:val="-11"/>
        </w:rPr>
        <w:t xml:space="preserve"> </w:t>
      </w:r>
      <w:r>
        <w:t>the</w:t>
      </w:r>
      <w:r>
        <w:rPr>
          <w:spacing w:val="-12"/>
        </w:rPr>
        <w:t xml:space="preserve"> </w:t>
      </w:r>
      <w:r>
        <w:t>child</w:t>
      </w:r>
      <w:r>
        <w:rPr>
          <w:spacing w:val="-9"/>
        </w:rPr>
        <w:t xml:space="preserve"> </w:t>
      </w:r>
      <w:r>
        <w:t>leaves</w:t>
      </w:r>
      <w:r>
        <w:rPr>
          <w:spacing w:val="-11"/>
        </w:rPr>
        <w:t xml:space="preserve"> </w:t>
      </w:r>
      <w:r>
        <w:t>the</w:t>
      </w:r>
      <w:r>
        <w:rPr>
          <w:spacing w:val="-12"/>
        </w:rPr>
        <w:t xml:space="preserve"> </w:t>
      </w:r>
      <w:r>
        <w:t>country or is going to be home educated, we have:</w:t>
      </w:r>
    </w:p>
    <w:p w14:paraId="67F8CFCA" w14:textId="77777777" w:rsidR="00560582" w:rsidRDefault="00B352A6">
      <w:pPr>
        <w:pStyle w:val="ListParagraph"/>
        <w:numPr>
          <w:ilvl w:val="0"/>
          <w:numId w:val="48"/>
        </w:numPr>
        <w:tabs>
          <w:tab w:val="left" w:pos="1428"/>
        </w:tabs>
        <w:spacing w:before="122"/>
        <w:jc w:val="left"/>
        <w:rPr>
          <w:rFonts w:ascii="Symbol" w:hAnsi="Symbol"/>
        </w:rPr>
      </w:pPr>
      <w:r>
        <w:t>a</w:t>
      </w:r>
      <w:r>
        <w:rPr>
          <w:spacing w:val="-5"/>
        </w:rPr>
        <w:t xml:space="preserve"> </w:t>
      </w:r>
      <w:r>
        <w:t>clear</w:t>
      </w:r>
      <w:r>
        <w:rPr>
          <w:spacing w:val="-6"/>
        </w:rPr>
        <w:t xml:space="preserve"> </w:t>
      </w:r>
      <w:r>
        <w:t>retention</w:t>
      </w:r>
      <w:r>
        <w:rPr>
          <w:spacing w:val="-4"/>
        </w:rPr>
        <w:t xml:space="preserve"> </w:t>
      </w:r>
      <w:r>
        <w:rPr>
          <w:spacing w:val="-2"/>
        </w:rPr>
        <w:t>policy</w:t>
      </w:r>
    </w:p>
    <w:p w14:paraId="4F485585" w14:textId="77777777" w:rsidR="00560582" w:rsidRDefault="00B352A6">
      <w:pPr>
        <w:pStyle w:val="ListParagraph"/>
        <w:numPr>
          <w:ilvl w:val="0"/>
          <w:numId w:val="48"/>
        </w:numPr>
        <w:tabs>
          <w:tab w:val="left" w:pos="1428"/>
        </w:tabs>
        <w:spacing w:before="117"/>
        <w:jc w:val="left"/>
        <w:rPr>
          <w:rFonts w:ascii="Symbol" w:hAnsi="Symbol"/>
        </w:rPr>
      </w:pPr>
      <w:r>
        <w:t>secure</w:t>
      </w:r>
      <w:r>
        <w:rPr>
          <w:spacing w:val="-8"/>
        </w:rPr>
        <w:t xml:space="preserve"> </w:t>
      </w:r>
      <w:r>
        <w:t>and</w:t>
      </w:r>
      <w:r>
        <w:rPr>
          <w:spacing w:val="-7"/>
        </w:rPr>
        <w:t xml:space="preserve"> </w:t>
      </w:r>
      <w:r>
        <w:t>appropriate</w:t>
      </w:r>
      <w:r>
        <w:rPr>
          <w:spacing w:val="-6"/>
        </w:rPr>
        <w:t xml:space="preserve"> </w:t>
      </w:r>
      <w:r>
        <w:t>system</w:t>
      </w:r>
      <w:r>
        <w:rPr>
          <w:spacing w:val="-6"/>
        </w:rPr>
        <w:t xml:space="preserve"> </w:t>
      </w:r>
      <w:r>
        <w:t>to</w:t>
      </w:r>
      <w:r>
        <w:rPr>
          <w:spacing w:val="-6"/>
        </w:rPr>
        <w:t xml:space="preserve"> </w:t>
      </w:r>
      <w:r>
        <w:t>archive</w:t>
      </w:r>
      <w:r>
        <w:rPr>
          <w:spacing w:val="-5"/>
        </w:rPr>
        <w:t xml:space="preserve"> </w:t>
      </w:r>
      <w:r>
        <w:t>with</w:t>
      </w:r>
      <w:r>
        <w:rPr>
          <w:spacing w:val="-7"/>
        </w:rPr>
        <w:t xml:space="preserve"> </w:t>
      </w:r>
      <w:r>
        <w:t>restricted</w:t>
      </w:r>
      <w:r>
        <w:rPr>
          <w:spacing w:val="-6"/>
        </w:rPr>
        <w:t xml:space="preserve"> </w:t>
      </w:r>
      <w:r>
        <w:rPr>
          <w:spacing w:val="-2"/>
        </w:rPr>
        <w:t>access</w:t>
      </w:r>
    </w:p>
    <w:p w14:paraId="2505A0B1" w14:textId="77777777" w:rsidR="00560582" w:rsidRDefault="00B352A6">
      <w:pPr>
        <w:pStyle w:val="ListParagraph"/>
        <w:numPr>
          <w:ilvl w:val="0"/>
          <w:numId w:val="48"/>
        </w:numPr>
        <w:tabs>
          <w:tab w:val="left" w:pos="1428"/>
        </w:tabs>
        <w:spacing w:before="119" w:line="237" w:lineRule="auto"/>
        <w:ind w:right="1161"/>
        <w:jc w:val="left"/>
        <w:rPr>
          <w:rFonts w:ascii="Symbol" w:hAnsi="Symbol"/>
        </w:rPr>
      </w:pPr>
      <w:r>
        <w:t>we have a written assurance from our providers of our electronic recording systems that all records are maintained securely which includes any archived records.</w:t>
      </w:r>
    </w:p>
    <w:p w14:paraId="63F263D1" w14:textId="77777777" w:rsidR="00560582" w:rsidRDefault="00B352A6">
      <w:pPr>
        <w:pStyle w:val="BodyText"/>
        <w:spacing w:before="122"/>
        <w:ind w:right="1128"/>
      </w:pPr>
      <w:r>
        <w:t>Storage,</w:t>
      </w:r>
      <w:r>
        <w:rPr>
          <w:spacing w:val="23"/>
        </w:rPr>
        <w:t xml:space="preserve"> </w:t>
      </w:r>
      <w:r>
        <w:t>retention,</w:t>
      </w:r>
      <w:r>
        <w:rPr>
          <w:spacing w:val="26"/>
        </w:rPr>
        <w:t xml:space="preserve"> </w:t>
      </w:r>
      <w:r>
        <w:t>and</w:t>
      </w:r>
      <w:r>
        <w:rPr>
          <w:spacing w:val="22"/>
        </w:rPr>
        <w:t xml:space="preserve"> </w:t>
      </w:r>
      <w:r>
        <w:t>destruction</w:t>
      </w:r>
      <w:r>
        <w:rPr>
          <w:spacing w:val="24"/>
        </w:rPr>
        <w:t xml:space="preserve"> </w:t>
      </w:r>
      <w:r>
        <w:t>of</w:t>
      </w:r>
      <w:r>
        <w:rPr>
          <w:spacing w:val="23"/>
        </w:rPr>
        <w:t xml:space="preserve"> </w:t>
      </w:r>
      <w:r>
        <w:t>our</w:t>
      </w:r>
      <w:r>
        <w:rPr>
          <w:spacing w:val="23"/>
        </w:rPr>
        <w:t xml:space="preserve"> </w:t>
      </w:r>
      <w:r>
        <w:t>child</w:t>
      </w:r>
      <w:r>
        <w:rPr>
          <w:spacing w:val="25"/>
        </w:rPr>
        <w:t xml:space="preserve"> </w:t>
      </w:r>
      <w:r>
        <w:t>protection</w:t>
      </w:r>
      <w:r>
        <w:rPr>
          <w:spacing w:val="24"/>
        </w:rPr>
        <w:t xml:space="preserve"> </w:t>
      </w:r>
      <w:r>
        <w:t>files</w:t>
      </w:r>
      <w:r>
        <w:rPr>
          <w:spacing w:val="25"/>
        </w:rPr>
        <w:t xml:space="preserve"> </w:t>
      </w:r>
      <w:r>
        <w:t>is</w:t>
      </w:r>
      <w:r>
        <w:rPr>
          <w:spacing w:val="25"/>
        </w:rPr>
        <w:t xml:space="preserve"> </w:t>
      </w:r>
      <w:r>
        <w:t>also</w:t>
      </w:r>
      <w:r>
        <w:rPr>
          <w:spacing w:val="22"/>
        </w:rPr>
        <w:t xml:space="preserve"> </w:t>
      </w:r>
      <w:r>
        <w:t>made</w:t>
      </w:r>
      <w:r>
        <w:rPr>
          <w:spacing w:val="25"/>
        </w:rPr>
        <w:t xml:space="preserve"> </w:t>
      </w:r>
      <w:r>
        <w:t>clear</w:t>
      </w:r>
      <w:r>
        <w:rPr>
          <w:spacing w:val="26"/>
        </w:rPr>
        <w:t xml:space="preserve"> </w:t>
      </w:r>
      <w:r>
        <w:t>in</w:t>
      </w:r>
      <w:r>
        <w:rPr>
          <w:spacing w:val="25"/>
        </w:rPr>
        <w:t xml:space="preserve"> </w:t>
      </w:r>
      <w:r>
        <w:t>our</w:t>
      </w:r>
      <w:r>
        <w:rPr>
          <w:spacing w:val="23"/>
        </w:rPr>
        <w:t xml:space="preserve"> </w:t>
      </w:r>
      <w:r>
        <w:t>data management policy.</w:t>
      </w:r>
    </w:p>
    <w:p w14:paraId="64EC27A2" w14:textId="77777777" w:rsidR="00560582" w:rsidRDefault="00B352A6">
      <w:pPr>
        <w:pStyle w:val="BodyText"/>
        <w:spacing w:before="15"/>
        <w:ind w:left="0"/>
        <w:rPr>
          <w:sz w:val="20"/>
        </w:rPr>
      </w:pPr>
      <w:r>
        <w:rPr>
          <w:noProof/>
          <w:sz w:val="20"/>
        </w:rPr>
        <mc:AlternateContent>
          <mc:Choice Requires="wps">
            <w:drawing>
              <wp:anchor distT="0" distB="0" distL="0" distR="0" simplePos="0" relativeHeight="251672064" behindDoc="1" locked="0" layoutInCell="1" allowOverlap="1" wp14:anchorId="66EA4D72" wp14:editId="45AA033A">
                <wp:simplePos x="0" y="0"/>
                <wp:positionH relativeFrom="page">
                  <wp:posOffset>721359</wp:posOffset>
                </wp:positionH>
                <wp:positionV relativeFrom="paragraph">
                  <wp:posOffset>180457</wp:posOffset>
                </wp:positionV>
                <wp:extent cx="5905500" cy="38735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387350"/>
                        </a:xfrm>
                        <a:prstGeom prst="rect">
                          <a:avLst/>
                        </a:prstGeom>
                        <a:ln w="19050">
                          <a:solidFill>
                            <a:srgbClr val="949A00"/>
                          </a:solidFill>
                          <a:prstDash val="solid"/>
                        </a:ln>
                      </wps:spPr>
                      <wps:txbx>
                        <w:txbxContent>
                          <w:p w14:paraId="6BF56ECA" w14:textId="77777777" w:rsidR="00560582" w:rsidRDefault="00B352A6">
                            <w:pPr>
                              <w:spacing w:before="153"/>
                              <w:ind w:left="145"/>
                              <w:rPr>
                                <w:b/>
                                <w:sz w:val="24"/>
                              </w:rPr>
                            </w:pPr>
                            <w:r>
                              <w:rPr>
                                <w:b/>
                                <w:sz w:val="24"/>
                              </w:rPr>
                              <w:t>13.</w:t>
                            </w:r>
                            <w:r>
                              <w:rPr>
                                <w:b/>
                                <w:spacing w:val="-43"/>
                                <w:sz w:val="24"/>
                              </w:rPr>
                              <w:t xml:space="preserve"> </w:t>
                            </w:r>
                            <w:r>
                              <w:rPr>
                                <w:b/>
                                <w:sz w:val="24"/>
                              </w:rPr>
                              <w:t>Safeguarding</w:t>
                            </w:r>
                            <w:r>
                              <w:rPr>
                                <w:b/>
                                <w:spacing w:val="-7"/>
                                <w:sz w:val="24"/>
                              </w:rPr>
                              <w:t xml:space="preserve"> </w:t>
                            </w:r>
                            <w:r>
                              <w:rPr>
                                <w:b/>
                                <w:sz w:val="24"/>
                              </w:rPr>
                              <w:t>Training</w:t>
                            </w:r>
                            <w:r>
                              <w:rPr>
                                <w:b/>
                                <w:spacing w:val="-3"/>
                                <w:sz w:val="24"/>
                              </w:rPr>
                              <w:t xml:space="preserve"> </w:t>
                            </w:r>
                            <w:r>
                              <w:rPr>
                                <w:b/>
                                <w:sz w:val="24"/>
                              </w:rPr>
                              <w:t>and</w:t>
                            </w:r>
                            <w:r>
                              <w:rPr>
                                <w:b/>
                                <w:spacing w:val="-4"/>
                                <w:sz w:val="24"/>
                              </w:rPr>
                              <w:t xml:space="preserve"> </w:t>
                            </w:r>
                            <w:r>
                              <w:rPr>
                                <w:b/>
                                <w:spacing w:val="-2"/>
                                <w:sz w:val="24"/>
                              </w:rPr>
                              <w:t>Development</w:t>
                            </w:r>
                          </w:p>
                        </w:txbxContent>
                      </wps:txbx>
                      <wps:bodyPr wrap="square" lIns="0" tIns="0" rIns="0" bIns="0" rtlCol="0">
                        <a:noAutofit/>
                      </wps:bodyPr>
                    </wps:wsp>
                  </a:graphicData>
                </a:graphic>
              </wp:anchor>
            </w:drawing>
          </mc:Choice>
          <mc:Fallback>
            <w:pict>
              <v:shape w14:anchorId="66EA4D72" id="Textbox 24" o:spid="_x0000_s1040" type="#_x0000_t202" style="position:absolute;margin-left:56.8pt;margin-top:14.2pt;width:465pt;height:30.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PFywEAAIcDAAAOAAAAZHJzL2Uyb0RvYy54bWysU9uO0zAQfUfiHyy/02QvhW3UdLVstQhp&#10;BUgLH+A4dmPheIzHbdK/Z+yk7QreEC+O7Tk+c87MZH0/9pYdVEADruZXi5Iz5SS0xu1q/uP707s7&#10;zjAK1woLTtX8qJDfb96+WQ++UtfQgW1VYETisBp8zbsYfVUUKDvVC1yAV46CGkIvIh3DrmiDGIi9&#10;t8V1Wb4vBgitDyAVIt1upyDfZH6tlYxftUYVma05aYt5DXlt0lps1qLaBeE7I2cZ4h9U9MI4Snqm&#10;2ooo2D6Yv6h6IwMg6LiQ0BegtZEqeyA3V+Ufbl464VX2QsVBfy4T/j9a+eXw4r8FFsePMFIDswn0&#10;zyB/ItWmGDxWMybVFCskdDI66tCnL1lg9JBqezzXU42RSbpcrsrlsqSQpNjN3YebZS54cXntA8ZP&#10;CnqWNjUP1K+sQByeMab8ojpBUjLr2EAiibachII17ZOxNgUx7JpHG9hBUK9Xt6sHyjxR4GtY4tsK&#10;7CZcDs0w62bDk8fkNo7NyExLOW8TKF010B6pYAPNTM3x114ExZn97KgpacBOm3DaNKdNiPYR8hgm&#10;tQ4e9hG0yS4vvLMC6nY2P09mGqfX54y6/D+b3wAAAP//AwBQSwMEFAAGAAgAAAAhAIRMBBzfAAAA&#10;CgEAAA8AAABkcnMvZG93bnJldi54bWxMj8tOwzAQRfdI/QdrKrGpWqfFqkKIUxWkbhG0LOjOjadJ&#10;1HgcYucBX4+zguWdObpzJt2NpmY9tq6yJGG9ioAh5VZXVEj4OB2WMTDnFWlVW0IJ3+hgl83uUpVo&#10;O9A79kdfsFBCLlESSu+bhHOXl2iUW9kGKeyutjXKh9gWXLdqCOWm5pso2nKjKgoXStXgS4n57dgZ&#10;CcVZiMXe/hz67g0/n71enIavVynv5+P+CZjH0f/BMOkHdciC08V2pB2rQ14/bAMqYRMLYBMQiWly&#10;kRA/CuBZyv+/kP0CAAD//wMAUEsBAi0AFAAGAAgAAAAhALaDOJL+AAAA4QEAABMAAAAAAAAAAAAA&#10;AAAAAAAAAFtDb250ZW50X1R5cGVzXS54bWxQSwECLQAUAAYACAAAACEAOP0h/9YAAACUAQAACwAA&#10;AAAAAAAAAAAAAAAvAQAAX3JlbHMvLnJlbHNQSwECLQAUAAYACAAAACEAzg/TxcsBAACHAwAADgAA&#10;AAAAAAAAAAAAAAAuAgAAZHJzL2Uyb0RvYy54bWxQSwECLQAUAAYACAAAACEAhEwEHN8AAAAKAQAA&#10;DwAAAAAAAAAAAAAAAAAlBAAAZHJzL2Rvd25yZXYueG1sUEsFBgAAAAAEAAQA8wAAADEFAAAAAA==&#10;" filled="f" strokecolor="#949a00" strokeweight="1.5pt">
                <v:path arrowok="t"/>
                <v:textbox inset="0,0,0,0">
                  <w:txbxContent>
                    <w:p w14:paraId="6BF56ECA" w14:textId="77777777" w:rsidR="00560582" w:rsidRDefault="00B352A6">
                      <w:pPr>
                        <w:spacing w:before="153"/>
                        <w:ind w:left="145"/>
                        <w:rPr>
                          <w:b/>
                          <w:sz w:val="24"/>
                        </w:rPr>
                      </w:pPr>
                      <w:r>
                        <w:rPr>
                          <w:b/>
                          <w:sz w:val="24"/>
                        </w:rPr>
                        <w:t>13.</w:t>
                      </w:r>
                      <w:r>
                        <w:rPr>
                          <w:b/>
                          <w:spacing w:val="-43"/>
                          <w:sz w:val="24"/>
                        </w:rPr>
                        <w:t xml:space="preserve"> </w:t>
                      </w:r>
                      <w:r>
                        <w:rPr>
                          <w:b/>
                          <w:sz w:val="24"/>
                        </w:rPr>
                        <w:t>Safeguarding</w:t>
                      </w:r>
                      <w:r>
                        <w:rPr>
                          <w:b/>
                          <w:spacing w:val="-7"/>
                          <w:sz w:val="24"/>
                        </w:rPr>
                        <w:t xml:space="preserve"> </w:t>
                      </w:r>
                      <w:r>
                        <w:rPr>
                          <w:b/>
                          <w:sz w:val="24"/>
                        </w:rPr>
                        <w:t>Training</w:t>
                      </w:r>
                      <w:r>
                        <w:rPr>
                          <w:b/>
                          <w:spacing w:val="-3"/>
                          <w:sz w:val="24"/>
                        </w:rPr>
                        <w:t xml:space="preserve"> </w:t>
                      </w:r>
                      <w:r>
                        <w:rPr>
                          <w:b/>
                          <w:sz w:val="24"/>
                        </w:rPr>
                        <w:t>and</w:t>
                      </w:r>
                      <w:r>
                        <w:rPr>
                          <w:b/>
                          <w:spacing w:val="-4"/>
                          <w:sz w:val="24"/>
                        </w:rPr>
                        <w:t xml:space="preserve"> </w:t>
                      </w:r>
                      <w:r>
                        <w:rPr>
                          <w:b/>
                          <w:spacing w:val="-2"/>
                          <w:sz w:val="24"/>
                        </w:rPr>
                        <w:t>Development</w:t>
                      </w:r>
                    </w:p>
                  </w:txbxContent>
                </v:textbox>
                <w10:wrap type="topAndBottom" anchorx="page"/>
              </v:shape>
            </w:pict>
          </mc:Fallback>
        </mc:AlternateContent>
      </w:r>
    </w:p>
    <w:p w14:paraId="52B96278" w14:textId="77777777" w:rsidR="00560582" w:rsidRDefault="00B352A6">
      <w:pPr>
        <w:pStyle w:val="BodyText"/>
        <w:spacing w:before="211"/>
        <w:ind w:right="1150"/>
        <w:jc w:val="both"/>
      </w:pPr>
      <w:r>
        <w:t>All staff receive approved safeguarding and child protection training (including online safety) so that everyone understands the expectations, applicable to their role and responsibilities. We ensure that all staff and volunteers continuous professional development (CPD) is maintained and keep a record of this. In addition to statutory training all staff receive regular updates and CPD via email, e-bulletins, and staff meetings.</w:t>
      </w:r>
    </w:p>
    <w:p w14:paraId="2D036FA9" w14:textId="25D9A19F" w:rsidR="00560582" w:rsidRDefault="00B352A6">
      <w:pPr>
        <w:pStyle w:val="BodyText"/>
        <w:spacing w:before="240"/>
        <w:ind w:right="1151"/>
        <w:jc w:val="both"/>
      </w:pPr>
      <w:r>
        <w:t xml:space="preserve">At </w:t>
      </w:r>
      <w:r w:rsidR="00225206">
        <w:rPr>
          <w:i/>
          <w:color w:val="000000"/>
          <w:highlight w:val="green"/>
        </w:rPr>
        <w:t>WAPK</w:t>
      </w:r>
      <w:r>
        <w:rPr>
          <w:i/>
          <w:color w:val="000000"/>
        </w:rPr>
        <w:t xml:space="preserve"> </w:t>
      </w:r>
      <w:r>
        <w:rPr>
          <w:color w:val="000000"/>
        </w:rPr>
        <w:t>we access training in line with our statutory requirements in Keeping Children Safe in Education, local expectations set out by Wakefield Safeguarding Children</w:t>
      </w:r>
      <w:r>
        <w:rPr>
          <w:color w:val="000000"/>
          <w:spacing w:val="-15"/>
        </w:rPr>
        <w:t xml:space="preserve"> </w:t>
      </w:r>
      <w:r>
        <w:rPr>
          <w:color w:val="000000"/>
        </w:rPr>
        <w:t>Partnership</w:t>
      </w:r>
      <w:r>
        <w:rPr>
          <w:color w:val="000000"/>
          <w:spacing w:val="-14"/>
        </w:rPr>
        <w:t xml:space="preserve"> </w:t>
      </w:r>
      <w:r>
        <w:rPr>
          <w:color w:val="000000"/>
        </w:rPr>
        <w:t>and</w:t>
      </w:r>
      <w:r>
        <w:rPr>
          <w:color w:val="000000"/>
          <w:spacing w:val="-16"/>
        </w:rPr>
        <w:t xml:space="preserve"> </w:t>
      </w:r>
      <w:r>
        <w:rPr>
          <w:color w:val="000000"/>
        </w:rPr>
        <w:t>recommendations</w:t>
      </w:r>
      <w:r>
        <w:rPr>
          <w:color w:val="000000"/>
          <w:spacing w:val="-13"/>
        </w:rPr>
        <w:t xml:space="preserve"> </w:t>
      </w:r>
      <w:r>
        <w:rPr>
          <w:color w:val="000000"/>
        </w:rPr>
        <w:t>of</w:t>
      </w:r>
      <w:r>
        <w:rPr>
          <w:color w:val="000000"/>
          <w:spacing w:val="-14"/>
        </w:rPr>
        <w:t xml:space="preserve"> </w:t>
      </w:r>
      <w:r>
        <w:rPr>
          <w:color w:val="000000"/>
        </w:rPr>
        <w:t>good</w:t>
      </w:r>
      <w:r>
        <w:rPr>
          <w:color w:val="000000"/>
          <w:spacing w:val="-15"/>
        </w:rPr>
        <w:t xml:space="preserve"> </w:t>
      </w:r>
      <w:r>
        <w:rPr>
          <w:color w:val="000000"/>
        </w:rPr>
        <w:t>practice</w:t>
      </w:r>
      <w:r>
        <w:rPr>
          <w:color w:val="000000"/>
          <w:spacing w:val="-15"/>
        </w:rPr>
        <w:t xml:space="preserve"> </w:t>
      </w:r>
      <w:r>
        <w:rPr>
          <w:color w:val="000000"/>
        </w:rPr>
        <w:t>by</w:t>
      </w:r>
      <w:r>
        <w:rPr>
          <w:color w:val="000000"/>
          <w:spacing w:val="-14"/>
        </w:rPr>
        <w:t xml:space="preserve"> </w:t>
      </w:r>
      <w:r>
        <w:rPr>
          <w:color w:val="000000"/>
        </w:rPr>
        <w:t>HCC’s</w:t>
      </w:r>
      <w:r>
        <w:rPr>
          <w:color w:val="000000"/>
          <w:spacing w:val="-14"/>
        </w:rPr>
        <w:t xml:space="preserve"> </w:t>
      </w:r>
      <w:r>
        <w:rPr>
          <w:color w:val="000000"/>
        </w:rPr>
        <w:t>Child</w:t>
      </w:r>
      <w:r>
        <w:rPr>
          <w:color w:val="000000"/>
          <w:spacing w:val="-15"/>
        </w:rPr>
        <w:t xml:space="preserve"> </w:t>
      </w:r>
      <w:r>
        <w:rPr>
          <w:color w:val="000000"/>
        </w:rPr>
        <w:t>Protection</w:t>
      </w:r>
      <w:r>
        <w:rPr>
          <w:color w:val="000000"/>
          <w:spacing w:val="-12"/>
        </w:rPr>
        <w:t xml:space="preserve"> </w:t>
      </w:r>
      <w:r w:rsidR="00225206">
        <w:rPr>
          <w:color w:val="000000"/>
        </w:rPr>
        <w:t>Provision</w:t>
      </w:r>
      <w:r>
        <w:rPr>
          <w:color w:val="000000"/>
        </w:rPr>
        <w:t xml:space="preserve"> Liaison Service. An overview of our training is as follows:</w:t>
      </w:r>
    </w:p>
    <w:p w14:paraId="77DF669B" w14:textId="77777777" w:rsidR="00560582" w:rsidRDefault="00560582">
      <w:pPr>
        <w:pStyle w:val="BodyText"/>
        <w:ind w:left="0"/>
        <w:rPr>
          <w:sz w:val="20"/>
        </w:rPr>
      </w:pPr>
    </w:p>
    <w:p w14:paraId="50703BB3" w14:textId="77777777" w:rsidR="00560582" w:rsidRDefault="00560582">
      <w:pPr>
        <w:pStyle w:val="BodyText"/>
        <w:spacing w:before="153"/>
        <w:ind w:left="0"/>
        <w:rPr>
          <w:sz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844"/>
      </w:tblGrid>
      <w:tr w:rsidR="00560582" w14:paraId="633A776D" w14:textId="77777777">
        <w:trPr>
          <w:trHeight w:val="304"/>
        </w:trPr>
        <w:tc>
          <w:tcPr>
            <w:tcW w:w="9352" w:type="dxa"/>
            <w:gridSpan w:val="2"/>
            <w:shd w:val="clear" w:color="auto" w:fill="F1F1F1"/>
          </w:tcPr>
          <w:p w14:paraId="7CAF115F" w14:textId="77777777" w:rsidR="00560582" w:rsidRDefault="00B352A6">
            <w:pPr>
              <w:pStyle w:val="TableParagraph"/>
              <w:spacing w:before="3"/>
              <w:ind w:left="158" w:right="145"/>
              <w:jc w:val="center"/>
              <w:rPr>
                <w:b/>
                <w:sz w:val="16"/>
              </w:rPr>
            </w:pPr>
            <w:r>
              <w:rPr>
                <w:b/>
                <w:sz w:val="16"/>
              </w:rPr>
              <w:t>Safeguarding</w:t>
            </w:r>
            <w:r>
              <w:rPr>
                <w:b/>
                <w:spacing w:val="-7"/>
                <w:sz w:val="16"/>
              </w:rPr>
              <w:t xml:space="preserve"> </w:t>
            </w:r>
            <w:r>
              <w:rPr>
                <w:b/>
                <w:sz w:val="16"/>
              </w:rPr>
              <w:t>Children</w:t>
            </w:r>
            <w:r>
              <w:rPr>
                <w:b/>
                <w:spacing w:val="-8"/>
                <w:sz w:val="16"/>
              </w:rPr>
              <w:t xml:space="preserve"> </w:t>
            </w:r>
            <w:r>
              <w:rPr>
                <w:b/>
                <w:spacing w:val="-2"/>
                <w:sz w:val="16"/>
              </w:rPr>
              <w:t>Induction</w:t>
            </w:r>
          </w:p>
        </w:tc>
      </w:tr>
      <w:tr w:rsidR="00560582" w14:paraId="25A21A4B" w14:textId="77777777">
        <w:trPr>
          <w:trHeight w:val="489"/>
        </w:trPr>
        <w:tc>
          <w:tcPr>
            <w:tcW w:w="9352" w:type="dxa"/>
            <w:gridSpan w:val="2"/>
          </w:tcPr>
          <w:p w14:paraId="55046BA2" w14:textId="1B105B59" w:rsidR="00560582" w:rsidRDefault="00B352A6">
            <w:pPr>
              <w:pStyle w:val="TableParagraph"/>
              <w:spacing w:before="1"/>
              <w:ind w:left="2907" w:right="82" w:hanging="2768"/>
              <w:rPr>
                <w:i/>
                <w:sz w:val="16"/>
              </w:rPr>
            </w:pPr>
            <w:r>
              <w:rPr>
                <w:i/>
                <w:sz w:val="16"/>
              </w:rPr>
              <w:t>All</w:t>
            </w:r>
            <w:r>
              <w:rPr>
                <w:i/>
                <w:spacing w:val="-2"/>
                <w:sz w:val="16"/>
              </w:rPr>
              <w:t xml:space="preserve"> </w:t>
            </w:r>
            <w:r>
              <w:rPr>
                <w:i/>
                <w:sz w:val="16"/>
              </w:rPr>
              <w:t>staff</w:t>
            </w:r>
            <w:r>
              <w:rPr>
                <w:i/>
                <w:spacing w:val="-4"/>
                <w:sz w:val="16"/>
              </w:rPr>
              <w:t xml:space="preserve"> </w:t>
            </w:r>
            <w:r>
              <w:rPr>
                <w:i/>
                <w:sz w:val="16"/>
              </w:rPr>
              <w:t>should</w:t>
            </w:r>
            <w:r>
              <w:rPr>
                <w:i/>
                <w:spacing w:val="-1"/>
                <w:sz w:val="16"/>
              </w:rPr>
              <w:t xml:space="preserve"> </w:t>
            </w:r>
            <w:r>
              <w:rPr>
                <w:i/>
                <w:sz w:val="16"/>
              </w:rPr>
              <w:t>be</w:t>
            </w:r>
            <w:r>
              <w:rPr>
                <w:i/>
                <w:spacing w:val="-1"/>
                <w:sz w:val="16"/>
              </w:rPr>
              <w:t xml:space="preserve"> </w:t>
            </w:r>
            <w:r>
              <w:rPr>
                <w:i/>
                <w:sz w:val="16"/>
              </w:rPr>
              <w:t>aware</w:t>
            </w:r>
            <w:r>
              <w:rPr>
                <w:i/>
                <w:spacing w:val="-1"/>
                <w:sz w:val="16"/>
              </w:rPr>
              <w:t xml:space="preserve"> </w:t>
            </w:r>
            <w:r>
              <w:rPr>
                <w:i/>
                <w:sz w:val="16"/>
              </w:rPr>
              <w:t>of</w:t>
            </w:r>
            <w:r>
              <w:rPr>
                <w:i/>
                <w:spacing w:val="-4"/>
                <w:sz w:val="16"/>
              </w:rPr>
              <w:t xml:space="preserve"> </w:t>
            </w:r>
            <w:r>
              <w:rPr>
                <w:i/>
                <w:sz w:val="16"/>
              </w:rPr>
              <w:t>systems</w:t>
            </w:r>
            <w:r>
              <w:rPr>
                <w:i/>
                <w:spacing w:val="-1"/>
                <w:sz w:val="16"/>
              </w:rPr>
              <w:t xml:space="preserve"> </w:t>
            </w:r>
            <w:r>
              <w:rPr>
                <w:i/>
                <w:sz w:val="16"/>
              </w:rPr>
              <w:t>within</w:t>
            </w:r>
            <w:r>
              <w:rPr>
                <w:i/>
                <w:spacing w:val="-3"/>
                <w:sz w:val="16"/>
              </w:rPr>
              <w:t xml:space="preserve"> </w:t>
            </w:r>
            <w:r>
              <w:rPr>
                <w:i/>
                <w:sz w:val="16"/>
              </w:rPr>
              <w:t xml:space="preserve">their </w:t>
            </w:r>
            <w:r w:rsidR="00225206">
              <w:rPr>
                <w:i/>
                <w:sz w:val="16"/>
              </w:rPr>
              <w:t>Provision</w:t>
            </w:r>
            <w:r>
              <w:rPr>
                <w:i/>
                <w:spacing w:val="-1"/>
                <w:sz w:val="16"/>
              </w:rPr>
              <w:t xml:space="preserve"> </w:t>
            </w:r>
            <w:r>
              <w:rPr>
                <w:i/>
                <w:sz w:val="16"/>
              </w:rPr>
              <w:t>or</w:t>
            </w:r>
            <w:r>
              <w:rPr>
                <w:i/>
                <w:spacing w:val="-3"/>
                <w:sz w:val="16"/>
              </w:rPr>
              <w:t xml:space="preserve"> </w:t>
            </w:r>
            <w:r>
              <w:rPr>
                <w:i/>
                <w:sz w:val="16"/>
              </w:rPr>
              <w:t>college</w:t>
            </w:r>
            <w:r>
              <w:rPr>
                <w:i/>
                <w:spacing w:val="-1"/>
                <w:sz w:val="16"/>
              </w:rPr>
              <w:t xml:space="preserve"> </w:t>
            </w:r>
            <w:r>
              <w:rPr>
                <w:i/>
                <w:sz w:val="16"/>
              </w:rPr>
              <w:t>which</w:t>
            </w:r>
            <w:r>
              <w:rPr>
                <w:i/>
                <w:spacing w:val="-3"/>
                <w:sz w:val="16"/>
              </w:rPr>
              <w:t xml:space="preserve"> </w:t>
            </w:r>
            <w:r>
              <w:rPr>
                <w:i/>
                <w:sz w:val="16"/>
              </w:rPr>
              <w:t>support</w:t>
            </w:r>
            <w:r>
              <w:rPr>
                <w:i/>
                <w:spacing w:val="-2"/>
                <w:sz w:val="16"/>
              </w:rPr>
              <w:t xml:space="preserve"> </w:t>
            </w:r>
            <w:r>
              <w:rPr>
                <w:i/>
                <w:sz w:val="16"/>
              </w:rPr>
              <w:t>safeguarding, and</w:t>
            </w:r>
            <w:r>
              <w:rPr>
                <w:i/>
                <w:spacing w:val="-4"/>
                <w:sz w:val="16"/>
              </w:rPr>
              <w:t xml:space="preserve"> </w:t>
            </w:r>
            <w:r>
              <w:rPr>
                <w:i/>
                <w:sz w:val="16"/>
              </w:rPr>
              <w:t>these</w:t>
            </w:r>
            <w:r>
              <w:rPr>
                <w:i/>
                <w:spacing w:val="-6"/>
                <w:sz w:val="16"/>
              </w:rPr>
              <w:t xml:space="preserve"> </w:t>
            </w:r>
            <w:r>
              <w:rPr>
                <w:i/>
                <w:sz w:val="16"/>
              </w:rPr>
              <w:t>should</w:t>
            </w:r>
            <w:r>
              <w:rPr>
                <w:i/>
                <w:spacing w:val="-1"/>
                <w:sz w:val="16"/>
              </w:rPr>
              <w:t xml:space="preserve"> </w:t>
            </w:r>
            <w:r>
              <w:rPr>
                <w:i/>
                <w:sz w:val="16"/>
              </w:rPr>
              <w:t>be</w:t>
            </w:r>
            <w:r>
              <w:rPr>
                <w:i/>
                <w:spacing w:val="-1"/>
                <w:sz w:val="16"/>
              </w:rPr>
              <w:t xml:space="preserve"> </w:t>
            </w:r>
            <w:r>
              <w:rPr>
                <w:i/>
                <w:sz w:val="16"/>
              </w:rPr>
              <w:t>explained to them as part of staff induction. Part one, KCSIE</w:t>
            </w:r>
          </w:p>
        </w:tc>
      </w:tr>
      <w:tr w:rsidR="00560582" w14:paraId="05B4C6A8" w14:textId="77777777">
        <w:trPr>
          <w:trHeight w:val="4168"/>
        </w:trPr>
        <w:tc>
          <w:tcPr>
            <w:tcW w:w="4508" w:type="dxa"/>
          </w:tcPr>
          <w:p w14:paraId="56D76D10" w14:textId="77777777" w:rsidR="00560582" w:rsidRDefault="00B352A6">
            <w:pPr>
              <w:pStyle w:val="TableParagraph"/>
              <w:spacing w:before="1"/>
              <w:ind w:left="110" w:right="673"/>
              <w:rPr>
                <w:sz w:val="16"/>
              </w:rPr>
            </w:pPr>
            <w:r>
              <w:rPr>
                <w:b/>
                <w:sz w:val="16"/>
              </w:rPr>
              <w:t>Training</w:t>
            </w:r>
            <w:r>
              <w:rPr>
                <w:b/>
                <w:spacing w:val="-11"/>
                <w:sz w:val="16"/>
              </w:rPr>
              <w:t xml:space="preserve"> </w:t>
            </w:r>
            <w:r>
              <w:rPr>
                <w:b/>
                <w:sz w:val="16"/>
              </w:rPr>
              <w:t>type:</w:t>
            </w:r>
            <w:r>
              <w:rPr>
                <w:b/>
                <w:spacing w:val="-9"/>
                <w:sz w:val="16"/>
              </w:rPr>
              <w:t xml:space="preserve"> </w:t>
            </w:r>
            <w:r>
              <w:rPr>
                <w:sz w:val="16"/>
              </w:rPr>
              <w:t>Safeguarding</w:t>
            </w:r>
            <w:r>
              <w:rPr>
                <w:spacing w:val="-9"/>
                <w:sz w:val="16"/>
              </w:rPr>
              <w:t xml:space="preserve"> </w:t>
            </w:r>
            <w:r>
              <w:rPr>
                <w:sz w:val="16"/>
              </w:rPr>
              <w:t>Children</w:t>
            </w:r>
            <w:r>
              <w:rPr>
                <w:spacing w:val="-9"/>
                <w:sz w:val="16"/>
              </w:rPr>
              <w:t xml:space="preserve"> </w:t>
            </w:r>
            <w:r>
              <w:rPr>
                <w:sz w:val="16"/>
              </w:rPr>
              <w:t xml:space="preserve">Induction </w:t>
            </w:r>
            <w:r>
              <w:rPr>
                <w:b/>
                <w:sz w:val="16"/>
              </w:rPr>
              <w:t xml:space="preserve">Professional standard: </w:t>
            </w:r>
            <w:r>
              <w:rPr>
                <w:sz w:val="16"/>
              </w:rPr>
              <w:t xml:space="preserve">Essential awareness </w:t>
            </w:r>
            <w:r>
              <w:rPr>
                <w:b/>
                <w:sz w:val="16"/>
              </w:rPr>
              <w:t xml:space="preserve">Status of training: </w:t>
            </w:r>
            <w:r>
              <w:rPr>
                <w:sz w:val="16"/>
              </w:rPr>
              <w:t>Statutory requirement</w:t>
            </w:r>
          </w:p>
          <w:p w14:paraId="217FD309" w14:textId="77777777" w:rsidR="00560582" w:rsidRDefault="00560582">
            <w:pPr>
              <w:pStyle w:val="TableParagraph"/>
              <w:spacing w:before="118"/>
              <w:ind w:left="0"/>
              <w:rPr>
                <w:sz w:val="16"/>
              </w:rPr>
            </w:pPr>
          </w:p>
          <w:p w14:paraId="3FCFBA0A" w14:textId="77777777" w:rsidR="00560582" w:rsidRDefault="00B352A6">
            <w:pPr>
              <w:pStyle w:val="TableParagraph"/>
              <w:ind w:left="110"/>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1F20ED33" w14:textId="77777777" w:rsidR="00560582" w:rsidRDefault="00B352A6">
            <w:pPr>
              <w:pStyle w:val="TableParagraph"/>
              <w:numPr>
                <w:ilvl w:val="0"/>
                <w:numId w:val="46"/>
              </w:numPr>
              <w:tabs>
                <w:tab w:val="left" w:pos="830"/>
              </w:tabs>
              <w:spacing w:before="1"/>
              <w:rPr>
                <w:sz w:val="16"/>
              </w:rPr>
            </w:pPr>
            <w:r>
              <w:rPr>
                <w:sz w:val="16"/>
              </w:rPr>
              <w:t>Within</w:t>
            </w:r>
            <w:r>
              <w:rPr>
                <w:spacing w:val="-6"/>
                <w:sz w:val="16"/>
              </w:rPr>
              <w:t xml:space="preserve"> </w:t>
            </w:r>
            <w:r>
              <w:rPr>
                <w:sz w:val="16"/>
              </w:rPr>
              <w:t>the</w:t>
            </w:r>
            <w:r>
              <w:rPr>
                <w:spacing w:val="-5"/>
                <w:sz w:val="16"/>
              </w:rPr>
              <w:t xml:space="preserve"> </w:t>
            </w:r>
            <w:r>
              <w:rPr>
                <w:sz w:val="16"/>
              </w:rPr>
              <w:t>first</w:t>
            </w:r>
            <w:r>
              <w:rPr>
                <w:spacing w:val="-2"/>
                <w:sz w:val="16"/>
              </w:rPr>
              <w:t xml:space="preserve"> </w:t>
            </w:r>
            <w:r>
              <w:rPr>
                <w:sz w:val="16"/>
              </w:rPr>
              <w:t>week</w:t>
            </w:r>
            <w:r>
              <w:rPr>
                <w:spacing w:val="-5"/>
                <w:sz w:val="16"/>
              </w:rPr>
              <w:t xml:space="preserve"> </w:t>
            </w:r>
            <w:r>
              <w:rPr>
                <w:sz w:val="16"/>
              </w:rPr>
              <w:t>of</w:t>
            </w:r>
            <w:r>
              <w:rPr>
                <w:spacing w:val="-4"/>
                <w:sz w:val="16"/>
              </w:rPr>
              <w:t xml:space="preserve"> </w:t>
            </w:r>
            <w:r>
              <w:rPr>
                <w:sz w:val="16"/>
              </w:rPr>
              <w:t>commencing</w:t>
            </w:r>
            <w:r>
              <w:rPr>
                <w:spacing w:val="-3"/>
                <w:sz w:val="16"/>
              </w:rPr>
              <w:t xml:space="preserve"> </w:t>
            </w:r>
            <w:r>
              <w:rPr>
                <w:sz w:val="16"/>
              </w:rPr>
              <w:t>in</w:t>
            </w:r>
            <w:r>
              <w:rPr>
                <w:spacing w:val="-3"/>
                <w:sz w:val="16"/>
              </w:rPr>
              <w:t xml:space="preserve"> </w:t>
            </w:r>
            <w:r>
              <w:rPr>
                <w:spacing w:val="-4"/>
                <w:sz w:val="16"/>
              </w:rPr>
              <w:t>post</w:t>
            </w:r>
          </w:p>
          <w:p w14:paraId="4D386FA7" w14:textId="0939EC29" w:rsidR="00560582" w:rsidRDefault="00B352A6">
            <w:pPr>
              <w:pStyle w:val="TableParagraph"/>
              <w:numPr>
                <w:ilvl w:val="0"/>
                <w:numId w:val="46"/>
              </w:numPr>
              <w:tabs>
                <w:tab w:val="left" w:pos="830"/>
              </w:tabs>
              <w:spacing w:before="1"/>
              <w:ind w:right="213"/>
              <w:rPr>
                <w:sz w:val="16"/>
              </w:rPr>
            </w:pPr>
            <w:r>
              <w:rPr>
                <w:sz w:val="16"/>
              </w:rPr>
              <w:t>One</w:t>
            </w:r>
            <w:r>
              <w:rPr>
                <w:spacing w:val="-7"/>
                <w:sz w:val="16"/>
              </w:rPr>
              <w:t xml:space="preserve"> </w:t>
            </w:r>
            <w:r>
              <w:rPr>
                <w:sz w:val="16"/>
              </w:rPr>
              <w:t>hour</w:t>
            </w:r>
            <w:r>
              <w:rPr>
                <w:spacing w:val="-7"/>
                <w:sz w:val="16"/>
              </w:rPr>
              <w:t xml:space="preserve"> </w:t>
            </w:r>
            <w:r>
              <w:rPr>
                <w:sz w:val="16"/>
              </w:rPr>
              <w:t>PowerPoint</w:t>
            </w:r>
            <w:r>
              <w:rPr>
                <w:spacing w:val="-7"/>
                <w:sz w:val="16"/>
              </w:rPr>
              <w:t xml:space="preserve"> </w:t>
            </w:r>
            <w:r>
              <w:rPr>
                <w:sz w:val="16"/>
              </w:rPr>
              <w:t>presentation</w:t>
            </w:r>
            <w:r>
              <w:rPr>
                <w:spacing w:val="-10"/>
                <w:sz w:val="16"/>
              </w:rPr>
              <w:t xml:space="preserve"> </w:t>
            </w:r>
            <w:r>
              <w:rPr>
                <w:sz w:val="16"/>
              </w:rPr>
              <w:t>and</w:t>
            </w:r>
            <w:r>
              <w:rPr>
                <w:spacing w:val="-7"/>
                <w:sz w:val="16"/>
              </w:rPr>
              <w:t xml:space="preserve"> </w:t>
            </w:r>
            <w:r>
              <w:rPr>
                <w:sz w:val="16"/>
              </w:rPr>
              <w:t xml:space="preserve">provision of </w:t>
            </w:r>
            <w:r w:rsidR="00225206">
              <w:rPr>
                <w:sz w:val="16"/>
              </w:rPr>
              <w:t>Provision</w:t>
            </w:r>
            <w:r>
              <w:rPr>
                <w:sz w:val="16"/>
              </w:rPr>
              <w:t xml:space="preserve">s associated polices and CP </w:t>
            </w:r>
            <w:r>
              <w:rPr>
                <w:spacing w:val="-2"/>
                <w:sz w:val="16"/>
              </w:rPr>
              <w:t>procedures</w:t>
            </w:r>
          </w:p>
          <w:p w14:paraId="0920475E" w14:textId="513003E7" w:rsidR="00560582" w:rsidRDefault="00B352A6">
            <w:pPr>
              <w:pStyle w:val="TableParagraph"/>
              <w:numPr>
                <w:ilvl w:val="0"/>
                <w:numId w:val="46"/>
              </w:numPr>
              <w:tabs>
                <w:tab w:val="left" w:pos="830"/>
              </w:tabs>
              <w:rPr>
                <w:sz w:val="16"/>
              </w:rPr>
            </w:pPr>
            <w:r>
              <w:rPr>
                <w:sz w:val="16"/>
              </w:rPr>
              <w:t>Face</w:t>
            </w:r>
            <w:r>
              <w:rPr>
                <w:spacing w:val="-4"/>
                <w:sz w:val="16"/>
              </w:rPr>
              <w:t xml:space="preserve"> </w:t>
            </w:r>
            <w:r>
              <w:rPr>
                <w:sz w:val="16"/>
              </w:rPr>
              <w:t>to</w:t>
            </w:r>
            <w:r>
              <w:rPr>
                <w:spacing w:val="-3"/>
                <w:sz w:val="16"/>
              </w:rPr>
              <w:t xml:space="preserve"> </w:t>
            </w:r>
            <w:r>
              <w:rPr>
                <w:sz w:val="16"/>
              </w:rPr>
              <w:t>face</w:t>
            </w:r>
            <w:r>
              <w:rPr>
                <w:spacing w:val="-5"/>
                <w:sz w:val="16"/>
              </w:rPr>
              <w:t xml:space="preserve"> </w:t>
            </w:r>
            <w:r>
              <w:rPr>
                <w:sz w:val="16"/>
              </w:rPr>
              <w:t>in</w:t>
            </w:r>
            <w:r>
              <w:rPr>
                <w:spacing w:val="-3"/>
                <w:sz w:val="16"/>
              </w:rPr>
              <w:t xml:space="preserve"> </w:t>
            </w:r>
            <w:r w:rsidR="00225206">
              <w:rPr>
                <w:sz w:val="16"/>
              </w:rPr>
              <w:t>Provision</w:t>
            </w:r>
            <w:r>
              <w:rPr>
                <w:spacing w:val="-2"/>
                <w:sz w:val="16"/>
              </w:rPr>
              <w:t xml:space="preserve"> </w:t>
            </w:r>
            <w:r>
              <w:rPr>
                <w:sz w:val="16"/>
              </w:rPr>
              <w:t>or</w:t>
            </w:r>
            <w:r>
              <w:rPr>
                <w:spacing w:val="-3"/>
                <w:sz w:val="16"/>
              </w:rPr>
              <w:t xml:space="preserve"> </w:t>
            </w:r>
            <w:r>
              <w:rPr>
                <w:spacing w:val="-2"/>
                <w:sz w:val="16"/>
              </w:rPr>
              <w:t>virtual.</w:t>
            </w:r>
          </w:p>
          <w:p w14:paraId="365E91A1" w14:textId="77777777" w:rsidR="00560582" w:rsidRDefault="00560582">
            <w:pPr>
              <w:pStyle w:val="TableParagraph"/>
              <w:spacing w:before="119"/>
              <w:ind w:left="0"/>
              <w:rPr>
                <w:sz w:val="16"/>
              </w:rPr>
            </w:pPr>
          </w:p>
          <w:p w14:paraId="650594F8" w14:textId="77777777" w:rsidR="00560582" w:rsidRDefault="00B352A6">
            <w:pPr>
              <w:pStyle w:val="TableParagraph"/>
              <w:spacing w:before="1"/>
              <w:ind w:left="110" w:right="90"/>
              <w:rPr>
                <w:sz w:val="16"/>
              </w:rPr>
            </w:pPr>
            <w:r>
              <w:rPr>
                <w:b/>
                <w:sz w:val="16"/>
              </w:rPr>
              <w:t>Targeted</w:t>
            </w:r>
            <w:r>
              <w:rPr>
                <w:b/>
                <w:spacing w:val="-5"/>
                <w:sz w:val="16"/>
              </w:rPr>
              <w:t xml:space="preserve"> </w:t>
            </w:r>
            <w:r>
              <w:rPr>
                <w:b/>
                <w:sz w:val="16"/>
              </w:rPr>
              <w:t>delegates:</w:t>
            </w:r>
            <w:r>
              <w:rPr>
                <w:b/>
                <w:spacing w:val="-5"/>
                <w:sz w:val="16"/>
              </w:rPr>
              <w:t xml:space="preserve"> </w:t>
            </w:r>
            <w:r>
              <w:rPr>
                <w:sz w:val="16"/>
              </w:rPr>
              <w:t>All</w:t>
            </w:r>
            <w:r>
              <w:rPr>
                <w:spacing w:val="-6"/>
                <w:sz w:val="16"/>
              </w:rPr>
              <w:t xml:space="preserve"> </w:t>
            </w:r>
            <w:r>
              <w:rPr>
                <w:sz w:val="16"/>
              </w:rPr>
              <w:t>staff</w:t>
            </w:r>
            <w:r>
              <w:rPr>
                <w:spacing w:val="-6"/>
                <w:sz w:val="16"/>
              </w:rPr>
              <w:t xml:space="preserve"> </w:t>
            </w:r>
            <w:r>
              <w:rPr>
                <w:sz w:val="16"/>
              </w:rPr>
              <w:t>including</w:t>
            </w:r>
            <w:r>
              <w:rPr>
                <w:spacing w:val="-5"/>
                <w:sz w:val="16"/>
              </w:rPr>
              <w:t xml:space="preserve"> </w:t>
            </w:r>
            <w:r>
              <w:rPr>
                <w:sz w:val="16"/>
              </w:rPr>
              <w:t>deputy</w:t>
            </w:r>
            <w:r>
              <w:rPr>
                <w:spacing w:val="-6"/>
                <w:sz w:val="16"/>
              </w:rPr>
              <w:t xml:space="preserve"> </w:t>
            </w:r>
            <w:r>
              <w:rPr>
                <w:sz w:val="16"/>
              </w:rPr>
              <w:t>DSLs,</w:t>
            </w:r>
            <w:r>
              <w:rPr>
                <w:spacing w:val="-6"/>
                <w:sz w:val="16"/>
              </w:rPr>
              <w:t xml:space="preserve"> </w:t>
            </w:r>
            <w:r>
              <w:rPr>
                <w:sz w:val="16"/>
              </w:rPr>
              <w:t>supply teachers, volunteers, and contractors.</w:t>
            </w:r>
          </w:p>
          <w:p w14:paraId="2230D2E0" w14:textId="77777777" w:rsidR="00560582" w:rsidRDefault="00560582">
            <w:pPr>
              <w:pStyle w:val="TableParagraph"/>
              <w:spacing w:before="119"/>
              <w:ind w:left="0"/>
              <w:rPr>
                <w:sz w:val="16"/>
              </w:rPr>
            </w:pPr>
          </w:p>
          <w:p w14:paraId="46169A9D" w14:textId="73496DAC" w:rsidR="00560582" w:rsidRDefault="00B352A6">
            <w:pPr>
              <w:pStyle w:val="TableParagraph"/>
              <w:spacing w:before="1"/>
              <w:ind w:left="110" w:right="506"/>
              <w:jc w:val="both"/>
              <w:rPr>
                <w:sz w:val="16"/>
              </w:rPr>
            </w:pPr>
            <w:r>
              <w:rPr>
                <w:b/>
                <w:sz w:val="16"/>
              </w:rPr>
              <w:t>Training</w:t>
            </w:r>
            <w:r>
              <w:rPr>
                <w:b/>
                <w:spacing w:val="-3"/>
                <w:sz w:val="16"/>
              </w:rPr>
              <w:t xml:space="preserve"> </w:t>
            </w:r>
            <w:r>
              <w:rPr>
                <w:b/>
                <w:sz w:val="16"/>
              </w:rPr>
              <w:t>provider</w:t>
            </w:r>
            <w:r>
              <w:rPr>
                <w:b/>
                <w:spacing w:val="-1"/>
                <w:sz w:val="16"/>
              </w:rPr>
              <w:t xml:space="preserve"> </w:t>
            </w:r>
            <w:r>
              <w:rPr>
                <w:b/>
                <w:sz w:val="16"/>
              </w:rPr>
              <w:t>and delivered</w:t>
            </w:r>
            <w:r>
              <w:rPr>
                <w:b/>
                <w:spacing w:val="-5"/>
                <w:sz w:val="16"/>
              </w:rPr>
              <w:t xml:space="preserve"> </w:t>
            </w:r>
            <w:r>
              <w:rPr>
                <w:b/>
                <w:sz w:val="16"/>
              </w:rPr>
              <w:t xml:space="preserve">by: </w:t>
            </w:r>
            <w:r>
              <w:rPr>
                <w:sz w:val="16"/>
              </w:rPr>
              <w:t>Child</w:t>
            </w:r>
            <w:r>
              <w:rPr>
                <w:spacing w:val="-3"/>
                <w:sz w:val="16"/>
              </w:rPr>
              <w:t xml:space="preserve"> </w:t>
            </w:r>
            <w:r>
              <w:rPr>
                <w:sz w:val="16"/>
              </w:rPr>
              <w:t xml:space="preserve">Protection </w:t>
            </w:r>
            <w:r w:rsidR="00225206">
              <w:rPr>
                <w:sz w:val="16"/>
              </w:rPr>
              <w:t>Provision</w:t>
            </w:r>
            <w:r>
              <w:rPr>
                <w:spacing w:val="-5"/>
                <w:sz w:val="16"/>
              </w:rPr>
              <w:t xml:space="preserve"> </w:t>
            </w:r>
            <w:r>
              <w:rPr>
                <w:sz w:val="16"/>
              </w:rPr>
              <w:t>Liaison</w:t>
            </w:r>
            <w:r>
              <w:rPr>
                <w:spacing w:val="-7"/>
                <w:sz w:val="16"/>
              </w:rPr>
              <w:t xml:space="preserve"> </w:t>
            </w:r>
            <w:r>
              <w:rPr>
                <w:sz w:val="16"/>
              </w:rPr>
              <w:t>Service</w:t>
            </w:r>
            <w:r>
              <w:rPr>
                <w:spacing w:val="-5"/>
                <w:sz w:val="16"/>
              </w:rPr>
              <w:t xml:space="preserve"> </w:t>
            </w:r>
            <w:r>
              <w:rPr>
                <w:sz w:val="16"/>
              </w:rPr>
              <w:t>produce</w:t>
            </w:r>
            <w:r>
              <w:rPr>
                <w:spacing w:val="-7"/>
                <w:sz w:val="16"/>
              </w:rPr>
              <w:t xml:space="preserve"> </w:t>
            </w:r>
            <w:r>
              <w:rPr>
                <w:sz w:val="16"/>
              </w:rPr>
              <w:t>materials</w:t>
            </w:r>
            <w:r>
              <w:rPr>
                <w:spacing w:val="-6"/>
                <w:sz w:val="16"/>
              </w:rPr>
              <w:t xml:space="preserve"> </w:t>
            </w:r>
            <w:r>
              <w:rPr>
                <w:sz w:val="16"/>
              </w:rPr>
              <w:t>for</w:t>
            </w:r>
            <w:r>
              <w:rPr>
                <w:spacing w:val="-5"/>
                <w:sz w:val="16"/>
              </w:rPr>
              <w:t xml:space="preserve"> </w:t>
            </w:r>
            <w:r>
              <w:rPr>
                <w:sz w:val="16"/>
              </w:rPr>
              <w:t>DSL</w:t>
            </w:r>
            <w:r>
              <w:rPr>
                <w:spacing w:val="-5"/>
                <w:sz w:val="16"/>
              </w:rPr>
              <w:t xml:space="preserve"> </w:t>
            </w:r>
            <w:r>
              <w:rPr>
                <w:sz w:val="16"/>
              </w:rPr>
              <w:t xml:space="preserve">to </w:t>
            </w:r>
            <w:r>
              <w:rPr>
                <w:spacing w:val="-2"/>
                <w:sz w:val="16"/>
              </w:rPr>
              <w:t>deliver.</w:t>
            </w:r>
          </w:p>
        </w:tc>
        <w:tc>
          <w:tcPr>
            <w:tcW w:w="4844" w:type="dxa"/>
          </w:tcPr>
          <w:p w14:paraId="6C365E90" w14:textId="47F446EC" w:rsidR="00560582" w:rsidRDefault="00B352A6">
            <w:pPr>
              <w:pStyle w:val="TableParagraph"/>
              <w:spacing w:before="1"/>
              <w:ind w:left="110"/>
              <w:rPr>
                <w:sz w:val="16"/>
              </w:rPr>
            </w:pPr>
            <w:r>
              <w:rPr>
                <w:b/>
                <w:sz w:val="16"/>
              </w:rPr>
              <w:t>Aims:</w:t>
            </w:r>
            <w:r>
              <w:rPr>
                <w:b/>
                <w:spacing w:val="-6"/>
                <w:sz w:val="16"/>
              </w:rPr>
              <w:t xml:space="preserve"> </w:t>
            </w:r>
            <w:r>
              <w:rPr>
                <w:sz w:val="16"/>
              </w:rPr>
              <w:t>To</w:t>
            </w:r>
            <w:r>
              <w:rPr>
                <w:spacing w:val="-4"/>
                <w:sz w:val="16"/>
              </w:rPr>
              <w:t xml:space="preserve"> </w:t>
            </w:r>
            <w:r>
              <w:rPr>
                <w:sz w:val="16"/>
              </w:rPr>
              <w:t>ensure</w:t>
            </w:r>
            <w:r>
              <w:rPr>
                <w:spacing w:val="-7"/>
                <w:sz w:val="16"/>
              </w:rPr>
              <w:t xml:space="preserve"> </w:t>
            </w:r>
            <w:r>
              <w:rPr>
                <w:sz w:val="16"/>
              </w:rPr>
              <w:t>that</w:t>
            </w:r>
            <w:r>
              <w:rPr>
                <w:spacing w:val="-5"/>
                <w:sz w:val="16"/>
              </w:rPr>
              <w:t xml:space="preserve"> </w:t>
            </w:r>
            <w:r>
              <w:rPr>
                <w:sz w:val="16"/>
              </w:rPr>
              <w:t>all</w:t>
            </w:r>
            <w:r>
              <w:rPr>
                <w:spacing w:val="-5"/>
                <w:sz w:val="16"/>
              </w:rPr>
              <w:t xml:space="preserve"> </w:t>
            </w:r>
            <w:r>
              <w:rPr>
                <w:sz w:val="16"/>
              </w:rPr>
              <w:t>staff/volunteers</w:t>
            </w:r>
            <w:r>
              <w:rPr>
                <w:spacing w:val="-2"/>
                <w:sz w:val="16"/>
              </w:rPr>
              <w:t xml:space="preserve"> </w:t>
            </w:r>
            <w:r>
              <w:rPr>
                <w:sz w:val="16"/>
              </w:rPr>
              <w:t>are</w:t>
            </w:r>
            <w:r>
              <w:rPr>
                <w:spacing w:val="-6"/>
                <w:sz w:val="16"/>
              </w:rPr>
              <w:t xml:space="preserve"> </w:t>
            </w:r>
            <w:r>
              <w:rPr>
                <w:sz w:val="16"/>
              </w:rPr>
              <w:t>made</w:t>
            </w:r>
            <w:r>
              <w:rPr>
                <w:spacing w:val="-4"/>
                <w:sz w:val="16"/>
              </w:rPr>
              <w:t xml:space="preserve"> </w:t>
            </w:r>
            <w:r>
              <w:rPr>
                <w:sz w:val="16"/>
              </w:rPr>
              <w:t>aware</w:t>
            </w:r>
            <w:r>
              <w:rPr>
                <w:spacing w:val="-4"/>
                <w:sz w:val="16"/>
              </w:rPr>
              <w:t xml:space="preserve"> </w:t>
            </w:r>
            <w:r>
              <w:rPr>
                <w:sz w:val="16"/>
              </w:rPr>
              <w:t xml:space="preserve">of systems within their </w:t>
            </w:r>
            <w:r w:rsidR="00225206">
              <w:rPr>
                <w:sz w:val="16"/>
              </w:rPr>
              <w:t>Provision</w:t>
            </w:r>
            <w:r>
              <w:rPr>
                <w:sz w:val="16"/>
              </w:rPr>
              <w:t xml:space="preserve"> or college which support safeguarding</w:t>
            </w:r>
            <w:r>
              <w:rPr>
                <w:spacing w:val="-2"/>
                <w:sz w:val="16"/>
              </w:rPr>
              <w:t xml:space="preserve"> </w:t>
            </w:r>
            <w:r>
              <w:rPr>
                <w:sz w:val="16"/>
              </w:rPr>
              <w:t>children.</w:t>
            </w:r>
          </w:p>
          <w:p w14:paraId="7CD698DE" w14:textId="77777777" w:rsidR="00560582" w:rsidRDefault="00560582">
            <w:pPr>
              <w:pStyle w:val="TableParagraph"/>
              <w:spacing w:before="118"/>
              <w:ind w:left="0"/>
              <w:rPr>
                <w:sz w:val="16"/>
              </w:rPr>
            </w:pPr>
          </w:p>
          <w:p w14:paraId="4FB385D7" w14:textId="77777777" w:rsidR="00560582" w:rsidRDefault="00B352A6">
            <w:pPr>
              <w:pStyle w:val="TableParagraph"/>
              <w:ind w:left="110"/>
              <w:rPr>
                <w:sz w:val="16"/>
              </w:rPr>
            </w:pPr>
            <w:r>
              <w:rPr>
                <w:b/>
                <w:sz w:val="16"/>
              </w:rPr>
              <w:t>Learning</w:t>
            </w:r>
            <w:r>
              <w:rPr>
                <w:b/>
                <w:spacing w:val="-7"/>
                <w:sz w:val="16"/>
              </w:rPr>
              <w:t xml:space="preserve"> </w:t>
            </w:r>
            <w:r>
              <w:rPr>
                <w:b/>
                <w:sz w:val="16"/>
              </w:rPr>
              <w:t>Objectives:</w:t>
            </w:r>
            <w:r>
              <w:rPr>
                <w:b/>
                <w:spacing w:val="-3"/>
                <w:sz w:val="16"/>
              </w:rPr>
              <w:t xml:space="preserve"> </w:t>
            </w:r>
            <w:r>
              <w:rPr>
                <w:sz w:val="16"/>
              </w:rPr>
              <w:t>To</w:t>
            </w:r>
            <w:r>
              <w:rPr>
                <w:spacing w:val="-6"/>
                <w:sz w:val="16"/>
              </w:rPr>
              <w:t xml:space="preserve"> </w:t>
            </w:r>
            <w:r>
              <w:rPr>
                <w:sz w:val="16"/>
              </w:rPr>
              <w:t>ensure</w:t>
            </w:r>
            <w:r>
              <w:rPr>
                <w:spacing w:val="-6"/>
                <w:sz w:val="16"/>
              </w:rPr>
              <w:t xml:space="preserve"> </w:t>
            </w:r>
            <w:r>
              <w:rPr>
                <w:sz w:val="16"/>
              </w:rPr>
              <w:t>that</w:t>
            </w:r>
            <w:r>
              <w:rPr>
                <w:spacing w:val="-3"/>
                <w:sz w:val="16"/>
              </w:rPr>
              <w:t xml:space="preserve"> </w:t>
            </w:r>
            <w:r>
              <w:rPr>
                <w:sz w:val="16"/>
              </w:rPr>
              <w:t>all</w:t>
            </w:r>
            <w:r>
              <w:rPr>
                <w:spacing w:val="-5"/>
                <w:sz w:val="16"/>
              </w:rPr>
              <w:t xml:space="preserve"> </w:t>
            </w:r>
            <w:r>
              <w:rPr>
                <w:sz w:val="16"/>
              </w:rPr>
              <w:t>staff</w:t>
            </w:r>
            <w:r>
              <w:rPr>
                <w:spacing w:val="-5"/>
                <w:sz w:val="16"/>
              </w:rPr>
              <w:t xml:space="preserve"> </w:t>
            </w:r>
            <w:r>
              <w:rPr>
                <w:spacing w:val="-4"/>
                <w:sz w:val="16"/>
              </w:rPr>
              <w:t>know:</w:t>
            </w:r>
          </w:p>
          <w:p w14:paraId="3522796D" w14:textId="77777777" w:rsidR="00560582" w:rsidRDefault="00B352A6">
            <w:pPr>
              <w:pStyle w:val="TableParagraph"/>
              <w:numPr>
                <w:ilvl w:val="0"/>
                <w:numId w:val="45"/>
              </w:numPr>
              <w:tabs>
                <w:tab w:val="left" w:pos="830"/>
              </w:tabs>
              <w:spacing w:before="1"/>
              <w:ind w:right="219"/>
              <w:rPr>
                <w:sz w:val="16"/>
              </w:rPr>
            </w:pPr>
            <w:r>
              <w:rPr>
                <w:b/>
                <w:sz w:val="16"/>
              </w:rPr>
              <w:t>Child</w:t>
            </w:r>
            <w:r>
              <w:rPr>
                <w:b/>
                <w:spacing w:val="-7"/>
                <w:sz w:val="16"/>
              </w:rPr>
              <w:t xml:space="preserve"> </w:t>
            </w:r>
            <w:r>
              <w:rPr>
                <w:b/>
                <w:sz w:val="16"/>
              </w:rPr>
              <w:t>protection</w:t>
            </w:r>
            <w:r>
              <w:rPr>
                <w:b/>
                <w:spacing w:val="-6"/>
                <w:sz w:val="16"/>
              </w:rPr>
              <w:t xml:space="preserve"> </w:t>
            </w:r>
            <w:r>
              <w:rPr>
                <w:b/>
                <w:sz w:val="16"/>
              </w:rPr>
              <w:t>policy:</w:t>
            </w:r>
            <w:r>
              <w:rPr>
                <w:b/>
                <w:spacing w:val="-4"/>
                <w:sz w:val="16"/>
              </w:rPr>
              <w:t xml:space="preserve"> </w:t>
            </w:r>
            <w:r>
              <w:rPr>
                <w:sz w:val="16"/>
              </w:rPr>
              <w:t>The</w:t>
            </w:r>
            <w:r>
              <w:rPr>
                <w:spacing w:val="-8"/>
                <w:sz w:val="16"/>
              </w:rPr>
              <w:t xml:space="preserve"> </w:t>
            </w:r>
            <w:r>
              <w:rPr>
                <w:sz w:val="16"/>
              </w:rPr>
              <w:t>process</w:t>
            </w:r>
            <w:r>
              <w:rPr>
                <w:spacing w:val="-6"/>
                <w:sz w:val="16"/>
              </w:rPr>
              <w:t xml:space="preserve"> </w:t>
            </w:r>
            <w:r>
              <w:rPr>
                <w:sz w:val="16"/>
              </w:rPr>
              <w:t>for</w:t>
            </w:r>
            <w:r>
              <w:rPr>
                <w:spacing w:val="-5"/>
                <w:sz w:val="16"/>
              </w:rPr>
              <w:t xml:space="preserve"> </w:t>
            </w:r>
            <w:r>
              <w:rPr>
                <w:sz w:val="16"/>
              </w:rPr>
              <w:t>responding to all forms of harm but in particular child-on-child abuse, directly and online</w:t>
            </w:r>
          </w:p>
          <w:p w14:paraId="069908CB" w14:textId="77777777" w:rsidR="00560582" w:rsidRDefault="00B352A6">
            <w:pPr>
              <w:pStyle w:val="TableParagraph"/>
              <w:numPr>
                <w:ilvl w:val="0"/>
                <w:numId w:val="45"/>
              </w:numPr>
              <w:tabs>
                <w:tab w:val="left" w:pos="830"/>
              </w:tabs>
              <w:ind w:right="378"/>
              <w:rPr>
                <w:sz w:val="16"/>
              </w:rPr>
            </w:pPr>
            <w:r>
              <w:rPr>
                <w:b/>
                <w:sz w:val="16"/>
              </w:rPr>
              <w:t>Behaviour</w:t>
            </w:r>
            <w:r>
              <w:rPr>
                <w:b/>
                <w:spacing w:val="-8"/>
                <w:sz w:val="16"/>
              </w:rPr>
              <w:t xml:space="preserve"> </w:t>
            </w:r>
            <w:r>
              <w:rPr>
                <w:b/>
                <w:sz w:val="16"/>
              </w:rPr>
              <w:t>policy:</w:t>
            </w:r>
            <w:r>
              <w:rPr>
                <w:b/>
                <w:spacing w:val="-5"/>
                <w:sz w:val="16"/>
              </w:rPr>
              <w:t xml:space="preserve"> </w:t>
            </w:r>
            <w:r>
              <w:rPr>
                <w:sz w:val="16"/>
              </w:rPr>
              <w:t>how</w:t>
            </w:r>
            <w:r>
              <w:rPr>
                <w:spacing w:val="-9"/>
                <w:sz w:val="16"/>
              </w:rPr>
              <w:t xml:space="preserve"> </w:t>
            </w:r>
            <w:r>
              <w:rPr>
                <w:sz w:val="16"/>
              </w:rPr>
              <w:t>to</w:t>
            </w:r>
            <w:r>
              <w:rPr>
                <w:spacing w:val="-6"/>
                <w:sz w:val="16"/>
              </w:rPr>
              <w:t xml:space="preserve"> </w:t>
            </w:r>
            <w:r>
              <w:rPr>
                <w:sz w:val="16"/>
              </w:rPr>
              <w:t>prevent</w:t>
            </w:r>
            <w:r>
              <w:rPr>
                <w:spacing w:val="-7"/>
                <w:sz w:val="16"/>
              </w:rPr>
              <w:t xml:space="preserve"> </w:t>
            </w:r>
            <w:r>
              <w:rPr>
                <w:sz w:val="16"/>
              </w:rPr>
              <w:t>prejudice-based discriminatory bullying</w:t>
            </w:r>
          </w:p>
          <w:p w14:paraId="37F2FE15" w14:textId="77777777" w:rsidR="00560582" w:rsidRDefault="00B352A6">
            <w:pPr>
              <w:pStyle w:val="TableParagraph"/>
              <w:numPr>
                <w:ilvl w:val="0"/>
                <w:numId w:val="45"/>
              </w:numPr>
              <w:tabs>
                <w:tab w:val="left" w:pos="830"/>
              </w:tabs>
              <w:ind w:right="604"/>
              <w:rPr>
                <w:sz w:val="16"/>
              </w:rPr>
            </w:pPr>
            <w:r>
              <w:rPr>
                <w:b/>
                <w:sz w:val="16"/>
              </w:rPr>
              <w:t>Code</w:t>
            </w:r>
            <w:r>
              <w:rPr>
                <w:b/>
                <w:spacing w:val="-7"/>
                <w:sz w:val="16"/>
              </w:rPr>
              <w:t xml:space="preserve"> </w:t>
            </w:r>
            <w:r>
              <w:rPr>
                <w:b/>
                <w:sz w:val="16"/>
              </w:rPr>
              <w:t>of</w:t>
            </w:r>
            <w:r>
              <w:rPr>
                <w:b/>
                <w:spacing w:val="-7"/>
                <w:sz w:val="16"/>
              </w:rPr>
              <w:t xml:space="preserve"> </w:t>
            </w:r>
            <w:r>
              <w:rPr>
                <w:b/>
                <w:sz w:val="16"/>
              </w:rPr>
              <w:t>conduct:</w:t>
            </w:r>
            <w:r>
              <w:rPr>
                <w:b/>
                <w:spacing w:val="-6"/>
                <w:sz w:val="16"/>
              </w:rPr>
              <w:t xml:space="preserve"> </w:t>
            </w:r>
            <w:r>
              <w:rPr>
                <w:sz w:val="16"/>
              </w:rPr>
              <w:t>reporting</w:t>
            </w:r>
            <w:r>
              <w:rPr>
                <w:spacing w:val="-10"/>
                <w:sz w:val="16"/>
              </w:rPr>
              <w:t xml:space="preserve"> </w:t>
            </w:r>
            <w:r>
              <w:rPr>
                <w:sz w:val="16"/>
              </w:rPr>
              <w:t>low-level</w:t>
            </w:r>
            <w:r>
              <w:rPr>
                <w:spacing w:val="-8"/>
                <w:sz w:val="16"/>
              </w:rPr>
              <w:t xml:space="preserve"> </w:t>
            </w:r>
            <w:r>
              <w:rPr>
                <w:sz w:val="16"/>
              </w:rPr>
              <w:t>concerns, allegations against staff and whistleblowing</w:t>
            </w:r>
          </w:p>
          <w:p w14:paraId="000A3729" w14:textId="77777777" w:rsidR="00560582" w:rsidRDefault="00B352A6">
            <w:pPr>
              <w:pStyle w:val="TableParagraph"/>
              <w:numPr>
                <w:ilvl w:val="0"/>
                <w:numId w:val="45"/>
              </w:numPr>
              <w:tabs>
                <w:tab w:val="left" w:pos="830"/>
              </w:tabs>
              <w:spacing w:before="1"/>
              <w:ind w:right="574"/>
              <w:rPr>
                <w:sz w:val="16"/>
              </w:rPr>
            </w:pPr>
            <w:r>
              <w:rPr>
                <w:sz w:val="16"/>
              </w:rPr>
              <w:t xml:space="preserve">Safeguarding children </w:t>
            </w:r>
            <w:r>
              <w:rPr>
                <w:b/>
                <w:sz w:val="16"/>
              </w:rPr>
              <w:t xml:space="preserve">absent from education: </w:t>
            </w:r>
            <w:r>
              <w:rPr>
                <w:sz w:val="16"/>
              </w:rPr>
              <w:t>Looking</w:t>
            </w:r>
            <w:r>
              <w:rPr>
                <w:spacing w:val="-5"/>
                <w:sz w:val="16"/>
              </w:rPr>
              <w:t xml:space="preserve"> </w:t>
            </w:r>
            <w:r>
              <w:rPr>
                <w:sz w:val="16"/>
              </w:rPr>
              <w:t>out</w:t>
            </w:r>
            <w:r>
              <w:rPr>
                <w:spacing w:val="-5"/>
                <w:sz w:val="16"/>
              </w:rPr>
              <w:t xml:space="preserve"> </w:t>
            </w:r>
            <w:r>
              <w:rPr>
                <w:sz w:val="16"/>
              </w:rPr>
              <w:t>for</w:t>
            </w:r>
            <w:r>
              <w:rPr>
                <w:spacing w:val="-5"/>
                <w:sz w:val="16"/>
              </w:rPr>
              <w:t xml:space="preserve"> </w:t>
            </w:r>
            <w:r>
              <w:rPr>
                <w:sz w:val="16"/>
              </w:rPr>
              <w:t>patterns</w:t>
            </w:r>
            <w:r>
              <w:rPr>
                <w:spacing w:val="-5"/>
                <w:sz w:val="16"/>
              </w:rPr>
              <w:t xml:space="preserve"> </w:t>
            </w:r>
            <w:r>
              <w:rPr>
                <w:sz w:val="16"/>
              </w:rPr>
              <w:t>of</w:t>
            </w:r>
            <w:r>
              <w:rPr>
                <w:spacing w:val="-6"/>
                <w:sz w:val="16"/>
              </w:rPr>
              <w:t xml:space="preserve"> </w:t>
            </w:r>
            <w:r>
              <w:rPr>
                <w:sz w:val="16"/>
              </w:rPr>
              <w:t>repeat</w:t>
            </w:r>
            <w:r>
              <w:rPr>
                <w:spacing w:val="-6"/>
                <w:sz w:val="16"/>
              </w:rPr>
              <w:t xml:space="preserve"> </w:t>
            </w:r>
            <w:r>
              <w:rPr>
                <w:sz w:val="16"/>
              </w:rPr>
              <w:t>occasions</w:t>
            </w:r>
            <w:r>
              <w:rPr>
                <w:spacing w:val="-4"/>
                <w:sz w:val="16"/>
              </w:rPr>
              <w:t xml:space="preserve"> </w:t>
            </w:r>
            <w:r>
              <w:rPr>
                <w:sz w:val="16"/>
              </w:rPr>
              <w:t>and prolonged periods</w:t>
            </w:r>
          </w:p>
          <w:p w14:paraId="22F2D6F8" w14:textId="77777777" w:rsidR="00560582" w:rsidRDefault="00B352A6">
            <w:pPr>
              <w:pStyle w:val="TableParagraph"/>
              <w:numPr>
                <w:ilvl w:val="0"/>
                <w:numId w:val="45"/>
              </w:numPr>
              <w:tabs>
                <w:tab w:val="left" w:pos="830"/>
              </w:tabs>
              <w:ind w:right="255"/>
              <w:rPr>
                <w:sz w:val="16"/>
              </w:rPr>
            </w:pPr>
            <w:r>
              <w:rPr>
                <w:b/>
                <w:sz w:val="16"/>
              </w:rPr>
              <w:t>Role</w:t>
            </w:r>
            <w:r>
              <w:rPr>
                <w:b/>
                <w:spacing w:val="-5"/>
                <w:sz w:val="16"/>
              </w:rPr>
              <w:t xml:space="preserve"> </w:t>
            </w:r>
            <w:r>
              <w:rPr>
                <w:b/>
                <w:sz w:val="16"/>
              </w:rPr>
              <w:t>of</w:t>
            </w:r>
            <w:r>
              <w:rPr>
                <w:b/>
                <w:spacing w:val="-7"/>
                <w:sz w:val="16"/>
              </w:rPr>
              <w:t xml:space="preserve"> </w:t>
            </w:r>
            <w:r>
              <w:rPr>
                <w:b/>
                <w:sz w:val="16"/>
              </w:rPr>
              <w:t>the</w:t>
            </w:r>
            <w:r>
              <w:rPr>
                <w:b/>
                <w:spacing w:val="-4"/>
                <w:sz w:val="16"/>
              </w:rPr>
              <w:t xml:space="preserve"> </w:t>
            </w:r>
            <w:r>
              <w:rPr>
                <w:b/>
                <w:sz w:val="16"/>
              </w:rPr>
              <w:t>Designated</w:t>
            </w:r>
            <w:r>
              <w:rPr>
                <w:b/>
                <w:spacing w:val="-6"/>
                <w:sz w:val="16"/>
              </w:rPr>
              <w:t xml:space="preserve"> </w:t>
            </w:r>
            <w:r>
              <w:rPr>
                <w:b/>
                <w:sz w:val="16"/>
              </w:rPr>
              <w:t>Safeguarding</w:t>
            </w:r>
            <w:r>
              <w:rPr>
                <w:b/>
                <w:spacing w:val="-6"/>
                <w:sz w:val="16"/>
              </w:rPr>
              <w:t xml:space="preserve"> </w:t>
            </w:r>
            <w:r>
              <w:rPr>
                <w:b/>
                <w:sz w:val="16"/>
              </w:rPr>
              <w:t>Lead</w:t>
            </w:r>
            <w:r>
              <w:rPr>
                <w:b/>
                <w:spacing w:val="-7"/>
                <w:sz w:val="16"/>
              </w:rPr>
              <w:t xml:space="preserve"> </w:t>
            </w:r>
            <w:r>
              <w:rPr>
                <w:b/>
                <w:sz w:val="16"/>
              </w:rPr>
              <w:t xml:space="preserve">(DSL): </w:t>
            </w:r>
            <w:r>
              <w:rPr>
                <w:sz w:val="16"/>
              </w:rPr>
              <w:t xml:space="preserve">Who are they and how to share information about </w:t>
            </w:r>
            <w:r>
              <w:rPr>
                <w:spacing w:val="-2"/>
                <w:sz w:val="16"/>
              </w:rPr>
              <w:t>concerns.</w:t>
            </w:r>
          </w:p>
          <w:p w14:paraId="592DAEFA" w14:textId="77777777" w:rsidR="00560582" w:rsidRDefault="00B352A6">
            <w:pPr>
              <w:pStyle w:val="TableParagraph"/>
              <w:numPr>
                <w:ilvl w:val="0"/>
                <w:numId w:val="45"/>
              </w:numPr>
              <w:tabs>
                <w:tab w:val="left" w:pos="830"/>
              </w:tabs>
              <w:ind w:right="233"/>
              <w:rPr>
                <w:sz w:val="16"/>
              </w:rPr>
            </w:pPr>
            <w:r>
              <w:rPr>
                <w:b/>
                <w:sz w:val="16"/>
              </w:rPr>
              <w:t xml:space="preserve">Part one KCSiE: </w:t>
            </w:r>
            <w:r>
              <w:rPr>
                <w:sz w:val="16"/>
              </w:rPr>
              <w:t>Copies of this will be issued at induction with expectation that staff read and sign to</w:t>
            </w:r>
          </w:p>
          <w:p w14:paraId="489E8DDA" w14:textId="77777777" w:rsidR="00560582" w:rsidRDefault="00B352A6">
            <w:pPr>
              <w:pStyle w:val="TableParagraph"/>
              <w:spacing w:line="182" w:lineRule="exact"/>
              <w:ind w:left="830"/>
              <w:rPr>
                <w:sz w:val="16"/>
              </w:rPr>
            </w:pPr>
            <w:r>
              <w:rPr>
                <w:sz w:val="16"/>
              </w:rPr>
              <w:t>say</w:t>
            </w:r>
            <w:r>
              <w:rPr>
                <w:spacing w:val="-5"/>
                <w:sz w:val="16"/>
              </w:rPr>
              <w:t xml:space="preserve"> </w:t>
            </w:r>
            <w:r>
              <w:rPr>
                <w:sz w:val="16"/>
              </w:rPr>
              <w:t>they</w:t>
            </w:r>
            <w:r>
              <w:rPr>
                <w:spacing w:val="-3"/>
                <w:sz w:val="16"/>
              </w:rPr>
              <w:t xml:space="preserve"> </w:t>
            </w:r>
            <w:r>
              <w:rPr>
                <w:sz w:val="16"/>
              </w:rPr>
              <w:t>understand</w:t>
            </w:r>
            <w:r>
              <w:rPr>
                <w:spacing w:val="-6"/>
                <w:sz w:val="16"/>
              </w:rPr>
              <w:t xml:space="preserve"> </w:t>
            </w:r>
            <w:r>
              <w:rPr>
                <w:sz w:val="16"/>
              </w:rPr>
              <w:t>their</w:t>
            </w:r>
            <w:r>
              <w:rPr>
                <w:spacing w:val="-4"/>
                <w:sz w:val="16"/>
              </w:rPr>
              <w:t xml:space="preserve"> </w:t>
            </w:r>
            <w:r>
              <w:rPr>
                <w:sz w:val="16"/>
              </w:rPr>
              <w:t>role</w:t>
            </w:r>
            <w:r>
              <w:rPr>
                <w:spacing w:val="-4"/>
                <w:sz w:val="16"/>
              </w:rPr>
              <w:t xml:space="preserve"> </w:t>
            </w:r>
            <w:r>
              <w:rPr>
                <w:sz w:val="16"/>
              </w:rPr>
              <w:t>in</w:t>
            </w:r>
            <w:r>
              <w:rPr>
                <w:spacing w:val="-6"/>
                <w:sz w:val="16"/>
              </w:rPr>
              <w:t xml:space="preserve"> </w:t>
            </w:r>
            <w:r>
              <w:rPr>
                <w:sz w:val="16"/>
              </w:rPr>
              <w:t>accordance</w:t>
            </w:r>
            <w:r>
              <w:rPr>
                <w:spacing w:val="-7"/>
                <w:sz w:val="16"/>
              </w:rPr>
              <w:t xml:space="preserve"> </w:t>
            </w:r>
            <w:r>
              <w:rPr>
                <w:sz w:val="16"/>
              </w:rPr>
              <w:t>with</w:t>
            </w:r>
            <w:r>
              <w:rPr>
                <w:spacing w:val="-7"/>
                <w:sz w:val="16"/>
              </w:rPr>
              <w:t xml:space="preserve"> </w:t>
            </w:r>
            <w:r>
              <w:rPr>
                <w:sz w:val="16"/>
              </w:rPr>
              <w:t xml:space="preserve">this </w:t>
            </w:r>
            <w:r>
              <w:rPr>
                <w:spacing w:val="-2"/>
                <w:sz w:val="16"/>
              </w:rPr>
              <w:t>guidance.</w:t>
            </w:r>
          </w:p>
        </w:tc>
      </w:tr>
    </w:tbl>
    <w:p w14:paraId="0335C213" w14:textId="77777777" w:rsidR="00560582" w:rsidRDefault="00560582">
      <w:pPr>
        <w:pStyle w:val="TableParagraph"/>
        <w:spacing w:line="182" w:lineRule="exact"/>
        <w:rPr>
          <w:sz w:val="16"/>
        </w:rPr>
        <w:sectPr w:rsidR="00560582">
          <w:pgSz w:w="11910" w:h="16840"/>
          <w:pgMar w:top="1340" w:right="283" w:bottom="1542" w:left="425" w:header="0" w:footer="90"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844"/>
      </w:tblGrid>
      <w:tr w:rsidR="00560582" w14:paraId="2FDF0119" w14:textId="77777777">
        <w:trPr>
          <w:trHeight w:val="304"/>
        </w:trPr>
        <w:tc>
          <w:tcPr>
            <w:tcW w:w="9352" w:type="dxa"/>
            <w:gridSpan w:val="2"/>
            <w:shd w:val="clear" w:color="auto" w:fill="F1F1F1"/>
          </w:tcPr>
          <w:p w14:paraId="4062F85E" w14:textId="77777777" w:rsidR="00560582" w:rsidRDefault="00B352A6">
            <w:pPr>
              <w:pStyle w:val="TableParagraph"/>
              <w:spacing w:before="1"/>
              <w:ind w:left="158" w:right="142"/>
              <w:jc w:val="center"/>
              <w:rPr>
                <w:b/>
                <w:sz w:val="16"/>
              </w:rPr>
            </w:pPr>
            <w:r>
              <w:rPr>
                <w:b/>
                <w:sz w:val="16"/>
              </w:rPr>
              <w:lastRenderedPageBreak/>
              <w:t>Safeguarding</w:t>
            </w:r>
            <w:r>
              <w:rPr>
                <w:b/>
                <w:spacing w:val="-7"/>
                <w:sz w:val="16"/>
              </w:rPr>
              <w:t xml:space="preserve"> </w:t>
            </w:r>
            <w:r>
              <w:rPr>
                <w:b/>
                <w:sz w:val="16"/>
              </w:rPr>
              <w:t>Children</w:t>
            </w:r>
            <w:r>
              <w:rPr>
                <w:b/>
                <w:spacing w:val="-10"/>
                <w:sz w:val="16"/>
              </w:rPr>
              <w:t xml:space="preserve"> </w:t>
            </w:r>
            <w:r>
              <w:rPr>
                <w:b/>
                <w:spacing w:val="-2"/>
                <w:sz w:val="16"/>
              </w:rPr>
              <w:t>Training</w:t>
            </w:r>
          </w:p>
        </w:tc>
      </w:tr>
      <w:tr w:rsidR="00560582" w14:paraId="04513553" w14:textId="77777777">
        <w:trPr>
          <w:trHeight w:val="672"/>
        </w:trPr>
        <w:tc>
          <w:tcPr>
            <w:tcW w:w="9352" w:type="dxa"/>
            <w:gridSpan w:val="2"/>
          </w:tcPr>
          <w:p w14:paraId="1939E97C" w14:textId="77777777" w:rsidR="00560582" w:rsidRDefault="00B352A6">
            <w:pPr>
              <w:pStyle w:val="TableParagraph"/>
              <w:spacing w:before="1"/>
              <w:ind w:left="149" w:right="130" w:hanging="4"/>
              <w:jc w:val="center"/>
              <w:rPr>
                <w:i/>
                <w:sz w:val="16"/>
              </w:rPr>
            </w:pPr>
            <w:r>
              <w:rPr>
                <w:i/>
                <w:sz w:val="16"/>
              </w:rPr>
              <w:t>All staff should receive appropriate safeguarding and child protection training (including online safety which, amongst other things,</w:t>
            </w:r>
            <w:r>
              <w:rPr>
                <w:i/>
                <w:spacing w:val="-1"/>
                <w:sz w:val="16"/>
              </w:rPr>
              <w:t xml:space="preserve"> </w:t>
            </w:r>
            <w:r>
              <w:rPr>
                <w:i/>
                <w:sz w:val="16"/>
              </w:rPr>
              <w:t>includes</w:t>
            </w:r>
            <w:r>
              <w:rPr>
                <w:i/>
                <w:spacing w:val="-3"/>
                <w:sz w:val="16"/>
              </w:rPr>
              <w:t xml:space="preserve"> </w:t>
            </w:r>
            <w:r>
              <w:rPr>
                <w:i/>
                <w:sz w:val="16"/>
              </w:rPr>
              <w:t>an</w:t>
            </w:r>
            <w:r>
              <w:rPr>
                <w:i/>
                <w:spacing w:val="-2"/>
                <w:sz w:val="16"/>
              </w:rPr>
              <w:t xml:space="preserve"> </w:t>
            </w:r>
            <w:r>
              <w:rPr>
                <w:i/>
                <w:sz w:val="16"/>
              </w:rPr>
              <w:t>understanding</w:t>
            </w:r>
            <w:r>
              <w:rPr>
                <w:i/>
                <w:spacing w:val="-5"/>
                <w:sz w:val="16"/>
              </w:rPr>
              <w:t xml:space="preserve"> </w:t>
            </w:r>
            <w:r>
              <w:rPr>
                <w:i/>
                <w:sz w:val="16"/>
              </w:rPr>
              <w:t>of</w:t>
            </w:r>
            <w:r>
              <w:rPr>
                <w:i/>
                <w:spacing w:val="-1"/>
                <w:sz w:val="16"/>
              </w:rPr>
              <w:t xml:space="preserve"> </w:t>
            </w:r>
            <w:r>
              <w:rPr>
                <w:i/>
                <w:sz w:val="16"/>
              </w:rPr>
              <w:t>the</w:t>
            </w:r>
            <w:r>
              <w:rPr>
                <w:i/>
                <w:spacing w:val="-5"/>
                <w:sz w:val="16"/>
              </w:rPr>
              <w:t xml:space="preserve"> </w:t>
            </w:r>
            <w:r>
              <w:rPr>
                <w:i/>
                <w:sz w:val="16"/>
              </w:rPr>
              <w:t>expectations,</w:t>
            </w:r>
            <w:r>
              <w:rPr>
                <w:i/>
                <w:spacing w:val="-1"/>
                <w:sz w:val="16"/>
              </w:rPr>
              <w:t xml:space="preserve"> </w:t>
            </w:r>
            <w:r>
              <w:rPr>
                <w:i/>
                <w:sz w:val="16"/>
              </w:rPr>
              <w:t>applicable</w:t>
            </w:r>
            <w:r>
              <w:rPr>
                <w:i/>
                <w:spacing w:val="-2"/>
                <w:sz w:val="16"/>
              </w:rPr>
              <w:t xml:space="preserve"> </w:t>
            </w:r>
            <w:r>
              <w:rPr>
                <w:i/>
                <w:sz w:val="16"/>
              </w:rPr>
              <w:t>roles and</w:t>
            </w:r>
            <w:r>
              <w:rPr>
                <w:i/>
                <w:spacing w:val="-2"/>
                <w:sz w:val="16"/>
              </w:rPr>
              <w:t xml:space="preserve"> </w:t>
            </w:r>
            <w:r>
              <w:rPr>
                <w:i/>
                <w:sz w:val="16"/>
              </w:rPr>
              <w:t>responsibilities</w:t>
            </w:r>
            <w:r>
              <w:rPr>
                <w:i/>
                <w:spacing w:val="-3"/>
                <w:sz w:val="16"/>
              </w:rPr>
              <w:t xml:space="preserve"> </w:t>
            </w:r>
            <w:r>
              <w:rPr>
                <w:i/>
                <w:sz w:val="16"/>
              </w:rPr>
              <w:t>in</w:t>
            </w:r>
            <w:r>
              <w:rPr>
                <w:i/>
                <w:spacing w:val="-2"/>
                <w:sz w:val="16"/>
              </w:rPr>
              <w:t xml:space="preserve"> </w:t>
            </w:r>
            <w:r>
              <w:rPr>
                <w:i/>
                <w:sz w:val="16"/>
              </w:rPr>
              <w:t>relation</w:t>
            </w:r>
            <w:r>
              <w:rPr>
                <w:i/>
                <w:spacing w:val="-2"/>
                <w:sz w:val="16"/>
              </w:rPr>
              <w:t xml:space="preserve"> </w:t>
            </w:r>
            <w:r>
              <w:rPr>
                <w:i/>
                <w:sz w:val="16"/>
              </w:rPr>
              <w:t>to</w:t>
            </w:r>
            <w:r>
              <w:rPr>
                <w:i/>
                <w:spacing w:val="-2"/>
                <w:sz w:val="16"/>
              </w:rPr>
              <w:t xml:space="preserve"> </w:t>
            </w:r>
            <w:r>
              <w:rPr>
                <w:i/>
                <w:sz w:val="16"/>
              </w:rPr>
              <w:t>filtering</w:t>
            </w:r>
            <w:r>
              <w:rPr>
                <w:i/>
                <w:spacing w:val="-2"/>
                <w:sz w:val="16"/>
              </w:rPr>
              <w:t xml:space="preserve"> </w:t>
            </w:r>
            <w:r>
              <w:rPr>
                <w:i/>
                <w:sz w:val="16"/>
              </w:rPr>
              <w:t>and</w:t>
            </w:r>
            <w:r>
              <w:rPr>
                <w:i/>
                <w:spacing w:val="-4"/>
                <w:sz w:val="16"/>
              </w:rPr>
              <w:t xml:space="preserve"> </w:t>
            </w:r>
            <w:r>
              <w:rPr>
                <w:i/>
                <w:sz w:val="16"/>
              </w:rPr>
              <w:t>monitoring).</w:t>
            </w:r>
          </w:p>
          <w:p w14:paraId="5DBF05DF" w14:textId="77777777" w:rsidR="00560582" w:rsidRDefault="00B352A6">
            <w:pPr>
              <w:pStyle w:val="TableParagraph"/>
              <w:spacing w:line="183" w:lineRule="exact"/>
              <w:ind w:left="158" w:right="144"/>
              <w:jc w:val="center"/>
              <w:rPr>
                <w:i/>
                <w:sz w:val="16"/>
              </w:rPr>
            </w:pPr>
            <w:r>
              <w:rPr>
                <w:i/>
                <w:sz w:val="16"/>
              </w:rPr>
              <w:t>The</w:t>
            </w:r>
            <w:r>
              <w:rPr>
                <w:i/>
                <w:spacing w:val="-5"/>
                <w:sz w:val="16"/>
              </w:rPr>
              <w:t xml:space="preserve"> </w:t>
            </w:r>
            <w:r>
              <w:rPr>
                <w:i/>
                <w:sz w:val="16"/>
              </w:rPr>
              <w:t>training</w:t>
            </w:r>
            <w:r>
              <w:rPr>
                <w:i/>
                <w:spacing w:val="-5"/>
                <w:sz w:val="16"/>
              </w:rPr>
              <w:t xml:space="preserve"> </w:t>
            </w:r>
            <w:r>
              <w:rPr>
                <w:i/>
                <w:sz w:val="16"/>
              </w:rPr>
              <w:t>should</w:t>
            </w:r>
            <w:r>
              <w:rPr>
                <w:i/>
                <w:spacing w:val="-4"/>
                <w:sz w:val="16"/>
              </w:rPr>
              <w:t xml:space="preserve"> </w:t>
            </w:r>
            <w:r>
              <w:rPr>
                <w:i/>
                <w:sz w:val="16"/>
              </w:rPr>
              <w:t>be</w:t>
            </w:r>
            <w:r>
              <w:rPr>
                <w:i/>
                <w:spacing w:val="-6"/>
                <w:sz w:val="16"/>
              </w:rPr>
              <w:t xml:space="preserve"> </w:t>
            </w:r>
            <w:r>
              <w:rPr>
                <w:i/>
                <w:sz w:val="16"/>
              </w:rPr>
              <w:t>regularly.</w:t>
            </w:r>
            <w:r>
              <w:rPr>
                <w:i/>
                <w:spacing w:val="-4"/>
                <w:sz w:val="16"/>
              </w:rPr>
              <w:t xml:space="preserve"> </w:t>
            </w:r>
            <w:r>
              <w:rPr>
                <w:i/>
                <w:sz w:val="16"/>
              </w:rPr>
              <w:t>Part</w:t>
            </w:r>
            <w:r>
              <w:rPr>
                <w:i/>
                <w:spacing w:val="-3"/>
                <w:sz w:val="16"/>
              </w:rPr>
              <w:t xml:space="preserve"> </w:t>
            </w:r>
            <w:r>
              <w:rPr>
                <w:i/>
                <w:sz w:val="16"/>
              </w:rPr>
              <w:t>one</w:t>
            </w:r>
            <w:r>
              <w:rPr>
                <w:i/>
                <w:spacing w:val="-2"/>
                <w:sz w:val="16"/>
              </w:rPr>
              <w:t xml:space="preserve"> </w:t>
            </w:r>
            <w:r>
              <w:rPr>
                <w:i/>
                <w:spacing w:val="-4"/>
                <w:sz w:val="16"/>
              </w:rPr>
              <w:t>KCSiE</w:t>
            </w:r>
          </w:p>
        </w:tc>
      </w:tr>
      <w:tr w:rsidR="00560582" w14:paraId="15BCC781" w14:textId="77777777">
        <w:trPr>
          <w:trHeight w:val="4224"/>
        </w:trPr>
        <w:tc>
          <w:tcPr>
            <w:tcW w:w="4508" w:type="dxa"/>
          </w:tcPr>
          <w:p w14:paraId="3A77678D" w14:textId="77777777" w:rsidR="00560582" w:rsidRDefault="00B352A6">
            <w:pPr>
              <w:pStyle w:val="TableParagraph"/>
              <w:spacing w:before="1"/>
              <w:ind w:left="110" w:right="893"/>
              <w:rPr>
                <w:sz w:val="16"/>
              </w:rPr>
            </w:pPr>
            <w:r>
              <w:rPr>
                <w:b/>
                <w:sz w:val="16"/>
              </w:rPr>
              <w:t>Type</w:t>
            </w:r>
            <w:r>
              <w:rPr>
                <w:b/>
                <w:spacing w:val="-9"/>
                <w:sz w:val="16"/>
              </w:rPr>
              <w:t xml:space="preserve"> </w:t>
            </w:r>
            <w:r>
              <w:rPr>
                <w:b/>
                <w:sz w:val="16"/>
              </w:rPr>
              <w:t>of</w:t>
            </w:r>
            <w:r>
              <w:rPr>
                <w:b/>
                <w:spacing w:val="-7"/>
                <w:sz w:val="16"/>
              </w:rPr>
              <w:t xml:space="preserve"> </w:t>
            </w:r>
            <w:r>
              <w:rPr>
                <w:b/>
                <w:sz w:val="16"/>
              </w:rPr>
              <w:t>training:</w:t>
            </w:r>
            <w:r>
              <w:rPr>
                <w:b/>
                <w:spacing w:val="-8"/>
                <w:sz w:val="16"/>
              </w:rPr>
              <w:t xml:space="preserve"> </w:t>
            </w:r>
            <w:r>
              <w:rPr>
                <w:sz w:val="16"/>
              </w:rPr>
              <w:t>Safeguarding</w:t>
            </w:r>
            <w:r>
              <w:rPr>
                <w:spacing w:val="-7"/>
                <w:sz w:val="16"/>
              </w:rPr>
              <w:t xml:space="preserve"> </w:t>
            </w:r>
            <w:r>
              <w:rPr>
                <w:sz w:val="16"/>
              </w:rPr>
              <w:t>Children</w:t>
            </w:r>
            <w:r>
              <w:rPr>
                <w:spacing w:val="-7"/>
                <w:sz w:val="16"/>
              </w:rPr>
              <w:t xml:space="preserve"> </w:t>
            </w:r>
            <w:r>
              <w:rPr>
                <w:sz w:val="16"/>
              </w:rPr>
              <w:t xml:space="preserve">Training </w:t>
            </w:r>
            <w:r>
              <w:rPr>
                <w:b/>
                <w:sz w:val="16"/>
              </w:rPr>
              <w:t xml:space="preserve">Professional standard: </w:t>
            </w:r>
            <w:r>
              <w:rPr>
                <w:sz w:val="16"/>
              </w:rPr>
              <w:t>Informed training</w:t>
            </w:r>
            <w:r>
              <w:rPr>
                <w:spacing w:val="80"/>
                <w:sz w:val="16"/>
              </w:rPr>
              <w:t xml:space="preserve"> </w:t>
            </w:r>
            <w:r>
              <w:rPr>
                <w:b/>
                <w:sz w:val="16"/>
              </w:rPr>
              <w:t xml:space="preserve">Status of training: </w:t>
            </w:r>
            <w:r>
              <w:rPr>
                <w:sz w:val="16"/>
              </w:rPr>
              <w:t>Statutory</w:t>
            </w:r>
          </w:p>
          <w:p w14:paraId="11CC611F" w14:textId="77777777" w:rsidR="00560582" w:rsidRDefault="00560582">
            <w:pPr>
              <w:pStyle w:val="TableParagraph"/>
              <w:spacing w:before="118"/>
              <w:ind w:left="0"/>
              <w:rPr>
                <w:sz w:val="16"/>
              </w:rPr>
            </w:pPr>
          </w:p>
          <w:p w14:paraId="68B68E05" w14:textId="77777777" w:rsidR="00560582" w:rsidRDefault="00B352A6">
            <w:pPr>
              <w:pStyle w:val="TableParagraph"/>
              <w:ind w:left="110"/>
              <w:rPr>
                <w:b/>
                <w:sz w:val="16"/>
              </w:rPr>
            </w:pPr>
            <w:r>
              <w:rPr>
                <w:b/>
                <w:sz w:val="16"/>
              </w:rPr>
              <w:t>Frequency,</w:t>
            </w:r>
            <w:r>
              <w:rPr>
                <w:b/>
                <w:spacing w:val="-8"/>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3E7332A7" w14:textId="77777777" w:rsidR="00560582" w:rsidRDefault="00B352A6">
            <w:pPr>
              <w:pStyle w:val="TableParagraph"/>
              <w:numPr>
                <w:ilvl w:val="0"/>
                <w:numId w:val="44"/>
              </w:numPr>
              <w:tabs>
                <w:tab w:val="left" w:pos="830"/>
              </w:tabs>
              <w:spacing w:before="1"/>
              <w:ind w:right="98"/>
              <w:rPr>
                <w:sz w:val="16"/>
              </w:rPr>
            </w:pPr>
            <w:r>
              <w:rPr>
                <w:sz w:val="16"/>
              </w:rPr>
              <w:t>Within</w:t>
            </w:r>
            <w:r>
              <w:rPr>
                <w:spacing w:val="-6"/>
                <w:sz w:val="16"/>
              </w:rPr>
              <w:t xml:space="preserve"> </w:t>
            </w:r>
            <w:r>
              <w:rPr>
                <w:sz w:val="16"/>
              </w:rPr>
              <w:t>the</w:t>
            </w:r>
            <w:r>
              <w:rPr>
                <w:spacing w:val="-6"/>
                <w:sz w:val="16"/>
              </w:rPr>
              <w:t xml:space="preserve"> </w:t>
            </w:r>
            <w:r>
              <w:rPr>
                <w:sz w:val="16"/>
              </w:rPr>
              <w:t>first</w:t>
            </w:r>
            <w:r>
              <w:rPr>
                <w:spacing w:val="-5"/>
                <w:sz w:val="16"/>
              </w:rPr>
              <w:t xml:space="preserve"> </w:t>
            </w:r>
            <w:r>
              <w:rPr>
                <w:sz w:val="16"/>
              </w:rPr>
              <w:t>term</w:t>
            </w:r>
            <w:r>
              <w:rPr>
                <w:spacing w:val="-4"/>
                <w:sz w:val="16"/>
              </w:rPr>
              <w:t xml:space="preserve"> </w:t>
            </w:r>
            <w:r>
              <w:rPr>
                <w:sz w:val="16"/>
              </w:rPr>
              <w:t>of</w:t>
            </w:r>
            <w:r>
              <w:rPr>
                <w:spacing w:val="-5"/>
                <w:sz w:val="16"/>
              </w:rPr>
              <w:t xml:space="preserve"> </w:t>
            </w:r>
            <w:r>
              <w:rPr>
                <w:sz w:val="16"/>
              </w:rPr>
              <w:t>commencement</w:t>
            </w:r>
            <w:r>
              <w:rPr>
                <w:spacing w:val="-4"/>
                <w:sz w:val="16"/>
              </w:rPr>
              <w:t xml:space="preserve"> </w:t>
            </w:r>
            <w:r>
              <w:rPr>
                <w:sz w:val="16"/>
              </w:rPr>
              <w:t>in</w:t>
            </w:r>
            <w:r>
              <w:rPr>
                <w:spacing w:val="-6"/>
                <w:sz w:val="16"/>
              </w:rPr>
              <w:t xml:space="preserve"> </w:t>
            </w:r>
            <w:r>
              <w:rPr>
                <w:sz w:val="16"/>
              </w:rPr>
              <w:t>post</w:t>
            </w:r>
            <w:r>
              <w:rPr>
                <w:spacing w:val="-4"/>
                <w:sz w:val="16"/>
              </w:rPr>
              <w:t xml:space="preserve"> </w:t>
            </w:r>
            <w:r>
              <w:rPr>
                <w:sz w:val="16"/>
              </w:rPr>
              <w:t>and thereafter undertaken every 3 years.</w:t>
            </w:r>
          </w:p>
          <w:p w14:paraId="646B0C87" w14:textId="77777777" w:rsidR="00560582" w:rsidRDefault="00B352A6">
            <w:pPr>
              <w:pStyle w:val="TableParagraph"/>
              <w:numPr>
                <w:ilvl w:val="0"/>
                <w:numId w:val="44"/>
              </w:numPr>
              <w:tabs>
                <w:tab w:val="left" w:pos="830"/>
              </w:tabs>
              <w:spacing w:line="183" w:lineRule="exact"/>
              <w:rPr>
                <w:sz w:val="16"/>
              </w:rPr>
            </w:pPr>
            <w:r>
              <w:rPr>
                <w:sz w:val="16"/>
              </w:rPr>
              <w:t>Two-hour</w:t>
            </w:r>
            <w:r>
              <w:rPr>
                <w:spacing w:val="-6"/>
                <w:sz w:val="16"/>
              </w:rPr>
              <w:t xml:space="preserve"> </w:t>
            </w:r>
            <w:r>
              <w:rPr>
                <w:sz w:val="16"/>
              </w:rPr>
              <w:t>PowerPoint</w:t>
            </w:r>
            <w:r>
              <w:rPr>
                <w:spacing w:val="-5"/>
                <w:sz w:val="16"/>
              </w:rPr>
              <w:t xml:space="preserve"> </w:t>
            </w:r>
            <w:r>
              <w:rPr>
                <w:spacing w:val="-2"/>
                <w:sz w:val="16"/>
              </w:rPr>
              <w:t>presentation.</w:t>
            </w:r>
          </w:p>
          <w:p w14:paraId="79CC8B67" w14:textId="3377F384" w:rsidR="00560582" w:rsidRDefault="00B352A6">
            <w:pPr>
              <w:pStyle w:val="TableParagraph"/>
              <w:numPr>
                <w:ilvl w:val="0"/>
                <w:numId w:val="44"/>
              </w:numPr>
              <w:tabs>
                <w:tab w:val="left" w:pos="830"/>
              </w:tabs>
              <w:spacing w:before="1"/>
              <w:rPr>
                <w:sz w:val="16"/>
              </w:rPr>
            </w:pPr>
            <w:r>
              <w:rPr>
                <w:sz w:val="16"/>
              </w:rPr>
              <w:t>Face</w:t>
            </w:r>
            <w:r>
              <w:rPr>
                <w:spacing w:val="-4"/>
                <w:sz w:val="16"/>
              </w:rPr>
              <w:t xml:space="preserve"> </w:t>
            </w:r>
            <w:r>
              <w:rPr>
                <w:sz w:val="16"/>
              </w:rPr>
              <w:t>to</w:t>
            </w:r>
            <w:r>
              <w:rPr>
                <w:spacing w:val="-4"/>
                <w:sz w:val="16"/>
              </w:rPr>
              <w:t xml:space="preserve"> </w:t>
            </w:r>
            <w:r>
              <w:rPr>
                <w:sz w:val="16"/>
              </w:rPr>
              <w:t>face</w:t>
            </w:r>
            <w:r>
              <w:rPr>
                <w:spacing w:val="-5"/>
                <w:sz w:val="16"/>
              </w:rPr>
              <w:t xml:space="preserve"> </w:t>
            </w:r>
            <w:r>
              <w:rPr>
                <w:sz w:val="16"/>
              </w:rPr>
              <w:t>in</w:t>
            </w:r>
            <w:r>
              <w:rPr>
                <w:spacing w:val="-4"/>
                <w:sz w:val="16"/>
              </w:rPr>
              <w:t xml:space="preserve"> </w:t>
            </w:r>
            <w:r w:rsidR="00225206">
              <w:rPr>
                <w:sz w:val="16"/>
              </w:rPr>
              <w:t>Provision</w:t>
            </w:r>
            <w:r>
              <w:rPr>
                <w:spacing w:val="-3"/>
                <w:sz w:val="16"/>
              </w:rPr>
              <w:t xml:space="preserve"> </w:t>
            </w:r>
            <w:r>
              <w:rPr>
                <w:sz w:val="16"/>
              </w:rPr>
              <w:t>or</w:t>
            </w:r>
            <w:r>
              <w:rPr>
                <w:spacing w:val="-3"/>
                <w:sz w:val="16"/>
              </w:rPr>
              <w:t xml:space="preserve"> </w:t>
            </w:r>
            <w:r>
              <w:rPr>
                <w:sz w:val="16"/>
              </w:rPr>
              <w:t>virtual</w:t>
            </w:r>
            <w:r>
              <w:rPr>
                <w:spacing w:val="-4"/>
                <w:sz w:val="16"/>
              </w:rPr>
              <w:t xml:space="preserve"> </w:t>
            </w:r>
            <w:r>
              <w:rPr>
                <w:spacing w:val="-2"/>
                <w:sz w:val="16"/>
              </w:rPr>
              <w:t>online.</w:t>
            </w:r>
          </w:p>
          <w:p w14:paraId="370CF1FE" w14:textId="77777777" w:rsidR="00560582" w:rsidRDefault="00560582">
            <w:pPr>
              <w:pStyle w:val="TableParagraph"/>
              <w:spacing w:before="119"/>
              <w:ind w:left="0"/>
              <w:rPr>
                <w:sz w:val="16"/>
              </w:rPr>
            </w:pPr>
          </w:p>
          <w:p w14:paraId="06AC759E" w14:textId="77777777" w:rsidR="00560582" w:rsidRDefault="00B352A6">
            <w:pPr>
              <w:pStyle w:val="TableParagraph"/>
              <w:ind w:left="110" w:right="90"/>
              <w:rPr>
                <w:sz w:val="16"/>
              </w:rPr>
            </w:pPr>
            <w:r>
              <w:rPr>
                <w:b/>
                <w:sz w:val="16"/>
              </w:rPr>
              <w:t xml:space="preserve">Targeted delegates: </w:t>
            </w:r>
            <w:r>
              <w:rPr>
                <w:sz w:val="16"/>
              </w:rPr>
              <w:t>All staff including supply teachers, volunteers, contractors, and FSW, SENCO, pastoral staff, DSL/DDSL, DT for CLA, MH lead – Staff who are likely to come into contact with CYP and their families who are experiencing</w:t>
            </w:r>
            <w:r>
              <w:rPr>
                <w:spacing w:val="-4"/>
                <w:sz w:val="16"/>
              </w:rPr>
              <w:t xml:space="preserve"> </w:t>
            </w:r>
            <w:r>
              <w:rPr>
                <w:sz w:val="16"/>
              </w:rPr>
              <w:t>any</w:t>
            </w:r>
            <w:r>
              <w:rPr>
                <w:spacing w:val="-5"/>
                <w:sz w:val="16"/>
              </w:rPr>
              <w:t xml:space="preserve"> </w:t>
            </w:r>
            <w:r>
              <w:rPr>
                <w:sz w:val="16"/>
              </w:rPr>
              <w:t>level</w:t>
            </w:r>
            <w:r>
              <w:rPr>
                <w:spacing w:val="-5"/>
                <w:sz w:val="16"/>
              </w:rPr>
              <w:t xml:space="preserve"> </w:t>
            </w:r>
            <w:r>
              <w:rPr>
                <w:sz w:val="16"/>
              </w:rPr>
              <w:t>of</w:t>
            </w:r>
            <w:r>
              <w:rPr>
                <w:spacing w:val="-5"/>
                <w:sz w:val="16"/>
              </w:rPr>
              <w:t xml:space="preserve"> </w:t>
            </w:r>
            <w:r>
              <w:rPr>
                <w:sz w:val="16"/>
              </w:rPr>
              <w:t>need</w:t>
            </w:r>
            <w:r>
              <w:rPr>
                <w:spacing w:val="-4"/>
                <w:sz w:val="16"/>
              </w:rPr>
              <w:t xml:space="preserve"> </w:t>
            </w:r>
            <w:r>
              <w:rPr>
                <w:sz w:val="16"/>
              </w:rPr>
              <w:t>and</w:t>
            </w:r>
            <w:r>
              <w:rPr>
                <w:spacing w:val="-4"/>
                <w:sz w:val="16"/>
              </w:rPr>
              <w:t xml:space="preserve"> </w:t>
            </w:r>
            <w:r>
              <w:rPr>
                <w:sz w:val="16"/>
              </w:rPr>
              <w:t>have</w:t>
            </w:r>
            <w:r>
              <w:rPr>
                <w:spacing w:val="-4"/>
                <w:sz w:val="16"/>
              </w:rPr>
              <w:t xml:space="preserve"> </w:t>
            </w:r>
            <w:r>
              <w:rPr>
                <w:sz w:val="16"/>
              </w:rPr>
              <w:t>a</w:t>
            </w:r>
            <w:r>
              <w:rPr>
                <w:spacing w:val="-6"/>
                <w:sz w:val="16"/>
              </w:rPr>
              <w:t xml:space="preserve"> </w:t>
            </w:r>
            <w:r>
              <w:rPr>
                <w:sz w:val="16"/>
              </w:rPr>
              <w:t>duty</w:t>
            </w:r>
            <w:r>
              <w:rPr>
                <w:spacing w:val="-5"/>
                <w:sz w:val="16"/>
              </w:rPr>
              <w:t xml:space="preserve"> </w:t>
            </w:r>
            <w:r>
              <w:rPr>
                <w:sz w:val="16"/>
              </w:rPr>
              <w:t>to</w:t>
            </w:r>
            <w:r>
              <w:rPr>
                <w:spacing w:val="-4"/>
                <w:sz w:val="16"/>
              </w:rPr>
              <w:t xml:space="preserve"> </w:t>
            </w:r>
            <w:r>
              <w:rPr>
                <w:sz w:val="16"/>
              </w:rPr>
              <w:t xml:space="preserve">recognise CYP who would benefit from support under the following </w:t>
            </w:r>
            <w:r>
              <w:rPr>
                <w:spacing w:val="-2"/>
                <w:sz w:val="16"/>
              </w:rPr>
              <w:t>thresholds:</w:t>
            </w:r>
          </w:p>
          <w:p w14:paraId="2128E7CC" w14:textId="77777777" w:rsidR="00560582" w:rsidRDefault="00B352A6">
            <w:pPr>
              <w:pStyle w:val="TableParagraph"/>
              <w:spacing w:before="1"/>
              <w:ind w:left="110" w:right="361"/>
              <w:rPr>
                <w:sz w:val="16"/>
              </w:rPr>
            </w:pPr>
            <w:r>
              <w:rPr>
                <w:sz w:val="16"/>
              </w:rPr>
              <w:t xml:space="preserve">Universal (personalised support), Additional (targeted), Intensive (multi agency/family support framework) and Specialist (high level intervention/statutory support) </w:t>
            </w:r>
            <w:r>
              <w:rPr>
                <w:b/>
                <w:sz w:val="16"/>
              </w:rPr>
              <w:t>Training</w:t>
            </w:r>
            <w:r>
              <w:rPr>
                <w:b/>
                <w:spacing w:val="-7"/>
                <w:sz w:val="16"/>
              </w:rPr>
              <w:t xml:space="preserve"> </w:t>
            </w:r>
            <w:r>
              <w:rPr>
                <w:b/>
                <w:sz w:val="16"/>
              </w:rPr>
              <w:t>provider</w:t>
            </w:r>
            <w:r>
              <w:rPr>
                <w:b/>
                <w:spacing w:val="-5"/>
                <w:sz w:val="16"/>
              </w:rPr>
              <w:t xml:space="preserve"> </w:t>
            </w:r>
            <w:r>
              <w:rPr>
                <w:b/>
                <w:sz w:val="16"/>
              </w:rPr>
              <w:t>and</w:t>
            </w:r>
            <w:r>
              <w:rPr>
                <w:b/>
                <w:spacing w:val="-4"/>
                <w:sz w:val="16"/>
              </w:rPr>
              <w:t xml:space="preserve"> </w:t>
            </w:r>
            <w:r>
              <w:rPr>
                <w:b/>
                <w:sz w:val="16"/>
              </w:rPr>
              <w:t>delivered</w:t>
            </w:r>
            <w:r>
              <w:rPr>
                <w:b/>
                <w:spacing w:val="-9"/>
                <w:sz w:val="16"/>
              </w:rPr>
              <w:t xml:space="preserve"> </w:t>
            </w:r>
            <w:r>
              <w:rPr>
                <w:b/>
                <w:sz w:val="16"/>
              </w:rPr>
              <w:t>by:</w:t>
            </w:r>
            <w:r>
              <w:rPr>
                <w:b/>
                <w:spacing w:val="36"/>
                <w:sz w:val="16"/>
              </w:rPr>
              <w:t xml:space="preserve"> </w:t>
            </w:r>
            <w:r>
              <w:rPr>
                <w:sz w:val="16"/>
              </w:rPr>
              <w:t>CPSLO</w:t>
            </w:r>
            <w:r>
              <w:rPr>
                <w:spacing w:val="-7"/>
                <w:sz w:val="16"/>
              </w:rPr>
              <w:t xml:space="preserve"> </w:t>
            </w:r>
            <w:r>
              <w:rPr>
                <w:sz w:val="16"/>
              </w:rPr>
              <w:t>Service.</w:t>
            </w:r>
          </w:p>
        </w:tc>
        <w:tc>
          <w:tcPr>
            <w:tcW w:w="4844" w:type="dxa"/>
          </w:tcPr>
          <w:p w14:paraId="395135D5" w14:textId="77777777" w:rsidR="00560582" w:rsidRDefault="00B352A6">
            <w:pPr>
              <w:pStyle w:val="TableParagraph"/>
              <w:spacing w:before="1" w:line="183" w:lineRule="exact"/>
              <w:ind w:left="110"/>
              <w:rPr>
                <w:b/>
                <w:sz w:val="16"/>
              </w:rPr>
            </w:pPr>
            <w:r>
              <w:rPr>
                <w:b/>
                <w:spacing w:val="-4"/>
                <w:sz w:val="16"/>
              </w:rPr>
              <w:t>Aim:</w:t>
            </w:r>
          </w:p>
          <w:p w14:paraId="7B8AF31C" w14:textId="77777777" w:rsidR="00560582" w:rsidRDefault="00B352A6">
            <w:pPr>
              <w:pStyle w:val="TableParagraph"/>
              <w:ind w:left="110" w:right="154"/>
              <w:rPr>
                <w:sz w:val="16"/>
              </w:rPr>
            </w:pPr>
            <w:r>
              <w:rPr>
                <w:sz w:val="16"/>
              </w:rPr>
              <w:t>To ensure that all staff and volunteers have regard for Part one of</w:t>
            </w:r>
            <w:r>
              <w:rPr>
                <w:spacing w:val="-3"/>
                <w:sz w:val="16"/>
              </w:rPr>
              <w:t xml:space="preserve"> </w:t>
            </w:r>
            <w:r>
              <w:rPr>
                <w:sz w:val="16"/>
              </w:rPr>
              <w:t>KCSiE,</w:t>
            </w:r>
            <w:r>
              <w:rPr>
                <w:spacing w:val="-3"/>
                <w:sz w:val="16"/>
              </w:rPr>
              <w:t xml:space="preserve"> </w:t>
            </w:r>
            <w:r>
              <w:rPr>
                <w:sz w:val="16"/>
              </w:rPr>
              <w:t>when</w:t>
            </w:r>
            <w:r>
              <w:rPr>
                <w:spacing w:val="-6"/>
                <w:sz w:val="16"/>
              </w:rPr>
              <w:t xml:space="preserve"> </w:t>
            </w:r>
            <w:r>
              <w:rPr>
                <w:sz w:val="16"/>
              </w:rPr>
              <w:t>carrying</w:t>
            </w:r>
            <w:r>
              <w:rPr>
                <w:spacing w:val="-3"/>
                <w:sz w:val="16"/>
              </w:rPr>
              <w:t xml:space="preserve"> </w:t>
            </w:r>
            <w:r>
              <w:rPr>
                <w:sz w:val="16"/>
              </w:rPr>
              <w:t>out</w:t>
            </w:r>
            <w:r>
              <w:rPr>
                <w:spacing w:val="-4"/>
                <w:sz w:val="16"/>
              </w:rPr>
              <w:t xml:space="preserve"> </w:t>
            </w:r>
            <w:r>
              <w:rPr>
                <w:sz w:val="16"/>
              </w:rPr>
              <w:t>their</w:t>
            </w:r>
            <w:r>
              <w:rPr>
                <w:spacing w:val="-3"/>
                <w:sz w:val="16"/>
              </w:rPr>
              <w:t xml:space="preserve"> </w:t>
            </w:r>
            <w:r>
              <w:rPr>
                <w:sz w:val="16"/>
              </w:rPr>
              <w:t>role</w:t>
            </w:r>
            <w:r>
              <w:rPr>
                <w:spacing w:val="-4"/>
                <w:sz w:val="16"/>
              </w:rPr>
              <w:t xml:space="preserve"> </w:t>
            </w:r>
            <w:r>
              <w:rPr>
                <w:sz w:val="16"/>
              </w:rPr>
              <w:t>to</w:t>
            </w:r>
            <w:r>
              <w:rPr>
                <w:spacing w:val="-3"/>
                <w:sz w:val="16"/>
              </w:rPr>
              <w:t xml:space="preserve"> </w:t>
            </w:r>
            <w:r>
              <w:rPr>
                <w:sz w:val="16"/>
              </w:rPr>
              <w:t>safeguard</w:t>
            </w:r>
            <w:r>
              <w:rPr>
                <w:spacing w:val="-4"/>
                <w:sz w:val="16"/>
              </w:rPr>
              <w:t xml:space="preserve"> </w:t>
            </w:r>
            <w:r>
              <w:rPr>
                <w:sz w:val="16"/>
              </w:rPr>
              <w:t>and</w:t>
            </w:r>
            <w:r>
              <w:rPr>
                <w:spacing w:val="-4"/>
                <w:sz w:val="16"/>
              </w:rPr>
              <w:t xml:space="preserve"> </w:t>
            </w:r>
            <w:r>
              <w:rPr>
                <w:sz w:val="16"/>
              </w:rPr>
              <w:t>promote the welfare of children.</w:t>
            </w:r>
          </w:p>
          <w:p w14:paraId="1C9D64FF" w14:textId="77777777" w:rsidR="00560582" w:rsidRDefault="00B352A6">
            <w:pPr>
              <w:pStyle w:val="TableParagraph"/>
              <w:spacing w:before="184"/>
              <w:ind w:left="110"/>
              <w:rPr>
                <w:b/>
                <w:sz w:val="16"/>
              </w:rPr>
            </w:pPr>
            <w:r>
              <w:rPr>
                <w:b/>
                <w:sz w:val="16"/>
              </w:rPr>
              <w:t>Learning</w:t>
            </w:r>
            <w:r>
              <w:rPr>
                <w:b/>
                <w:spacing w:val="-6"/>
                <w:sz w:val="16"/>
              </w:rPr>
              <w:t xml:space="preserve"> </w:t>
            </w:r>
            <w:r>
              <w:rPr>
                <w:b/>
                <w:spacing w:val="-2"/>
                <w:sz w:val="16"/>
              </w:rPr>
              <w:t>objectives:</w:t>
            </w:r>
          </w:p>
          <w:p w14:paraId="5D384CCC" w14:textId="11867C2D" w:rsidR="00560582" w:rsidRDefault="00B352A6">
            <w:pPr>
              <w:pStyle w:val="TableParagraph"/>
              <w:numPr>
                <w:ilvl w:val="0"/>
                <w:numId w:val="43"/>
              </w:numPr>
              <w:tabs>
                <w:tab w:val="left" w:pos="830"/>
              </w:tabs>
              <w:spacing w:line="183" w:lineRule="exact"/>
              <w:rPr>
                <w:sz w:val="16"/>
              </w:rPr>
            </w:pPr>
            <w:r>
              <w:rPr>
                <w:sz w:val="16"/>
              </w:rPr>
              <w:t>What</w:t>
            </w:r>
            <w:r>
              <w:rPr>
                <w:spacing w:val="-3"/>
                <w:sz w:val="16"/>
              </w:rPr>
              <w:t xml:space="preserve"> </w:t>
            </w:r>
            <w:r w:rsidR="00225206">
              <w:rPr>
                <w:sz w:val="16"/>
              </w:rPr>
              <w:t>Provision</w:t>
            </w:r>
            <w:r>
              <w:rPr>
                <w:spacing w:val="-2"/>
                <w:sz w:val="16"/>
              </w:rPr>
              <w:t xml:space="preserve"> </w:t>
            </w:r>
            <w:r>
              <w:rPr>
                <w:sz w:val="16"/>
              </w:rPr>
              <w:t>and</w:t>
            </w:r>
            <w:r>
              <w:rPr>
                <w:spacing w:val="-7"/>
                <w:sz w:val="16"/>
              </w:rPr>
              <w:t xml:space="preserve"> </w:t>
            </w:r>
            <w:r>
              <w:rPr>
                <w:sz w:val="16"/>
              </w:rPr>
              <w:t>college</w:t>
            </w:r>
            <w:r>
              <w:rPr>
                <w:spacing w:val="-5"/>
                <w:sz w:val="16"/>
              </w:rPr>
              <w:t xml:space="preserve"> </w:t>
            </w:r>
            <w:r>
              <w:rPr>
                <w:sz w:val="16"/>
              </w:rPr>
              <w:t>staff</w:t>
            </w:r>
            <w:r>
              <w:rPr>
                <w:spacing w:val="-5"/>
                <w:sz w:val="16"/>
              </w:rPr>
              <w:t xml:space="preserve"> </w:t>
            </w:r>
            <w:r>
              <w:rPr>
                <w:sz w:val="16"/>
              </w:rPr>
              <w:t>should</w:t>
            </w:r>
            <w:r>
              <w:rPr>
                <w:spacing w:val="-4"/>
                <w:sz w:val="16"/>
              </w:rPr>
              <w:t xml:space="preserve"> </w:t>
            </w:r>
            <w:r>
              <w:rPr>
                <w:sz w:val="16"/>
              </w:rPr>
              <w:t>know</w:t>
            </w:r>
            <w:r>
              <w:rPr>
                <w:spacing w:val="-4"/>
                <w:sz w:val="16"/>
              </w:rPr>
              <w:t xml:space="preserve"> </w:t>
            </w:r>
            <w:r>
              <w:rPr>
                <w:sz w:val="16"/>
              </w:rPr>
              <w:t>and</w:t>
            </w:r>
            <w:r>
              <w:rPr>
                <w:spacing w:val="-4"/>
                <w:sz w:val="16"/>
              </w:rPr>
              <w:t xml:space="preserve"> </w:t>
            </w:r>
            <w:r>
              <w:rPr>
                <w:spacing w:val="-5"/>
                <w:sz w:val="16"/>
              </w:rPr>
              <w:t>do</w:t>
            </w:r>
          </w:p>
          <w:p w14:paraId="53E716DC" w14:textId="62839C24" w:rsidR="00560582" w:rsidRDefault="00B352A6">
            <w:pPr>
              <w:pStyle w:val="TableParagraph"/>
              <w:numPr>
                <w:ilvl w:val="0"/>
                <w:numId w:val="43"/>
              </w:numPr>
              <w:tabs>
                <w:tab w:val="left" w:pos="830"/>
              </w:tabs>
              <w:spacing w:line="183" w:lineRule="exact"/>
              <w:rPr>
                <w:sz w:val="16"/>
              </w:rPr>
            </w:pPr>
            <w:r>
              <w:rPr>
                <w:sz w:val="16"/>
              </w:rPr>
              <w:t>What</w:t>
            </w:r>
            <w:r>
              <w:rPr>
                <w:spacing w:val="-3"/>
                <w:sz w:val="16"/>
              </w:rPr>
              <w:t xml:space="preserve"> </w:t>
            </w:r>
            <w:r w:rsidR="00225206">
              <w:rPr>
                <w:sz w:val="16"/>
              </w:rPr>
              <w:t>Provision</w:t>
            </w:r>
            <w:r>
              <w:rPr>
                <w:spacing w:val="-2"/>
                <w:sz w:val="16"/>
              </w:rPr>
              <w:t xml:space="preserve"> </w:t>
            </w:r>
            <w:r>
              <w:rPr>
                <w:sz w:val="16"/>
              </w:rPr>
              <w:t>and</w:t>
            </w:r>
            <w:r>
              <w:rPr>
                <w:spacing w:val="-7"/>
                <w:sz w:val="16"/>
              </w:rPr>
              <w:t xml:space="preserve"> </w:t>
            </w:r>
            <w:r>
              <w:rPr>
                <w:sz w:val="16"/>
              </w:rPr>
              <w:t>college</w:t>
            </w:r>
            <w:r>
              <w:rPr>
                <w:spacing w:val="-6"/>
                <w:sz w:val="16"/>
              </w:rPr>
              <w:t xml:space="preserve"> </w:t>
            </w:r>
            <w:r>
              <w:rPr>
                <w:sz w:val="16"/>
              </w:rPr>
              <w:t>staff</w:t>
            </w:r>
            <w:r>
              <w:rPr>
                <w:spacing w:val="-3"/>
                <w:sz w:val="16"/>
              </w:rPr>
              <w:t xml:space="preserve"> </w:t>
            </w:r>
            <w:r>
              <w:rPr>
                <w:sz w:val="16"/>
              </w:rPr>
              <w:t>need</w:t>
            </w:r>
            <w:r>
              <w:rPr>
                <w:spacing w:val="-4"/>
                <w:sz w:val="16"/>
              </w:rPr>
              <w:t xml:space="preserve"> </w:t>
            </w:r>
            <w:r>
              <w:rPr>
                <w:sz w:val="16"/>
              </w:rPr>
              <w:t>to</w:t>
            </w:r>
            <w:r>
              <w:rPr>
                <w:spacing w:val="-5"/>
                <w:sz w:val="16"/>
              </w:rPr>
              <w:t xml:space="preserve"> </w:t>
            </w:r>
            <w:r>
              <w:rPr>
                <w:spacing w:val="-4"/>
                <w:sz w:val="16"/>
              </w:rPr>
              <w:t>know</w:t>
            </w:r>
          </w:p>
          <w:p w14:paraId="6364CD36" w14:textId="0E384307" w:rsidR="00560582" w:rsidRDefault="00B352A6">
            <w:pPr>
              <w:pStyle w:val="TableParagraph"/>
              <w:numPr>
                <w:ilvl w:val="0"/>
                <w:numId w:val="43"/>
              </w:numPr>
              <w:tabs>
                <w:tab w:val="left" w:pos="830"/>
              </w:tabs>
              <w:spacing w:before="1"/>
              <w:rPr>
                <w:sz w:val="16"/>
              </w:rPr>
            </w:pPr>
            <w:r>
              <w:rPr>
                <w:sz w:val="16"/>
              </w:rPr>
              <w:t>What</w:t>
            </w:r>
            <w:r>
              <w:rPr>
                <w:spacing w:val="-5"/>
                <w:sz w:val="16"/>
              </w:rPr>
              <w:t xml:space="preserve"> </w:t>
            </w:r>
            <w:r w:rsidR="00225206">
              <w:rPr>
                <w:sz w:val="16"/>
              </w:rPr>
              <w:t>Provision</w:t>
            </w:r>
            <w:r>
              <w:rPr>
                <w:spacing w:val="-2"/>
                <w:sz w:val="16"/>
              </w:rPr>
              <w:t xml:space="preserve"> </w:t>
            </w:r>
            <w:r>
              <w:rPr>
                <w:sz w:val="16"/>
              </w:rPr>
              <w:t>and</w:t>
            </w:r>
            <w:r>
              <w:rPr>
                <w:spacing w:val="-7"/>
                <w:sz w:val="16"/>
              </w:rPr>
              <w:t xml:space="preserve"> </w:t>
            </w:r>
            <w:r>
              <w:rPr>
                <w:sz w:val="16"/>
              </w:rPr>
              <w:t>college</w:t>
            </w:r>
            <w:r>
              <w:rPr>
                <w:spacing w:val="-6"/>
                <w:sz w:val="16"/>
              </w:rPr>
              <w:t xml:space="preserve"> </w:t>
            </w:r>
            <w:r>
              <w:rPr>
                <w:sz w:val="16"/>
              </w:rPr>
              <w:t>staff</w:t>
            </w:r>
            <w:r>
              <w:rPr>
                <w:spacing w:val="-5"/>
                <w:sz w:val="16"/>
              </w:rPr>
              <w:t xml:space="preserve"> </w:t>
            </w:r>
            <w:r>
              <w:rPr>
                <w:sz w:val="16"/>
              </w:rPr>
              <w:t>should</w:t>
            </w:r>
            <w:r>
              <w:rPr>
                <w:spacing w:val="-4"/>
                <w:sz w:val="16"/>
              </w:rPr>
              <w:t xml:space="preserve"> </w:t>
            </w:r>
            <w:r>
              <w:rPr>
                <w:sz w:val="16"/>
              </w:rPr>
              <w:t>look</w:t>
            </w:r>
            <w:r>
              <w:rPr>
                <w:spacing w:val="-5"/>
                <w:sz w:val="16"/>
              </w:rPr>
              <w:t xml:space="preserve"> </w:t>
            </w:r>
            <w:r>
              <w:rPr>
                <w:sz w:val="16"/>
              </w:rPr>
              <w:t>out</w:t>
            </w:r>
            <w:r>
              <w:rPr>
                <w:spacing w:val="-5"/>
                <w:sz w:val="16"/>
              </w:rPr>
              <w:t xml:space="preserve"> for</w:t>
            </w:r>
          </w:p>
          <w:p w14:paraId="2D2181E9" w14:textId="2C12D6C3" w:rsidR="00560582" w:rsidRDefault="00B352A6">
            <w:pPr>
              <w:pStyle w:val="TableParagraph"/>
              <w:numPr>
                <w:ilvl w:val="0"/>
                <w:numId w:val="43"/>
              </w:numPr>
              <w:tabs>
                <w:tab w:val="left" w:pos="830"/>
              </w:tabs>
              <w:spacing w:before="1"/>
              <w:ind w:right="104"/>
              <w:rPr>
                <w:sz w:val="16"/>
              </w:rPr>
            </w:pPr>
            <w:r>
              <w:rPr>
                <w:sz w:val="16"/>
              </w:rPr>
              <w:t>What</w:t>
            </w:r>
            <w:r>
              <w:rPr>
                <w:spacing w:val="-3"/>
                <w:sz w:val="16"/>
              </w:rPr>
              <w:t xml:space="preserve"> </w:t>
            </w:r>
            <w:r w:rsidR="00225206">
              <w:rPr>
                <w:sz w:val="16"/>
              </w:rPr>
              <w:t>Provision</w:t>
            </w:r>
            <w:r>
              <w:rPr>
                <w:spacing w:val="-3"/>
                <w:sz w:val="16"/>
              </w:rPr>
              <w:t xml:space="preserve"> </w:t>
            </w:r>
            <w:r>
              <w:rPr>
                <w:sz w:val="16"/>
              </w:rPr>
              <w:t>and</w:t>
            </w:r>
            <w:r>
              <w:rPr>
                <w:spacing w:val="-7"/>
                <w:sz w:val="16"/>
              </w:rPr>
              <w:t xml:space="preserve"> </w:t>
            </w:r>
            <w:r>
              <w:rPr>
                <w:sz w:val="16"/>
              </w:rPr>
              <w:t>college</w:t>
            </w:r>
            <w:r>
              <w:rPr>
                <w:spacing w:val="-6"/>
                <w:sz w:val="16"/>
              </w:rPr>
              <w:t xml:space="preserve"> </w:t>
            </w:r>
            <w:r>
              <w:rPr>
                <w:sz w:val="16"/>
              </w:rPr>
              <w:t>staff</w:t>
            </w:r>
            <w:r>
              <w:rPr>
                <w:spacing w:val="-5"/>
                <w:sz w:val="16"/>
              </w:rPr>
              <w:t xml:space="preserve"> </w:t>
            </w:r>
            <w:r>
              <w:rPr>
                <w:sz w:val="16"/>
              </w:rPr>
              <w:t>should</w:t>
            </w:r>
            <w:r>
              <w:rPr>
                <w:spacing w:val="-4"/>
                <w:sz w:val="16"/>
              </w:rPr>
              <w:t xml:space="preserve"> </w:t>
            </w:r>
            <w:r>
              <w:rPr>
                <w:sz w:val="16"/>
              </w:rPr>
              <w:t>do</w:t>
            </w:r>
            <w:r>
              <w:rPr>
                <w:spacing w:val="-4"/>
                <w:sz w:val="16"/>
              </w:rPr>
              <w:t xml:space="preserve"> </w:t>
            </w:r>
            <w:r>
              <w:rPr>
                <w:sz w:val="16"/>
              </w:rPr>
              <w:t>if</w:t>
            </w:r>
            <w:r>
              <w:rPr>
                <w:spacing w:val="-5"/>
                <w:sz w:val="16"/>
              </w:rPr>
              <w:t xml:space="preserve"> </w:t>
            </w:r>
            <w:r>
              <w:rPr>
                <w:sz w:val="16"/>
              </w:rPr>
              <w:t>they</w:t>
            </w:r>
            <w:r>
              <w:rPr>
                <w:spacing w:val="-3"/>
                <w:sz w:val="16"/>
              </w:rPr>
              <w:t xml:space="preserve"> </w:t>
            </w:r>
            <w:r>
              <w:rPr>
                <w:sz w:val="16"/>
              </w:rPr>
              <w:t>have concerns about a child</w:t>
            </w:r>
          </w:p>
          <w:p w14:paraId="798193B2" w14:textId="648D38C3" w:rsidR="00560582" w:rsidRDefault="00B352A6">
            <w:pPr>
              <w:pStyle w:val="TableParagraph"/>
              <w:numPr>
                <w:ilvl w:val="0"/>
                <w:numId w:val="43"/>
              </w:numPr>
              <w:tabs>
                <w:tab w:val="left" w:pos="830"/>
              </w:tabs>
              <w:ind w:right="104"/>
              <w:rPr>
                <w:sz w:val="16"/>
              </w:rPr>
            </w:pPr>
            <w:r>
              <w:rPr>
                <w:sz w:val="16"/>
              </w:rPr>
              <w:t>What</w:t>
            </w:r>
            <w:r>
              <w:rPr>
                <w:spacing w:val="-3"/>
                <w:sz w:val="16"/>
              </w:rPr>
              <w:t xml:space="preserve"> </w:t>
            </w:r>
            <w:r w:rsidR="00225206">
              <w:rPr>
                <w:sz w:val="16"/>
              </w:rPr>
              <w:t>Provision</w:t>
            </w:r>
            <w:r>
              <w:rPr>
                <w:spacing w:val="-3"/>
                <w:sz w:val="16"/>
              </w:rPr>
              <w:t xml:space="preserve"> </w:t>
            </w:r>
            <w:r>
              <w:rPr>
                <w:sz w:val="16"/>
              </w:rPr>
              <w:t>and</w:t>
            </w:r>
            <w:r>
              <w:rPr>
                <w:spacing w:val="-7"/>
                <w:sz w:val="16"/>
              </w:rPr>
              <w:t xml:space="preserve"> </w:t>
            </w:r>
            <w:r>
              <w:rPr>
                <w:sz w:val="16"/>
              </w:rPr>
              <w:t>college</w:t>
            </w:r>
            <w:r>
              <w:rPr>
                <w:spacing w:val="-6"/>
                <w:sz w:val="16"/>
              </w:rPr>
              <w:t xml:space="preserve"> </w:t>
            </w:r>
            <w:r>
              <w:rPr>
                <w:sz w:val="16"/>
              </w:rPr>
              <w:t>staff</w:t>
            </w:r>
            <w:r>
              <w:rPr>
                <w:spacing w:val="-5"/>
                <w:sz w:val="16"/>
              </w:rPr>
              <w:t xml:space="preserve"> </w:t>
            </w:r>
            <w:r>
              <w:rPr>
                <w:sz w:val="16"/>
              </w:rPr>
              <w:t>should</w:t>
            </w:r>
            <w:r>
              <w:rPr>
                <w:spacing w:val="-4"/>
                <w:sz w:val="16"/>
              </w:rPr>
              <w:t xml:space="preserve"> </w:t>
            </w:r>
            <w:r>
              <w:rPr>
                <w:sz w:val="16"/>
              </w:rPr>
              <w:t>do</w:t>
            </w:r>
            <w:r>
              <w:rPr>
                <w:spacing w:val="-4"/>
                <w:sz w:val="16"/>
              </w:rPr>
              <w:t xml:space="preserve"> </w:t>
            </w:r>
            <w:r>
              <w:rPr>
                <w:sz w:val="16"/>
              </w:rPr>
              <w:t>if</w:t>
            </w:r>
            <w:r>
              <w:rPr>
                <w:spacing w:val="-5"/>
                <w:sz w:val="16"/>
              </w:rPr>
              <w:t xml:space="preserve"> </w:t>
            </w:r>
            <w:r>
              <w:rPr>
                <w:sz w:val="16"/>
              </w:rPr>
              <w:t>they</w:t>
            </w:r>
            <w:r>
              <w:rPr>
                <w:spacing w:val="-3"/>
                <w:sz w:val="16"/>
              </w:rPr>
              <w:t xml:space="preserve"> </w:t>
            </w:r>
            <w:r>
              <w:rPr>
                <w:sz w:val="16"/>
              </w:rPr>
              <w:t>have a safeguarding</w:t>
            </w:r>
            <w:r>
              <w:rPr>
                <w:spacing w:val="-1"/>
                <w:sz w:val="16"/>
              </w:rPr>
              <w:t xml:space="preserve"> </w:t>
            </w:r>
            <w:r>
              <w:rPr>
                <w:sz w:val="16"/>
              </w:rPr>
              <w:t>concern or an allegation about another staff member</w:t>
            </w:r>
          </w:p>
          <w:p w14:paraId="7B0BFB83" w14:textId="170616E6" w:rsidR="00560582" w:rsidRDefault="00B352A6">
            <w:pPr>
              <w:pStyle w:val="TableParagraph"/>
              <w:numPr>
                <w:ilvl w:val="0"/>
                <w:numId w:val="43"/>
              </w:numPr>
              <w:tabs>
                <w:tab w:val="left" w:pos="830"/>
              </w:tabs>
              <w:ind w:right="229"/>
              <w:rPr>
                <w:sz w:val="16"/>
              </w:rPr>
            </w:pPr>
            <w:r>
              <w:rPr>
                <w:sz w:val="16"/>
              </w:rPr>
              <w:t>What</w:t>
            </w:r>
            <w:r>
              <w:rPr>
                <w:spacing w:val="-3"/>
                <w:sz w:val="16"/>
              </w:rPr>
              <w:t xml:space="preserve"> </w:t>
            </w:r>
            <w:r w:rsidR="00225206">
              <w:rPr>
                <w:sz w:val="16"/>
              </w:rPr>
              <w:t>Provision</w:t>
            </w:r>
            <w:r>
              <w:rPr>
                <w:spacing w:val="-3"/>
                <w:sz w:val="16"/>
              </w:rPr>
              <w:t xml:space="preserve"> </w:t>
            </w:r>
            <w:r>
              <w:rPr>
                <w:sz w:val="16"/>
              </w:rPr>
              <w:t>or</w:t>
            </w:r>
            <w:r>
              <w:rPr>
                <w:spacing w:val="-7"/>
                <w:sz w:val="16"/>
              </w:rPr>
              <w:t xml:space="preserve"> </w:t>
            </w:r>
            <w:r>
              <w:rPr>
                <w:sz w:val="16"/>
              </w:rPr>
              <w:t>college</w:t>
            </w:r>
            <w:r>
              <w:rPr>
                <w:spacing w:val="-5"/>
                <w:sz w:val="16"/>
              </w:rPr>
              <w:t xml:space="preserve"> </w:t>
            </w:r>
            <w:r>
              <w:rPr>
                <w:sz w:val="16"/>
              </w:rPr>
              <w:t>staff</w:t>
            </w:r>
            <w:r>
              <w:rPr>
                <w:spacing w:val="-6"/>
                <w:sz w:val="16"/>
              </w:rPr>
              <w:t xml:space="preserve"> </w:t>
            </w:r>
            <w:r>
              <w:rPr>
                <w:sz w:val="16"/>
              </w:rPr>
              <w:t>should</w:t>
            </w:r>
            <w:r>
              <w:rPr>
                <w:spacing w:val="-5"/>
                <w:sz w:val="16"/>
              </w:rPr>
              <w:t xml:space="preserve"> </w:t>
            </w:r>
            <w:r>
              <w:rPr>
                <w:sz w:val="16"/>
              </w:rPr>
              <w:t>do</w:t>
            </w:r>
            <w:r>
              <w:rPr>
                <w:spacing w:val="-5"/>
                <w:sz w:val="16"/>
              </w:rPr>
              <w:t xml:space="preserve"> </w:t>
            </w:r>
            <w:r>
              <w:rPr>
                <w:sz w:val="16"/>
              </w:rPr>
              <w:t>if</w:t>
            </w:r>
            <w:r>
              <w:rPr>
                <w:spacing w:val="-6"/>
                <w:sz w:val="16"/>
              </w:rPr>
              <w:t xml:space="preserve"> </w:t>
            </w:r>
            <w:r>
              <w:rPr>
                <w:sz w:val="16"/>
              </w:rPr>
              <w:t>they</w:t>
            </w:r>
            <w:r>
              <w:rPr>
                <w:spacing w:val="-3"/>
                <w:sz w:val="16"/>
              </w:rPr>
              <w:t xml:space="preserve"> </w:t>
            </w:r>
            <w:r>
              <w:rPr>
                <w:sz w:val="16"/>
              </w:rPr>
              <w:t xml:space="preserve">have concerns about safeguarding practices within the </w:t>
            </w:r>
            <w:r w:rsidR="00225206">
              <w:rPr>
                <w:sz w:val="16"/>
              </w:rPr>
              <w:t>Provision</w:t>
            </w:r>
            <w:r>
              <w:rPr>
                <w:sz w:val="16"/>
              </w:rPr>
              <w:t xml:space="preserve"> or college.</w:t>
            </w:r>
          </w:p>
        </w:tc>
      </w:tr>
      <w:tr w:rsidR="00560582" w14:paraId="2196F0B1" w14:textId="77777777">
        <w:trPr>
          <w:trHeight w:val="304"/>
        </w:trPr>
        <w:tc>
          <w:tcPr>
            <w:tcW w:w="9352" w:type="dxa"/>
            <w:gridSpan w:val="2"/>
            <w:shd w:val="clear" w:color="auto" w:fill="F1F1F1"/>
          </w:tcPr>
          <w:p w14:paraId="063E5D88" w14:textId="77777777" w:rsidR="00560582" w:rsidRDefault="00B352A6">
            <w:pPr>
              <w:pStyle w:val="TableParagraph"/>
              <w:spacing w:before="1"/>
              <w:ind w:left="160" w:right="142"/>
              <w:jc w:val="center"/>
              <w:rPr>
                <w:b/>
                <w:sz w:val="16"/>
              </w:rPr>
            </w:pPr>
            <w:r>
              <w:rPr>
                <w:b/>
                <w:sz w:val="16"/>
              </w:rPr>
              <w:t>Safeguarding</w:t>
            </w:r>
            <w:r>
              <w:rPr>
                <w:b/>
                <w:spacing w:val="-5"/>
                <w:sz w:val="16"/>
              </w:rPr>
              <w:t xml:space="preserve"> </w:t>
            </w:r>
            <w:r>
              <w:rPr>
                <w:b/>
                <w:sz w:val="16"/>
              </w:rPr>
              <w:t>Children</w:t>
            </w:r>
            <w:r>
              <w:rPr>
                <w:b/>
                <w:spacing w:val="-8"/>
                <w:sz w:val="16"/>
              </w:rPr>
              <w:t xml:space="preserve"> </w:t>
            </w:r>
            <w:r>
              <w:rPr>
                <w:b/>
                <w:sz w:val="16"/>
              </w:rPr>
              <w:t>Training</w:t>
            </w:r>
            <w:r>
              <w:rPr>
                <w:b/>
                <w:spacing w:val="-5"/>
                <w:sz w:val="16"/>
              </w:rPr>
              <w:t xml:space="preserve"> </w:t>
            </w:r>
            <w:r>
              <w:rPr>
                <w:b/>
                <w:sz w:val="16"/>
              </w:rPr>
              <w:t>-</w:t>
            </w:r>
            <w:r>
              <w:rPr>
                <w:b/>
                <w:spacing w:val="-4"/>
                <w:sz w:val="16"/>
              </w:rPr>
              <w:t xml:space="preserve"> </w:t>
            </w:r>
            <w:r>
              <w:rPr>
                <w:b/>
                <w:sz w:val="16"/>
              </w:rPr>
              <w:t>Annual</w:t>
            </w:r>
            <w:r>
              <w:rPr>
                <w:b/>
                <w:spacing w:val="-4"/>
                <w:sz w:val="16"/>
              </w:rPr>
              <w:t xml:space="preserve"> </w:t>
            </w:r>
            <w:r>
              <w:rPr>
                <w:b/>
                <w:spacing w:val="-2"/>
                <w:sz w:val="16"/>
              </w:rPr>
              <w:t>Update</w:t>
            </w:r>
          </w:p>
        </w:tc>
      </w:tr>
      <w:tr w:rsidR="00560582" w14:paraId="1090C3E9" w14:textId="77777777">
        <w:trPr>
          <w:trHeight w:val="551"/>
        </w:trPr>
        <w:tc>
          <w:tcPr>
            <w:tcW w:w="9352" w:type="dxa"/>
            <w:gridSpan w:val="2"/>
          </w:tcPr>
          <w:p w14:paraId="369C7850" w14:textId="77777777" w:rsidR="00560582" w:rsidRDefault="00B352A6">
            <w:pPr>
              <w:pStyle w:val="TableParagraph"/>
              <w:spacing w:before="1"/>
              <w:ind w:left="158" w:right="142"/>
              <w:jc w:val="center"/>
              <w:rPr>
                <w:i/>
                <w:sz w:val="16"/>
              </w:rPr>
            </w:pPr>
            <w:r>
              <w:rPr>
                <w:i/>
                <w:sz w:val="16"/>
              </w:rPr>
              <w:t>All</w:t>
            </w:r>
            <w:r>
              <w:rPr>
                <w:i/>
                <w:spacing w:val="-3"/>
                <w:sz w:val="16"/>
              </w:rPr>
              <w:t xml:space="preserve"> </w:t>
            </w:r>
            <w:r>
              <w:rPr>
                <w:i/>
                <w:sz w:val="16"/>
              </w:rPr>
              <w:t>staff</w:t>
            </w:r>
            <w:r>
              <w:rPr>
                <w:i/>
                <w:spacing w:val="-5"/>
                <w:sz w:val="16"/>
              </w:rPr>
              <w:t xml:space="preserve"> </w:t>
            </w:r>
            <w:r>
              <w:rPr>
                <w:i/>
                <w:sz w:val="16"/>
              </w:rPr>
              <w:t>should</w:t>
            </w:r>
            <w:r>
              <w:rPr>
                <w:i/>
                <w:spacing w:val="-2"/>
                <w:sz w:val="16"/>
              </w:rPr>
              <w:t xml:space="preserve"> </w:t>
            </w:r>
            <w:r>
              <w:rPr>
                <w:i/>
                <w:sz w:val="16"/>
              </w:rPr>
              <w:t>receive</w:t>
            </w:r>
            <w:r>
              <w:rPr>
                <w:i/>
                <w:spacing w:val="-4"/>
                <w:sz w:val="16"/>
              </w:rPr>
              <w:t xml:space="preserve"> </w:t>
            </w:r>
            <w:r>
              <w:rPr>
                <w:i/>
                <w:sz w:val="16"/>
              </w:rPr>
              <w:t>safeguarding</w:t>
            </w:r>
            <w:r>
              <w:rPr>
                <w:i/>
                <w:spacing w:val="-2"/>
                <w:sz w:val="16"/>
              </w:rPr>
              <w:t xml:space="preserve"> </w:t>
            </w:r>
            <w:r>
              <w:rPr>
                <w:i/>
                <w:sz w:val="16"/>
              </w:rPr>
              <w:t>and</w:t>
            </w:r>
            <w:r>
              <w:rPr>
                <w:i/>
                <w:spacing w:val="-2"/>
                <w:sz w:val="16"/>
              </w:rPr>
              <w:t xml:space="preserve"> </w:t>
            </w:r>
            <w:r>
              <w:rPr>
                <w:i/>
                <w:sz w:val="16"/>
              </w:rPr>
              <w:t>child</w:t>
            </w:r>
            <w:r>
              <w:rPr>
                <w:i/>
                <w:spacing w:val="-2"/>
                <w:sz w:val="16"/>
              </w:rPr>
              <w:t xml:space="preserve"> </w:t>
            </w:r>
            <w:r>
              <w:rPr>
                <w:i/>
                <w:sz w:val="16"/>
              </w:rPr>
              <w:t>protection</w:t>
            </w:r>
            <w:r>
              <w:rPr>
                <w:i/>
                <w:spacing w:val="-1"/>
                <w:sz w:val="16"/>
              </w:rPr>
              <w:t xml:space="preserve"> </w:t>
            </w:r>
            <w:r>
              <w:rPr>
                <w:i/>
                <w:sz w:val="16"/>
              </w:rPr>
              <w:t>(including</w:t>
            </w:r>
            <w:r>
              <w:rPr>
                <w:i/>
                <w:spacing w:val="-7"/>
                <w:sz w:val="16"/>
              </w:rPr>
              <w:t xml:space="preserve"> </w:t>
            </w:r>
            <w:r>
              <w:rPr>
                <w:i/>
                <w:sz w:val="16"/>
              </w:rPr>
              <w:t>online</w:t>
            </w:r>
            <w:r>
              <w:rPr>
                <w:i/>
                <w:spacing w:val="-2"/>
                <w:sz w:val="16"/>
              </w:rPr>
              <w:t xml:space="preserve"> </w:t>
            </w:r>
            <w:r>
              <w:rPr>
                <w:i/>
                <w:sz w:val="16"/>
              </w:rPr>
              <w:t>safety)</w:t>
            </w:r>
            <w:r>
              <w:rPr>
                <w:i/>
                <w:spacing w:val="-2"/>
                <w:sz w:val="16"/>
              </w:rPr>
              <w:t xml:space="preserve"> </w:t>
            </w:r>
            <w:r>
              <w:rPr>
                <w:i/>
                <w:sz w:val="16"/>
              </w:rPr>
              <w:t>updates (for</w:t>
            </w:r>
            <w:r>
              <w:rPr>
                <w:i/>
                <w:spacing w:val="-5"/>
                <w:sz w:val="16"/>
              </w:rPr>
              <w:t xml:space="preserve"> </w:t>
            </w:r>
            <w:r>
              <w:rPr>
                <w:i/>
                <w:sz w:val="16"/>
              </w:rPr>
              <w:t>example,</w:t>
            </w:r>
            <w:r>
              <w:rPr>
                <w:i/>
                <w:spacing w:val="-3"/>
                <w:sz w:val="16"/>
              </w:rPr>
              <w:t xml:space="preserve"> </w:t>
            </w:r>
            <w:r>
              <w:rPr>
                <w:i/>
                <w:sz w:val="16"/>
              </w:rPr>
              <w:t>via</w:t>
            </w:r>
            <w:r>
              <w:rPr>
                <w:i/>
                <w:spacing w:val="-2"/>
                <w:sz w:val="16"/>
              </w:rPr>
              <w:t xml:space="preserve"> </w:t>
            </w:r>
            <w:r>
              <w:rPr>
                <w:i/>
                <w:sz w:val="16"/>
              </w:rPr>
              <w:t>email,</w:t>
            </w:r>
            <w:r>
              <w:rPr>
                <w:i/>
                <w:spacing w:val="-3"/>
                <w:sz w:val="16"/>
              </w:rPr>
              <w:t xml:space="preserve"> </w:t>
            </w:r>
            <w:r>
              <w:rPr>
                <w:i/>
                <w:sz w:val="16"/>
              </w:rPr>
              <w:t>e-bulletins, and staff meetings), as required, and at least annually, to continue to provide them with relevant skills and knowledge to</w:t>
            </w:r>
          </w:p>
          <w:p w14:paraId="2BC06FE1" w14:textId="77777777" w:rsidR="00560582" w:rsidRDefault="00B352A6">
            <w:pPr>
              <w:pStyle w:val="TableParagraph"/>
              <w:spacing w:line="163" w:lineRule="exact"/>
              <w:ind w:left="158" w:right="143"/>
              <w:jc w:val="center"/>
              <w:rPr>
                <w:i/>
                <w:sz w:val="16"/>
              </w:rPr>
            </w:pPr>
            <w:r>
              <w:rPr>
                <w:i/>
                <w:sz w:val="16"/>
              </w:rPr>
              <w:t>safeguard</w:t>
            </w:r>
            <w:r>
              <w:rPr>
                <w:i/>
                <w:spacing w:val="-8"/>
                <w:sz w:val="16"/>
              </w:rPr>
              <w:t xml:space="preserve"> </w:t>
            </w:r>
            <w:r>
              <w:rPr>
                <w:i/>
                <w:sz w:val="16"/>
              </w:rPr>
              <w:t>children</w:t>
            </w:r>
            <w:r>
              <w:rPr>
                <w:i/>
                <w:spacing w:val="-5"/>
                <w:sz w:val="16"/>
              </w:rPr>
              <w:t xml:space="preserve"> </w:t>
            </w:r>
            <w:r>
              <w:rPr>
                <w:i/>
                <w:sz w:val="16"/>
              </w:rPr>
              <w:t>effectively.</w:t>
            </w:r>
            <w:r>
              <w:rPr>
                <w:i/>
                <w:spacing w:val="-5"/>
                <w:sz w:val="16"/>
              </w:rPr>
              <w:t xml:space="preserve"> </w:t>
            </w:r>
            <w:r>
              <w:rPr>
                <w:i/>
                <w:sz w:val="16"/>
              </w:rPr>
              <w:t>Part</w:t>
            </w:r>
            <w:r>
              <w:rPr>
                <w:i/>
                <w:spacing w:val="-6"/>
                <w:sz w:val="16"/>
              </w:rPr>
              <w:t xml:space="preserve"> </w:t>
            </w:r>
            <w:r>
              <w:rPr>
                <w:i/>
                <w:sz w:val="16"/>
              </w:rPr>
              <w:t>one,</w:t>
            </w:r>
            <w:r>
              <w:rPr>
                <w:i/>
                <w:spacing w:val="-6"/>
                <w:sz w:val="16"/>
              </w:rPr>
              <w:t xml:space="preserve"> </w:t>
            </w:r>
            <w:r>
              <w:rPr>
                <w:i/>
                <w:spacing w:val="-4"/>
                <w:sz w:val="16"/>
              </w:rPr>
              <w:t>KCSiE</w:t>
            </w:r>
          </w:p>
        </w:tc>
      </w:tr>
      <w:tr w:rsidR="00560582" w14:paraId="2A6523DB" w14:textId="77777777">
        <w:trPr>
          <w:trHeight w:val="4980"/>
        </w:trPr>
        <w:tc>
          <w:tcPr>
            <w:tcW w:w="4508" w:type="dxa"/>
          </w:tcPr>
          <w:p w14:paraId="1CB88BD3" w14:textId="77777777" w:rsidR="00560582" w:rsidRDefault="00B352A6">
            <w:pPr>
              <w:pStyle w:val="TableParagraph"/>
              <w:spacing w:before="1"/>
              <w:ind w:left="110" w:right="90"/>
              <w:rPr>
                <w:sz w:val="16"/>
              </w:rPr>
            </w:pPr>
            <w:r>
              <w:rPr>
                <w:b/>
                <w:sz w:val="16"/>
              </w:rPr>
              <w:t>Type</w:t>
            </w:r>
            <w:r>
              <w:rPr>
                <w:b/>
                <w:spacing w:val="-7"/>
                <w:sz w:val="16"/>
              </w:rPr>
              <w:t xml:space="preserve"> </w:t>
            </w:r>
            <w:r>
              <w:rPr>
                <w:b/>
                <w:sz w:val="16"/>
              </w:rPr>
              <w:t>of</w:t>
            </w:r>
            <w:r>
              <w:rPr>
                <w:b/>
                <w:spacing w:val="-5"/>
                <w:sz w:val="16"/>
              </w:rPr>
              <w:t xml:space="preserve"> </w:t>
            </w:r>
            <w:r>
              <w:rPr>
                <w:b/>
                <w:sz w:val="16"/>
              </w:rPr>
              <w:t>training:</w:t>
            </w:r>
            <w:r>
              <w:rPr>
                <w:b/>
                <w:spacing w:val="-6"/>
                <w:sz w:val="16"/>
              </w:rPr>
              <w:t xml:space="preserve"> </w:t>
            </w:r>
            <w:r>
              <w:rPr>
                <w:sz w:val="16"/>
              </w:rPr>
              <w:t>Safeguarding</w:t>
            </w:r>
            <w:r>
              <w:rPr>
                <w:spacing w:val="-5"/>
                <w:sz w:val="16"/>
              </w:rPr>
              <w:t xml:space="preserve"> </w:t>
            </w:r>
            <w:r>
              <w:rPr>
                <w:sz w:val="16"/>
              </w:rPr>
              <w:t>Children</w:t>
            </w:r>
            <w:r>
              <w:rPr>
                <w:spacing w:val="-5"/>
                <w:sz w:val="16"/>
              </w:rPr>
              <w:t xml:space="preserve"> </w:t>
            </w:r>
            <w:r>
              <w:rPr>
                <w:sz w:val="16"/>
              </w:rPr>
              <w:t>Training</w:t>
            </w:r>
            <w:r>
              <w:rPr>
                <w:spacing w:val="-3"/>
                <w:sz w:val="16"/>
              </w:rPr>
              <w:t xml:space="preserve"> </w:t>
            </w:r>
            <w:r>
              <w:rPr>
                <w:sz w:val="16"/>
              </w:rPr>
              <w:t>-</w:t>
            </w:r>
            <w:r>
              <w:rPr>
                <w:spacing w:val="-7"/>
                <w:sz w:val="16"/>
              </w:rPr>
              <w:t xml:space="preserve"> </w:t>
            </w:r>
            <w:r>
              <w:rPr>
                <w:sz w:val="16"/>
              </w:rPr>
              <w:t xml:space="preserve">Annual </w:t>
            </w:r>
            <w:r>
              <w:rPr>
                <w:spacing w:val="-2"/>
                <w:sz w:val="16"/>
              </w:rPr>
              <w:t>Update.</w:t>
            </w:r>
          </w:p>
          <w:p w14:paraId="6ED8F0BF" w14:textId="77777777" w:rsidR="00560582" w:rsidRDefault="00B352A6">
            <w:pPr>
              <w:pStyle w:val="TableParagraph"/>
              <w:spacing w:line="183" w:lineRule="exact"/>
              <w:ind w:left="110"/>
              <w:rPr>
                <w:sz w:val="16"/>
              </w:rPr>
            </w:pPr>
            <w:r>
              <w:rPr>
                <w:b/>
                <w:sz w:val="16"/>
              </w:rPr>
              <w:t>Professional</w:t>
            </w:r>
            <w:r>
              <w:rPr>
                <w:b/>
                <w:spacing w:val="-8"/>
                <w:sz w:val="16"/>
              </w:rPr>
              <w:t xml:space="preserve"> </w:t>
            </w:r>
            <w:r>
              <w:rPr>
                <w:b/>
                <w:sz w:val="16"/>
              </w:rPr>
              <w:t>standard:</w:t>
            </w:r>
            <w:r>
              <w:rPr>
                <w:b/>
                <w:spacing w:val="-8"/>
                <w:sz w:val="16"/>
              </w:rPr>
              <w:t xml:space="preserve"> </w:t>
            </w:r>
            <w:r>
              <w:rPr>
                <w:sz w:val="16"/>
              </w:rPr>
              <w:t>Informed</w:t>
            </w:r>
            <w:r>
              <w:rPr>
                <w:spacing w:val="-10"/>
                <w:sz w:val="16"/>
              </w:rPr>
              <w:t xml:space="preserve"> </w:t>
            </w:r>
            <w:r>
              <w:rPr>
                <w:spacing w:val="-2"/>
                <w:sz w:val="16"/>
              </w:rPr>
              <w:t>Training</w:t>
            </w:r>
          </w:p>
          <w:p w14:paraId="1398BA16" w14:textId="77777777" w:rsidR="00560582" w:rsidRDefault="00B352A6">
            <w:pPr>
              <w:pStyle w:val="TableParagraph"/>
              <w:ind w:left="110"/>
              <w:rPr>
                <w:sz w:val="16"/>
              </w:rPr>
            </w:pPr>
            <w:r>
              <w:rPr>
                <w:b/>
                <w:sz w:val="16"/>
              </w:rPr>
              <w:t>Status</w:t>
            </w:r>
            <w:r>
              <w:rPr>
                <w:b/>
                <w:spacing w:val="-5"/>
                <w:sz w:val="16"/>
              </w:rPr>
              <w:t xml:space="preserve"> </w:t>
            </w:r>
            <w:r>
              <w:rPr>
                <w:b/>
                <w:sz w:val="16"/>
              </w:rPr>
              <w:t>of</w:t>
            </w:r>
            <w:r>
              <w:rPr>
                <w:b/>
                <w:spacing w:val="-5"/>
                <w:sz w:val="16"/>
              </w:rPr>
              <w:t xml:space="preserve"> </w:t>
            </w:r>
            <w:r>
              <w:rPr>
                <w:b/>
                <w:sz w:val="16"/>
              </w:rPr>
              <w:t>training:</w:t>
            </w:r>
            <w:r>
              <w:rPr>
                <w:b/>
                <w:spacing w:val="-6"/>
                <w:sz w:val="16"/>
              </w:rPr>
              <w:t xml:space="preserve"> </w:t>
            </w:r>
            <w:r>
              <w:rPr>
                <w:sz w:val="16"/>
              </w:rPr>
              <w:t>Statutory</w:t>
            </w:r>
            <w:r>
              <w:rPr>
                <w:spacing w:val="-5"/>
                <w:sz w:val="16"/>
              </w:rPr>
              <w:t xml:space="preserve"> </w:t>
            </w:r>
            <w:r>
              <w:rPr>
                <w:spacing w:val="-2"/>
                <w:sz w:val="16"/>
              </w:rPr>
              <w:t>requirement.</w:t>
            </w:r>
          </w:p>
          <w:p w14:paraId="6527AAA4" w14:textId="77777777" w:rsidR="00560582" w:rsidRDefault="00560582">
            <w:pPr>
              <w:pStyle w:val="TableParagraph"/>
              <w:spacing w:before="119"/>
              <w:ind w:left="0"/>
              <w:rPr>
                <w:sz w:val="16"/>
              </w:rPr>
            </w:pPr>
          </w:p>
          <w:p w14:paraId="3DCA4ED0" w14:textId="77777777" w:rsidR="00560582" w:rsidRDefault="00B352A6">
            <w:pPr>
              <w:pStyle w:val="TableParagraph"/>
              <w:spacing w:before="1"/>
              <w:ind w:left="110"/>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153E575C" w14:textId="77777777" w:rsidR="00560582" w:rsidRDefault="00B352A6">
            <w:pPr>
              <w:pStyle w:val="TableParagraph"/>
              <w:numPr>
                <w:ilvl w:val="0"/>
                <w:numId w:val="42"/>
              </w:numPr>
              <w:tabs>
                <w:tab w:val="left" w:pos="830"/>
              </w:tabs>
              <w:spacing w:line="183" w:lineRule="exact"/>
              <w:rPr>
                <w:sz w:val="16"/>
              </w:rPr>
            </w:pPr>
            <w:r>
              <w:rPr>
                <w:sz w:val="16"/>
              </w:rPr>
              <w:t>Annually,</w:t>
            </w:r>
            <w:r>
              <w:rPr>
                <w:spacing w:val="-3"/>
                <w:sz w:val="16"/>
              </w:rPr>
              <w:t xml:space="preserve"> </w:t>
            </w:r>
            <w:r>
              <w:rPr>
                <w:sz w:val="16"/>
              </w:rPr>
              <w:t>(in</w:t>
            </w:r>
            <w:r>
              <w:rPr>
                <w:spacing w:val="-5"/>
                <w:sz w:val="16"/>
              </w:rPr>
              <w:t xml:space="preserve"> </w:t>
            </w:r>
            <w:r>
              <w:rPr>
                <w:sz w:val="16"/>
              </w:rPr>
              <w:t>addition</w:t>
            </w:r>
            <w:r>
              <w:rPr>
                <w:spacing w:val="-6"/>
                <w:sz w:val="16"/>
              </w:rPr>
              <w:t xml:space="preserve"> </w:t>
            </w:r>
            <w:r>
              <w:rPr>
                <w:sz w:val="16"/>
              </w:rPr>
              <w:t>to</w:t>
            </w:r>
            <w:r>
              <w:rPr>
                <w:spacing w:val="-3"/>
                <w:sz w:val="16"/>
              </w:rPr>
              <w:t xml:space="preserve"> </w:t>
            </w:r>
            <w:r>
              <w:rPr>
                <w:sz w:val="16"/>
              </w:rPr>
              <w:t>3</w:t>
            </w:r>
            <w:r>
              <w:rPr>
                <w:spacing w:val="-5"/>
                <w:sz w:val="16"/>
              </w:rPr>
              <w:t xml:space="preserve"> </w:t>
            </w:r>
            <w:r>
              <w:rPr>
                <w:sz w:val="16"/>
              </w:rPr>
              <w:t>yearly</w:t>
            </w:r>
            <w:r>
              <w:rPr>
                <w:spacing w:val="-4"/>
                <w:sz w:val="16"/>
              </w:rPr>
              <w:t xml:space="preserve"> SCT)</w:t>
            </w:r>
          </w:p>
          <w:p w14:paraId="13AA1714" w14:textId="7BB9B9FC" w:rsidR="00560582" w:rsidRDefault="00B352A6">
            <w:pPr>
              <w:pStyle w:val="TableParagraph"/>
              <w:numPr>
                <w:ilvl w:val="0"/>
                <w:numId w:val="42"/>
              </w:numPr>
              <w:tabs>
                <w:tab w:val="left" w:pos="830"/>
              </w:tabs>
              <w:ind w:right="125"/>
              <w:rPr>
                <w:sz w:val="16"/>
              </w:rPr>
            </w:pPr>
            <w:r>
              <w:rPr>
                <w:sz w:val="16"/>
              </w:rPr>
              <w:t>Up to 90 minutes, PowerPoint presentation and provision</w:t>
            </w:r>
            <w:r>
              <w:rPr>
                <w:spacing w:val="-8"/>
                <w:sz w:val="16"/>
              </w:rPr>
              <w:t xml:space="preserve"> </w:t>
            </w:r>
            <w:r>
              <w:rPr>
                <w:sz w:val="16"/>
              </w:rPr>
              <w:t>of</w:t>
            </w:r>
            <w:r>
              <w:rPr>
                <w:spacing w:val="-5"/>
                <w:sz w:val="16"/>
              </w:rPr>
              <w:t xml:space="preserve"> </w:t>
            </w:r>
            <w:r w:rsidR="00225206">
              <w:rPr>
                <w:sz w:val="16"/>
              </w:rPr>
              <w:t>Provision</w:t>
            </w:r>
            <w:r>
              <w:rPr>
                <w:sz w:val="16"/>
              </w:rPr>
              <w:t>s</w:t>
            </w:r>
            <w:r>
              <w:rPr>
                <w:spacing w:val="-6"/>
                <w:sz w:val="16"/>
              </w:rPr>
              <w:t xml:space="preserve"> </w:t>
            </w:r>
            <w:r>
              <w:rPr>
                <w:sz w:val="16"/>
              </w:rPr>
              <w:t>associated</w:t>
            </w:r>
            <w:r>
              <w:rPr>
                <w:spacing w:val="-8"/>
                <w:sz w:val="16"/>
              </w:rPr>
              <w:t xml:space="preserve"> </w:t>
            </w:r>
            <w:r>
              <w:rPr>
                <w:sz w:val="16"/>
              </w:rPr>
              <w:t>polices</w:t>
            </w:r>
            <w:r>
              <w:rPr>
                <w:spacing w:val="-4"/>
                <w:sz w:val="16"/>
              </w:rPr>
              <w:t xml:space="preserve"> </w:t>
            </w:r>
            <w:r>
              <w:rPr>
                <w:sz w:val="16"/>
              </w:rPr>
              <w:t>and</w:t>
            </w:r>
            <w:r>
              <w:rPr>
                <w:spacing w:val="-8"/>
                <w:sz w:val="16"/>
              </w:rPr>
              <w:t xml:space="preserve"> </w:t>
            </w:r>
            <w:r>
              <w:rPr>
                <w:sz w:val="16"/>
              </w:rPr>
              <w:t xml:space="preserve">CP </w:t>
            </w:r>
            <w:r>
              <w:rPr>
                <w:spacing w:val="-2"/>
                <w:sz w:val="16"/>
              </w:rPr>
              <w:t>procedures</w:t>
            </w:r>
          </w:p>
          <w:p w14:paraId="7F4405A5" w14:textId="4BD49373" w:rsidR="00560582" w:rsidRDefault="00B352A6">
            <w:pPr>
              <w:pStyle w:val="TableParagraph"/>
              <w:numPr>
                <w:ilvl w:val="0"/>
                <w:numId w:val="42"/>
              </w:numPr>
              <w:tabs>
                <w:tab w:val="left" w:pos="830"/>
              </w:tabs>
              <w:rPr>
                <w:sz w:val="16"/>
              </w:rPr>
            </w:pPr>
            <w:r>
              <w:rPr>
                <w:sz w:val="16"/>
              </w:rPr>
              <w:t>Face</w:t>
            </w:r>
            <w:r>
              <w:rPr>
                <w:spacing w:val="-4"/>
                <w:sz w:val="16"/>
              </w:rPr>
              <w:t xml:space="preserve"> </w:t>
            </w:r>
            <w:r>
              <w:rPr>
                <w:sz w:val="16"/>
              </w:rPr>
              <w:t>to</w:t>
            </w:r>
            <w:r>
              <w:rPr>
                <w:spacing w:val="-3"/>
                <w:sz w:val="16"/>
              </w:rPr>
              <w:t xml:space="preserve"> </w:t>
            </w:r>
            <w:r>
              <w:rPr>
                <w:sz w:val="16"/>
              </w:rPr>
              <w:t>face</w:t>
            </w:r>
            <w:r>
              <w:rPr>
                <w:spacing w:val="-5"/>
                <w:sz w:val="16"/>
              </w:rPr>
              <w:t xml:space="preserve"> </w:t>
            </w:r>
            <w:r>
              <w:rPr>
                <w:sz w:val="16"/>
              </w:rPr>
              <w:t>in</w:t>
            </w:r>
            <w:r>
              <w:rPr>
                <w:spacing w:val="-3"/>
                <w:sz w:val="16"/>
              </w:rPr>
              <w:t xml:space="preserve"> </w:t>
            </w:r>
            <w:r w:rsidR="00225206">
              <w:rPr>
                <w:sz w:val="16"/>
              </w:rPr>
              <w:t>Provision</w:t>
            </w:r>
            <w:r>
              <w:rPr>
                <w:spacing w:val="-2"/>
                <w:sz w:val="16"/>
              </w:rPr>
              <w:t xml:space="preserve"> </w:t>
            </w:r>
            <w:r>
              <w:rPr>
                <w:sz w:val="16"/>
              </w:rPr>
              <w:t>or</w:t>
            </w:r>
            <w:r>
              <w:rPr>
                <w:spacing w:val="-3"/>
                <w:sz w:val="16"/>
              </w:rPr>
              <w:t xml:space="preserve"> </w:t>
            </w:r>
            <w:r>
              <w:rPr>
                <w:spacing w:val="-2"/>
                <w:sz w:val="16"/>
              </w:rPr>
              <w:t>virtual.</w:t>
            </w:r>
          </w:p>
          <w:p w14:paraId="6F9991A9" w14:textId="77777777" w:rsidR="00560582" w:rsidRDefault="00560582">
            <w:pPr>
              <w:pStyle w:val="TableParagraph"/>
              <w:spacing w:before="2"/>
              <w:ind w:left="0"/>
              <w:rPr>
                <w:sz w:val="16"/>
              </w:rPr>
            </w:pPr>
          </w:p>
          <w:p w14:paraId="7175F102" w14:textId="77777777" w:rsidR="00560582" w:rsidRDefault="00B352A6">
            <w:pPr>
              <w:pStyle w:val="TableParagraph"/>
              <w:ind w:left="110" w:right="90"/>
              <w:rPr>
                <w:sz w:val="16"/>
              </w:rPr>
            </w:pPr>
            <w:r>
              <w:rPr>
                <w:b/>
                <w:sz w:val="16"/>
              </w:rPr>
              <w:t xml:space="preserve">Targeted delegates: </w:t>
            </w:r>
            <w:r>
              <w:rPr>
                <w:sz w:val="16"/>
              </w:rPr>
              <w:t>All staff including supply teachers, volunteers, contractors, and FSW, SENCO, pastoral staff, DSL/DDSL, DT for CLA, MH lead – Staff who are likely to come into contact with CYP and their families who are experiencing</w:t>
            </w:r>
            <w:r>
              <w:rPr>
                <w:spacing w:val="-4"/>
                <w:sz w:val="16"/>
              </w:rPr>
              <w:t xml:space="preserve"> </w:t>
            </w:r>
            <w:r>
              <w:rPr>
                <w:sz w:val="16"/>
              </w:rPr>
              <w:t>any</w:t>
            </w:r>
            <w:r>
              <w:rPr>
                <w:spacing w:val="-5"/>
                <w:sz w:val="16"/>
              </w:rPr>
              <w:t xml:space="preserve"> </w:t>
            </w:r>
            <w:r>
              <w:rPr>
                <w:sz w:val="16"/>
              </w:rPr>
              <w:t>level</w:t>
            </w:r>
            <w:r>
              <w:rPr>
                <w:spacing w:val="-5"/>
                <w:sz w:val="16"/>
              </w:rPr>
              <w:t xml:space="preserve"> </w:t>
            </w:r>
            <w:r>
              <w:rPr>
                <w:sz w:val="16"/>
              </w:rPr>
              <w:t>of</w:t>
            </w:r>
            <w:r>
              <w:rPr>
                <w:spacing w:val="-5"/>
                <w:sz w:val="16"/>
              </w:rPr>
              <w:t xml:space="preserve"> </w:t>
            </w:r>
            <w:r>
              <w:rPr>
                <w:sz w:val="16"/>
              </w:rPr>
              <w:t>need</w:t>
            </w:r>
            <w:r>
              <w:rPr>
                <w:spacing w:val="-4"/>
                <w:sz w:val="16"/>
              </w:rPr>
              <w:t xml:space="preserve"> </w:t>
            </w:r>
            <w:r>
              <w:rPr>
                <w:sz w:val="16"/>
              </w:rPr>
              <w:t>and</w:t>
            </w:r>
            <w:r>
              <w:rPr>
                <w:spacing w:val="-4"/>
                <w:sz w:val="16"/>
              </w:rPr>
              <w:t xml:space="preserve"> </w:t>
            </w:r>
            <w:r>
              <w:rPr>
                <w:sz w:val="16"/>
              </w:rPr>
              <w:t>have</w:t>
            </w:r>
            <w:r>
              <w:rPr>
                <w:spacing w:val="-4"/>
                <w:sz w:val="16"/>
              </w:rPr>
              <w:t xml:space="preserve"> </w:t>
            </w:r>
            <w:r>
              <w:rPr>
                <w:sz w:val="16"/>
              </w:rPr>
              <w:t>a</w:t>
            </w:r>
            <w:r>
              <w:rPr>
                <w:spacing w:val="-6"/>
                <w:sz w:val="16"/>
              </w:rPr>
              <w:t xml:space="preserve"> </w:t>
            </w:r>
            <w:r>
              <w:rPr>
                <w:sz w:val="16"/>
              </w:rPr>
              <w:t>duty</w:t>
            </w:r>
            <w:r>
              <w:rPr>
                <w:spacing w:val="-5"/>
                <w:sz w:val="16"/>
              </w:rPr>
              <w:t xml:space="preserve"> </w:t>
            </w:r>
            <w:r>
              <w:rPr>
                <w:sz w:val="16"/>
              </w:rPr>
              <w:t>to</w:t>
            </w:r>
            <w:r>
              <w:rPr>
                <w:spacing w:val="-4"/>
                <w:sz w:val="16"/>
              </w:rPr>
              <w:t xml:space="preserve"> </w:t>
            </w:r>
            <w:r>
              <w:rPr>
                <w:sz w:val="16"/>
              </w:rPr>
              <w:t xml:space="preserve">recognise CYP who would benefit from support under the following </w:t>
            </w:r>
            <w:r>
              <w:rPr>
                <w:spacing w:val="-2"/>
                <w:sz w:val="16"/>
              </w:rPr>
              <w:t>thresholds:</w:t>
            </w:r>
          </w:p>
          <w:p w14:paraId="54ABDA3A" w14:textId="77777777" w:rsidR="00560582" w:rsidRDefault="00B352A6">
            <w:pPr>
              <w:pStyle w:val="TableParagraph"/>
              <w:ind w:left="110" w:right="509"/>
              <w:jc w:val="both"/>
              <w:rPr>
                <w:sz w:val="16"/>
              </w:rPr>
            </w:pPr>
            <w:r>
              <w:rPr>
                <w:sz w:val="16"/>
              </w:rPr>
              <w:t>Universal</w:t>
            </w:r>
            <w:r>
              <w:rPr>
                <w:spacing w:val="-10"/>
                <w:sz w:val="16"/>
              </w:rPr>
              <w:t xml:space="preserve"> </w:t>
            </w:r>
            <w:r>
              <w:rPr>
                <w:sz w:val="16"/>
              </w:rPr>
              <w:t>(personalised</w:t>
            </w:r>
            <w:r>
              <w:rPr>
                <w:spacing w:val="-11"/>
                <w:sz w:val="16"/>
              </w:rPr>
              <w:t xml:space="preserve"> </w:t>
            </w:r>
            <w:r>
              <w:rPr>
                <w:sz w:val="16"/>
              </w:rPr>
              <w:t>support),</w:t>
            </w:r>
            <w:r>
              <w:rPr>
                <w:spacing w:val="-9"/>
                <w:sz w:val="16"/>
              </w:rPr>
              <w:t xml:space="preserve"> </w:t>
            </w:r>
            <w:r>
              <w:rPr>
                <w:sz w:val="16"/>
              </w:rPr>
              <w:t>Additional</w:t>
            </w:r>
            <w:r>
              <w:rPr>
                <w:spacing w:val="-10"/>
                <w:sz w:val="16"/>
              </w:rPr>
              <w:t xml:space="preserve"> </w:t>
            </w:r>
            <w:r>
              <w:rPr>
                <w:sz w:val="16"/>
              </w:rPr>
              <w:t>(targeted), Intensive</w:t>
            </w:r>
            <w:r>
              <w:rPr>
                <w:spacing w:val="-1"/>
                <w:sz w:val="16"/>
              </w:rPr>
              <w:t xml:space="preserve"> </w:t>
            </w:r>
            <w:r>
              <w:rPr>
                <w:sz w:val="16"/>
              </w:rPr>
              <w:t>(multi agency/family support framework)</w:t>
            </w:r>
            <w:r>
              <w:rPr>
                <w:spacing w:val="-1"/>
                <w:sz w:val="16"/>
              </w:rPr>
              <w:t xml:space="preserve"> </w:t>
            </w:r>
            <w:r>
              <w:rPr>
                <w:sz w:val="16"/>
              </w:rPr>
              <w:t>and Specialist (high level intervention/statutory support)</w:t>
            </w:r>
          </w:p>
          <w:p w14:paraId="5FDFD0B0" w14:textId="77777777" w:rsidR="00560582" w:rsidRDefault="00B352A6">
            <w:pPr>
              <w:pStyle w:val="TableParagraph"/>
              <w:spacing w:before="183"/>
              <w:ind w:left="110" w:right="473"/>
              <w:jc w:val="both"/>
              <w:rPr>
                <w:sz w:val="16"/>
              </w:rPr>
            </w:pPr>
            <w:r>
              <w:rPr>
                <w:b/>
                <w:sz w:val="16"/>
              </w:rPr>
              <w:t xml:space="preserve">Training provider and delivered by: </w:t>
            </w:r>
            <w:r>
              <w:rPr>
                <w:sz w:val="16"/>
              </w:rPr>
              <w:t>CPSLO Service produce</w:t>
            </w:r>
            <w:r>
              <w:rPr>
                <w:spacing w:val="-4"/>
                <w:sz w:val="16"/>
              </w:rPr>
              <w:t xml:space="preserve"> </w:t>
            </w:r>
            <w:r>
              <w:rPr>
                <w:sz w:val="16"/>
              </w:rPr>
              <w:t>the</w:t>
            </w:r>
            <w:r>
              <w:rPr>
                <w:spacing w:val="-5"/>
                <w:sz w:val="16"/>
              </w:rPr>
              <w:t xml:space="preserve"> </w:t>
            </w:r>
            <w:r>
              <w:rPr>
                <w:sz w:val="16"/>
              </w:rPr>
              <w:t>training</w:t>
            </w:r>
            <w:r>
              <w:rPr>
                <w:spacing w:val="-4"/>
                <w:sz w:val="16"/>
              </w:rPr>
              <w:t xml:space="preserve"> </w:t>
            </w:r>
            <w:r>
              <w:rPr>
                <w:sz w:val="16"/>
              </w:rPr>
              <w:t>package</w:t>
            </w:r>
            <w:r>
              <w:rPr>
                <w:spacing w:val="-6"/>
                <w:sz w:val="16"/>
              </w:rPr>
              <w:t xml:space="preserve"> </w:t>
            </w:r>
            <w:r>
              <w:rPr>
                <w:sz w:val="16"/>
              </w:rPr>
              <w:t>for</w:t>
            </w:r>
            <w:r>
              <w:rPr>
                <w:spacing w:val="-3"/>
                <w:sz w:val="16"/>
              </w:rPr>
              <w:t xml:space="preserve"> </w:t>
            </w:r>
            <w:r>
              <w:rPr>
                <w:sz w:val="16"/>
              </w:rPr>
              <w:t>DSL</w:t>
            </w:r>
            <w:r>
              <w:rPr>
                <w:spacing w:val="-4"/>
                <w:sz w:val="16"/>
              </w:rPr>
              <w:t xml:space="preserve"> </w:t>
            </w:r>
            <w:r>
              <w:rPr>
                <w:sz w:val="16"/>
              </w:rPr>
              <w:t>to</w:t>
            </w:r>
            <w:r>
              <w:rPr>
                <w:spacing w:val="-6"/>
                <w:sz w:val="16"/>
              </w:rPr>
              <w:t xml:space="preserve"> </w:t>
            </w:r>
            <w:r>
              <w:rPr>
                <w:sz w:val="16"/>
              </w:rPr>
              <w:t>deliver</w:t>
            </w:r>
            <w:r>
              <w:rPr>
                <w:spacing w:val="-3"/>
                <w:sz w:val="16"/>
              </w:rPr>
              <w:t xml:space="preserve"> </w:t>
            </w:r>
            <w:r>
              <w:rPr>
                <w:sz w:val="16"/>
              </w:rPr>
              <w:t>to</w:t>
            </w:r>
            <w:r>
              <w:rPr>
                <w:spacing w:val="-6"/>
                <w:sz w:val="16"/>
              </w:rPr>
              <w:t xml:space="preserve"> </w:t>
            </w:r>
            <w:r>
              <w:rPr>
                <w:spacing w:val="-2"/>
                <w:sz w:val="16"/>
              </w:rPr>
              <w:t>staff.</w:t>
            </w:r>
          </w:p>
        </w:tc>
        <w:tc>
          <w:tcPr>
            <w:tcW w:w="4844" w:type="dxa"/>
          </w:tcPr>
          <w:p w14:paraId="2855E62D" w14:textId="77777777" w:rsidR="00560582" w:rsidRDefault="00B352A6">
            <w:pPr>
              <w:pStyle w:val="TableParagraph"/>
              <w:spacing w:before="1" w:line="183" w:lineRule="exact"/>
              <w:ind w:left="110"/>
              <w:rPr>
                <w:b/>
                <w:sz w:val="16"/>
              </w:rPr>
            </w:pPr>
            <w:r>
              <w:rPr>
                <w:b/>
                <w:spacing w:val="-4"/>
                <w:sz w:val="16"/>
              </w:rPr>
              <w:t>Aim:</w:t>
            </w:r>
          </w:p>
          <w:p w14:paraId="026C17F4" w14:textId="1FA36E23" w:rsidR="00560582" w:rsidRDefault="00B352A6">
            <w:pPr>
              <w:pStyle w:val="TableParagraph"/>
              <w:ind w:left="110" w:right="154"/>
              <w:rPr>
                <w:sz w:val="16"/>
              </w:rPr>
            </w:pPr>
            <w:r>
              <w:rPr>
                <w:sz w:val="16"/>
              </w:rPr>
              <w:t>To provide an opportunity for all staff and volunteers to receive local and national updates to provide them with relevant skills and knowledge to continue to safeguard children and promote their</w:t>
            </w:r>
            <w:r>
              <w:rPr>
                <w:spacing w:val="-4"/>
                <w:sz w:val="16"/>
              </w:rPr>
              <w:t xml:space="preserve"> </w:t>
            </w:r>
            <w:r>
              <w:rPr>
                <w:sz w:val="16"/>
              </w:rPr>
              <w:t>welfare</w:t>
            </w:r>
            <w:r>
              <w:rPr>
                <w:spacing w:val="-4"/>
                <w:sz w:val="16"/>
              </w:rPr>
              <w:t xml:space="preserve"> </w:t>
            </w:r>
            <w:r>
              <w:rPr>
                <w:sz w:val="16"/>
              </w:rPr>
              <w:t>effectively.</w:t>
            </w:r>
            <w:r>
              <w:rPr>
                <w:spacing w:val="-4"/>
                <w:sz w:val="16"/>
              </w:rPr>
              <w:t xml:space="preserve"> </w:t>
            </w:r>
            <w:r>
              <w:rPr>
                <w:sz w:val="16"/>
              </w:rPr>
              <w:t>To</w:t>
            </w:r>
            <w:r>
              <w:rPr>
                <w:spacing w:val="-5"/>
                <w:sz w:val="16"/>
              </w:rPr>
              <w:t xml:space="preserve"> </w:t>
            </w:r>
            <w:r>
              <w:rPr>
                <w:sz w:val="16"/>
              </w:rPr>
              <w:t>provide</w:t>
            </w:r>
            <w:r>
              <w:rPr>
                <w:spacing w:val="-4"/>
                <w:sz w:val="16"/>
              </w:rPr>
              <w:t xml:space="preserve"> </w:t>
            </w:r>
            <w:r>
              <w:rPr>
                <w:sz w:val="16"/>
              </w:rPr>
              <w:t>an</w:t>
            </w:r>
            <w:r>
              <w:rPr>
                <w:spacing w:val="-4"/>
                <w:sz w:val="16"/>
              </w:rPr>
              <w:t xml:space="preserve"> </w:t>
            </w:r>
            <w:r>
              <w:rPr>
                <w:sz w:val="16"/>
              </w:rPr>
              <w:t>appraisal</w:t>
            </w:r>
            <w:r>
              <w:rPr>
                <w:spacing w:val="-5"/>
                <w:sz w:val="16"/>
              </w:rPr>
              <w:t xml:space="preserve"> </w:t>
            </w:r>
            <w:r>
              <w:rPr>
                <w:sz w:val="16"/>
              </w:rPr>
              <w:t>to</w:t>
            </w:r>
            <w:r>
              <w:rPr>
                <w:spacing w:val="-6"/>
                <w:sz w:val="16"/>
              </w:rPr>
              <w:t xml:space="preserve"> </w:t>
            </w:r>
            <w:r>
              <w:rPr>
                <w:sz w:val="16"/>
              </w:rPr>
              <w:t>staff</w:t>
            </w:r>
            <w:r>
              <w:rPr>
                <w:spacing w:val="-3"/>
                <w:sz w:val="16"/>
              </w:rPr>
              <w:t xml:space="preserve"> </w:t>
            </w:r>
            <w:r>
              <w:rPr>
                <w:sz w:val="16"/>
              </w:rPr>
              <w:t xml:space="preserve">outlining the </w:t>
            </w:r>
            <w:r w:rsidR="00225206">
              <w:rPr>
                <w:sz w:val="16"/>
              </w:rPr>
              <w:t>Provision</w:t>
            </w:r>
            <w:r>
              <w:rPr>
                <w:sz w:val="16"/>
              </w:rPr>
              <w:t xml:space="preserve">’s/college’s continuous improvement and ratify the importance that the whole </w:t>
            </w:r>
            <w:r w:rsidR="00225206">
              <w:rPr>
                <w:sz w:val="16"/>
              </w:rPr>
              <w:t>Provision</w:t>
            </w:r>
            <w:r>
              <w:rPr>
                <w:sz w:val="16"/>
              </w:rPr>
              <w:t xml:space="preserve"> approach lends to this.</w:t>
            </w:r>
          </w:p>
          <w:p w14:paraId="07DFA9AF" w14:textId="77777777" w:rsidR="00560582" w:rsidRDefault="00560582">
            <w:pPr>
              <w:pStyle w:val="TableParagraph"/>
              <w:spacing w:before="120"/>
              <w:ind w:left="0"/>
              <w:rPr>
                <w:sz w:val="16"/>
              </w:rPr>
            </w:pPr>
          </w:p>
          <w:p w14:paraId="2A7D6157" w14:textId="77777777" w:rsidR="00560582" w:rsidRDefault="00B352A6">
            <w:pPr>
              <w:pStyle w:val="TableParagraph"/>
              <w:ind w:left="110"/>
              <w:rPr>
                <w:b/>
                <w:sz w:val="16"/>
              </w:rPr>
            </w:pPr>
            <w:r>
              <w:rPr>
                <w:b/>
                <w:sz w:val="16"/>
              </w:rPr>
              <w:t>Learning</w:t>
            </w:r>
            <w:r>
              <w:rPr>
                <w:b/>
                <w:spacing w:val="-6"/>
                <w:sz w:val="16"/>
              </w:rPr>
              <w:t xml:space="preserve"> </w:t>
            </w:r>
            <w:r>
              <w:rPr>
                <w:b/>
                <w:spacing w:val="-2"/>
                <w:sz w:val="16"/>
              </w:rPr>
              <w:t>objectives:</w:t>
            </w:r>
          </w:p>
          <w:p w14:paraId="270C0B02" w14:textId="77777777" w:rsidR="00560582" w:rsidRDefault="00B352A6">
            <w:pPr>
              <w:pStyle w:val="TableParagraph"/>
              <w:numPr>
                <w:ilvl w:val="0"/>
                <w:numId w:val="41"/>
              </w:numPr>
              <w:tabs>
                <w:tab w:val="left" w:pos="830"/>
              </w:tabs>
              <w:spacing w:before="1"/>
              <w:ind w:right="239"/>
              <w:rPr>
                <w:sz w:val="16"/>
              </w:rPr>
            </w:pPr>
            <w:r>
              <w:rPr>
                <w:sz w:val="16"/>
              </w:rPr>
              <w:t>KCSiE</w:t>
            </w:r>
            <w:r>
              <w:rPr>
                <w:spacing w:val="-5"/>
                <w:sz w:val="16"/>
              </w:rPr>
              <w:t xml:space="preserve"> </w:t>
            </w:r>
            <w:r>
              <w:rPr>
                <w:sz w:val="16"/>
              </w:rPr>
              <w:t>updates</w:t>
            </w:r>
            <w:r>
              <w:rPr>
                <w:spacing w:val="-4"/>
                <w:sz w:val="16"/>
              </w:rPr>
              <w:t xml:space="preserve"> </w:t>
            </w:r>
            <w:r>
              <w:rPr>
                <w:sz w:val="16"/>
              </w:rPr>
              <w:t>and</w:t>
            </w:r>
            <w:r>
              <w:rPr>
                <w:spacing w:val="-8"/>
                <w:sz w:val="16"/>
              </w:rPr>
              <w:t xml:space="preserve"> </w:t>
            </w:r>
            <w:r>
              <w:rPr>
                <w:sz w:val="16"/>
              </w:rPr>
              <w:t>other</w:t>
            </w:r>
            <w:r>
              <w:rPr>
                <w:spacing w:val="-6"/>
                <w:sz w:val="16"/>
              </w:rPr>
              <w:t xml:space="preserve"> </w:t>
            </w:r>
            <w:r>
              <w:rPr>
                <w:sz w:val="16"/>
              </w:rPr>
              <w:t>relevant</w:t>
            </w:r>
            <w:r>
              <w:rPr>
                <w:spacing w:val="-6"/>
                <w:sz w:val="16"/>
              </w:rPr>
              <w:t xml:space="preserve"> </w:t>
            </w:r>
            <w:r>
              <w:rPr>
                <w:sz w:val="16"/>
              </w:rPr>
              <w:t>statutory</w:t>
            </w:r>
            <w:r>
              <w:rPr>
                <w:spacing w:val="-4"/>
                <w:sz w:val="16"/>
              </w:rPr>
              <w:t xml:space="preserve"> </w:t>
            </w:r>
            <w:r>
              <w:rPr>
                <w:sz w:val="16"/>
              </w:rPr>
              <w:t>and</w:t>
            </w:r>
            <w:r>
              <w:rPr>
                <w:spacing w:val="-8"/>
                <w:sz w:val="16"/>
              </w:rPr>
              <w:t xml:space="preserve"> </w:t>
            </w:r>
            <w:r>
              <w:rPr>
                <w:sz w:val="16"/>
              </w:rPr>
              <w:t xml:space="preserve">local </w:t>
            </w:r>
            <w:r>
              <w:rPr>
                <w:spacing w:val="-2"/>
                <w:sz w:val="16"/>
              </w:rPr>
              <w:t>guidance</w:t>
            </w:r>
          </w:p>
          <w:p w14:paraId="140F101A" w14:textId="77777777" w:rsidR="00560582" w:rsidRDefault="00B352A6">
            <w:pPr>
              <w:pStyle w:val="TableParagraph"/>
              <w:numPr>
                <w:ilvl w:val="0"/>
                <w:numId w:val="41"/>
              </w:numPr>
              <w:tabs>
                <w:tab w:val="left" w:pos="830"/>
              </w:tabs>
              <w:spacing w:line="183" w:lineRule="exact"/>
              <w:rPr>
                <w:sz w:val="16"/>
              </w:rPr>
            </w:pPr>
            <w:r>
              <w:rPr>
                <w:sz w:val="16"/>
              </w:rPr>
              <w:t>Staff</w:t>
            </w:r>
            <w:r>
              <w:rPr>
                <w:spacing w:val="-4"/>
                <w:sz w:val="16"/>
              </w:rPr>
              <w:t xml:space="preserve"> </w:t>
            </w:r>
            <w:r>
              <w:rPr>
                <w:sz w:val="16"/>
              </w:rPr>
              <w:t>roles</w:t>
            </w:r>
            <w:r>
              <w:rPr>
                <w:spacing w:val="-3"/>
                <w:sz w:val="16"/>
              </w:rPr>
              <w:t xml:space="preserve"> </w:t>
            </w:r>
            <w:r>
              <w:rPr>
                <w:sz w:val="16"/>
              </w:rPr>
              <w:t>and</w:t>
            </w:r>
            <w:r>
              <w:rPr>
                <w:spacing w:val="-8"/>
                <w:sz w:val="16"/>
              </w:rPr>
              <w:t xml:space="preserve"> </w:t>
            </w:r>
            <w:r>
              <w:rPr>
                <w:sz w:val="16"/>
              </w:rPr>
              <w:t>responsibilities</w:t>
            </w:r>
            <w:r>
              <w:rPr>
                <w:spacing w:val="-6"/>
                <w:sz w:val="16"/>
              </w:rPr>
              <w:t xml:space="preserve"> </w:t>
            </w:r>
            <w:r>
              <w:rPr>
                <w:sz w:val="16"/>
              </w:rPr>
              <w:t>to</w:t>
            </w:r>
            <w:r>
              <w:rPr>
                <w:spacing w:val="-7"/>
                <w:sz w:val="16"/>
              </w:rPr>
              <w:t xml:space="preserve"> </w:t>
            </w:r>
            <w:r>
              <w:rPr>
                <w:sz w:val="16"/>
              </w:rPr>
              <w:t>keep</w:t>
            </w:r>
            <w:r>
              <w:rPr>
                <w:spacing w:val="-5"/>
                <w:sz w:val="16"/>
              </w:rPr>
              <w:t xml:space="preserve"> </w:t>
            </w:r>
            <w:r>
              <w:rPr>
                <w:sz w:val="16"/>
              </w:rPr>
              <w:t>children</w:t>
            </w:r>
            <w:r>
              <w:rPr>
                <w:spacing w:val="-6"/>
                <w:sz w:val="16"/>
              </w:rPr>
              <w:t xml:space="preserve"> </w:t>
            </w:r>
            <w:r>
              <w:rPr>
                <w:spacing w:val="-4"/>
                <w:sz w:val="16"/>
              </w:rPr>
              <w:t>safe:</w:t>
            </w:r>
          </w:p>
          <w:p w14:paraId="20E97267" w14:textId="77777777" w:rsidR="00560582" w:rsidRDefault="00B352A6">
            <w:pPr>
              <w:pStyle w:val="TableParagraph"/>
              <w:numPr>
                <w:ilvl w:val="1"/>
                <w:numId w:val="41"/>
              </w:numPr>
              <w:tabs>
                <w:tab w:val="left" w:pos="830"/>
              </w:tabs>
              <w:spacing w:line="195" w:lineRule="exact"/>
              <w:rPr>
                <w:b/>
                <w:sz w:val="16"/>
              </w:rPr>
            </w:pPr>
            <w:r>
              <w:rPr>
                <w:sz w:val="16"/>
              </w:rPr>
              <w:t>be</w:t>
            </w:r>
            <w:r>
              <w:rPr>
                <w:spacing w:val="-4"/>
                <w:sz w:val="16"/>
              </w:rPr>
              <w:t xml:space="preserve"> </w:t>
            </w:r>
            <w:r>
              <w:rPr>
                <w:sz w:val="16"/>
              </w:rPr>
              <w:t>aware</w:t>
            </w:r>
            <w:r>
              <w:rPr>
                <w:spacing w:val="-3"/>
                <w:sz w:val="16"/>
              </w:rPr>
              <w:t xml:space="preserve"> </w:t>
            </w:r>
            <w:r>
              <w:rPr>
                <w:sz w:val="16"/>
              </w:rPr>
              <w:t>of</w:t>
            </w:r>
            <w:r>
              <w:rPr>
                <w:spacing w:val="-4"/>
                <w:sz w:val="16"/>
              </w:rPr>
              <w:t xml:space="preserve"> </w:t>
            </w:r>
            <w:r>
              <w:rPr>
                <w:sz w:val="16"/>
              </w:rPr>
              <w:t>their</w:t>
            </w:r>
            <w:r>
              <w:rPr>
                <w:spacing w:val="-3"/>
                <w:sz w:val="16"/>
              </w:rPr>
              <w:t xml:space="preserve"> </w:t>
            </w:r>
            <w:r>
              <w:rPr>
                <w:sz w:val="16"/>
              </w:rPr>
              <w:t>local</w:t>
            </w:r>
            <w:r>
              <w:rPr>
                <w:spacing w:val="-1"/>
                <w:sz w:val="16"/>
              </w:rPr>
              <w:t xml:space="preserve"> </w:t>
            </w:r>
            <w:r>
              <w:rPr>
                <w:b/>
                <w:sz w:val="16"/>
              </w:rPr>
              <w:t>early</w:t>
            </w:r>
            <w:r>
              <w:rPr>
                <w:b/>
                <w:spacing w:val="-3"/>
                <w:sz w:val="16"/>
              </w:rPr>
              <w:t xml:space="preserve"> </w:t>
            </w:r>
            <w:r>
              <w:rPr>
                <w:b/>
                <w:sz w:val="16"/>
              </w:rPr>
              <w:t>help</w:t>
            </w:r>
            <w:r>
              <w:rPr>
                <w:b/>
                <w:spacing w:val="-5"/>
                <w:sz w:val="16"/>
              </w:rPr>
              <w:t xml:space="preserve"> </w:t>
            </w:r>
            <w:r>
              <w:rPr>
                <w:b/>
                <w:spacing w:val="-2"/>
                <w:sz w:val="16"/>
              </w:rPr>
              <w:t>process</w:t>
            </w:r>
          </w:p>
          <w:p w14:paraId="36D6970C" w14:textId="77777777" w:rsidR="00560582" w:rsidRDefault="00B352A6">
            <w:pPr>
              <w:pStyle w:val="TableParagraph"/>
              <w:numPr>
                <w:ilvl w:val="1"/>
                <w:numId w:val="41"/>
              </w:numPr>
              <w:tabs>
                <w:tab w:val="left" w:pos="830"/>
              </w:tabs>
              <w:ind w:right="153"/>
              <w:rPr>
                <w:sz w:val="16"/>
              </w:rPr>
            </w:pPr>
            <w:r>
              <w:rPr>
                <w:sz w:val="16"/>
              </w:rPr>
              <w:t xml:space="preserve">aware of </w:t>
            </w:r>
            <w:r>
              <w:rPr>
                <w:b/>
                <w:sz w:val="16"/>
              </w:rPr>
              <w:t xml:space="preserve">how to make referrals </w:t>
            </w:r>
            <w:r>
              <w:rPr>
                <w:sz w:val="16"/>
              </w:rPr>
              <w:t>to Children’s Social Care</w:t>
            </w:r>
            <w:r>
              <w:rPr>
                <w:spacing w:val="-6"/>
                <w:sz w:val="16"/>
              </w:rPr>
              <w:t xml:space="preserve"> </w:t>
            </w:r>
            <w:r>
              <w:rPr>
                <w:sz w:val="16"/>
              </w:rPr>
              <w:t>for</w:t>
            </w:r>
            <w:r>
              <w:rPr>
                <w:spacing w:val="-6"/>
                <w:sz w:val="16"/>
              </w:rPr>
              <w:t xml:space="preserve"> </w:t>
            </w:r>
            <w:r>
              <w:rPr>
                <w:sz w:val="16"/>
              </w:rPr>
              <w:t>statutory</w:t>
            </w:r>
            <w:r>
              <w:rPr>
                <w:spacing w:val="-4"/>
                <w:sz w:val="16"/>
              </w:rPr>
              <w:t xml:space="preserve"> </w:t>
            </w:r>
            <w:r>
              <w:rPr>
                <w:sz w:val="16"/>
              </w:rPr>
              <w:t>assessments</w:t>
            </w:r>
            <w:r>
              <w:rPr>
                <w:spacing w:val="-7"/>
                <w:sz w:val="16"/>
              </w:rPr>
              <w:t xml:space="preserve"> </w:t>
            </w:r>
            <w:r>
              <w:rPr>
                <w:sz w:val="16"/>
              </w:rPr>
              <w:t>under</w:t>
            </w:r>
            <w:r>
              <w:rPr>
                <w:spacing w:val="-6"/>
                <w:sz w:val="16"/>
              </w:rPr>
              <w:t xml:space="preserve"> </w:t>
            </w:r>
            <w:r>
              <w:rPr>
                <w:sz w:val="16"/>
              </w:rPr>
              <w:t>the</w:t>
            </w:r>
            <w:r>
              <w:rPr>
                <w:spacing w:val="-6"/>
                <w:sz w:val="16"/>
              </w:rPr>
              <w:t xml:space="preserve"> </w:t>
            </w:r>
            <w:r>
              <w:rPr>
                <w:sz w:val="16"/>
              </w:rPr>
              <w:t>Children</w:t>
            </w:r>
            <w:r>
              <w:rPr>
                <w:spacing w:val="-8"/>
                <w:sz w:val="16"/>
              </w:rPr>
              <w:t xml:space="preserve"> </w:t>
            </w:r>
            <w:r>
              <w:rPr>
                <w:sz w:val="16"/>
              </w:rPr>
              <w:t xml:space="preserve">Act </w:t>
            </w:r>
            <w:r>
              <w:rPr>
                <w:spacing w:val="-4"/>
                <w:sz w:val="16"/>
              </w:rPr>
              <w:t>1989</w:t>
            </w:r>
          </w:p>
          <w:p w14:paraId="616D7D56" w14:textId="77777777" w:rsidR="00560582" w:rsidRDefault="00B352A6">
            <w:pPr>
              <w:pStyle w:val="TableParagraph"/>
              <w:numPr>
                <w:ilvl w:val="1"/>
                <w:numId w:val="41"/>
              </w:numPr>
              <w:tabs>
                <w:tab w:val="left" w:pos="830"/>
              </w:tabs>
              <w:ind w:right="169"/>
              <w:rPr>
                <w:sz w:val="16"/>
              </w:rPr>
            </w:pPr>
            <w:r>
              <w:rPr>
                <w:b/>
                <w:sz w:val="16"/>
              </w:rPr>
              <w:t>what</w:t>
            </w:r>
            <w:r>
              <w:rPr>
                <w:b/>
                <w:spacing w:val="-4"/>
                <w:sz w:val="16"/>
              </w:rPr>
              <w:t xml:space="preserve"> </w:t>
            </w:r>
            <w:r>
              <w:rPr>
                <w:b/>
                <w:sz w:val="16"/>
              </w:rPr>
              <w:t>to</w:t>
            </w:r>
            <w:r>
              <w:rPr>
                <w:b/>
                <w:spacing w:val="-3"/>
                <w:sz w:val="16"/>
              </w:rPr>
              <w:t xml:space="preserve"> </w:t>
            </w:r>
            <w:r>
              <w:rPr>
                <w:b/>
                <w:sz w:val="16"/>
              </w:rPr>
              <w:t>do</w:t>
            </w:r>
            <w:r>
              <w:rPr>
                <w:b/>
                <w:spacing w:val="-2"/>
                <w:sz w:val="16"/>
              </w:rPr>
              <w:t xml:space="preserve"> </w:t>
            </w:r>
            <w:r>
              <w:rPr>
                <w:sz w:val="16"/>
              </w:rPr>
              <w:t>if</w:t>
            </w:r>
            <w:r>
              <w:rPr>
                <w:spacing w:val="-3"/>
                <w:sz w:val="16"/>
              </w:rPr>
              <w:t xml:space="preserve"> </w:t>
            </w:r>
            <w:r>
              <w:rPr>
                <w:sz w:val="16"/>
              </w:rPr>
              <w:t>a</w:t>
            </w:r>
            <w:r>
              <w:rPr>
                <w:spacing w:val="-7"/>
                <w:sz w:val="16"/>
              </w:rPr>
              <w:t xml:space="preserve"> </w:t>
            </w:r>
            <w:r>
              <w:rPr>
                <w:sz w:val="16"/>
              </w:rPr>
              <w:t>child</w:t>
            </w:r>
            <w:r>
              <w:rPr>
                <w:spacing w:val="-6"/>
                <w:sz w:val="16"/>
              </w:rPr>
              <w:t xml:space="preserve"> </w:t>
            </w:r>
            <w:r>
              <w:rPr>
                <w:sz w:val="16"/>
              </w:rPr>
              <w:t>tells</w:t>
            </w:r>
            <w:r>
              <w:rPr>
                <w:spacing w:val="-2"/>
                <w:sz w:val="16"/>
              </w:rPr>
              <w:t xml:space="preserve"> </w:t>
            </w:r>
            <w:r>
              <w:rPr>
                <w:sz w:val="16"/>
              </w:rPr>
              <w:t>them</w:t>
            </w:r>
            <w:r>
              <w:rPr>
                <w:spacing w:val="-5"/>
                <w:sz w:val="16"/>
              </w:rPr>
              <w:t xml:space="preserve"> </w:t>
            </w:r>
            <w:r>
              <w:rPr>
                <w:sz w:val="16"/>
              </w:rPr>
              <w:t>they</w:t>
            </w:r>
            <w:r>
              <w:rPr>
                <w:spacing w:val="-2"/>
                <w:sz w:val="16"/>
              </w:rPr>
              <w:t xml:space="preserve"> </w:t>
            </w:r>
            <w:r>
              <w:rPr>
                <w:sz w:val="16"/>
              </w:rPr>
              <w:t>are</w:t>
            </w:r>
            <w:r>
              <w:rPr>
                <w:spacing w:val="-4"/>
                <w:sz w:val="16"/>
              </w:rPr>
              <w:t xml:space="preserve"> </w:t>
            </w:r>
            <w:r>
              <w:rPr>
                <w:sz w:val="16"/>
              </w:rPr>
              <w:t>being</w:t>
            </w:r>
            <w:r>
              <w:rPr>
                <w:spacing w:val="-7"/>
                <w:sz w:val="16"/>
              </w:rPr>
              <w:t xml:space="preserve"> </w:t>
            </w:r>
            <w:r>
              <w:rPr>
                <w:sz w:val="16"/>
              </w:rPr>
              <w:t>abused, exploited, or neglected</w:t>
            </w:r>
          </w:p>
          <w:p w14:paraId="406E49D3" w14:textId="77777777" w:rsidR="00560582" w:rsidRDefault="00B352A6">
            <w:pPr>
              <w:pStyle w:val="TableParagraph"/>
              <w:numPr>
                <w:ilvl w:val="1"/>
                <w:numId w:val="41"/>
              </w:numPr>
              <w:tabs>
                <w:tab w:val="left" w:pos="830"/>
              </w:tabs>
              <w:spacing w:line="194" w:lineRule="exact"/>
              <w:rPr>
                <w:b/>
                <w:sz w:val="16"/>
              </w:rPr>
            </w:pPr>
            <w:r>
              <w:rPr>
                <w:sz w:val="16"/>
              </w:rPr>
              <w:t>maintain</w:t>
            </w:r>
            <w:r>
              <w:rPr>
                <w:spacing w:val="-5"/>
                <w:sz w:val="16"/>
              </w:rPr>
              <w:t xml:space="preserve"> </w:t>
            </w:r>
            <w:r>
              <w:rPr>
                <w:sz w:val="16"/>
              </w:rPr>
              <w:t>an</w:t>
            </w:r>
            <w:r>
              <w:rPr>
                <w:spacing w:val="-8"/>
                <w:sz w:val="16"/>
              </w:rPr>
              <w:t xml:space="preserve"> </w:t>
            </w:r>
            <w:r>
              <w:rPr>
                <w:sz w:val="16"/>
              </w:rPr>
              <w:t>appropriate</w:t>
            </w:r>
            <w:r>
              <w:rPr>
                <w:spacing w:val="-5"/>
                <w:sz w:val="16"/>
              </w:rPr>
              <w:t xml:space="preserve"> </w:t>
            </w:r>
            <w:r>
              <w:rPr>
                <w:sz w:val="16"/>
              </w:rPr>
              <w:t>level</w:t>
            </w:r>
            <w:r>
              <w:rPr>
                <w:spacing w:val="-3"/>
                <w:sz w:val="16"/>
              </w:rPr>
              <w:t xml:space="preserve"> </w:t>
            </w:r>
            <w:r>
              <w:rPr>
                <w:sz w:val="16"/>
              </w:rPr>
              <w:t>of</w:t>
            </w:r>
            <w:r>
              <w:rPr>
                <w:spacing w:val="-2"/>
                <w:sz w:val="16"/>
              </w:rPr>
              <w:t xml:space="preserve"> </w:t>
            </w:r>
            <w:r>
              <w:rPr>
                <w:b/>
                <w:spacing w:val="-2"/>
                <w:sz w:val="16"/>
              </w:rPr>
              <w:t>confidentiality</w:t>
            </w:r>
          </w:p>
          <w:p w14:paraId="6212E79C" w14:textId="77777777" w:rsidR="00560582" w:rsidRDefault="00B352A6">
            <w:pPr>
              <w:pStyle w:val="TableParagraph"/>
              <w:numPr>
                <w:ilvl w:val="1"/>
                <w:numId w:val="41"/>
              </w:numPr>
              <w:tabs>
                <w:tab w:val="left" w:pos="830"/>
              </w:tabs>
              <w:spacing w:before="2" w:line="235" w:lineRule="auto"/>
              <w:ind w:right="150"/>
              <w:rPr>
                <w:sz w:val="16"/>
              </w:rPr>
            </w:pPr>
            <w:r>
              <w:rPr>
                <w:sz w:val="16"/>
              </w:rPr>
              <w:t>be able to</w:t>
            </w:r>
            <w:r>
              <w:rPr>
                <w:spacing w:val="-2"/>
                <w:sz w:val="16"/>
              </w:rPr>
              <w:t xml:space="preserve"> </w:t>
            </w:r>
            <w:r>
              <w:rPr>
                <w:b/>
                <w:sz w:val="16"/>
              </w:rPr>
              <w:t>reassure victims</w:t>
            </w:r>
            <w:r>
              <w:rPr>
                <w:b/>
                <w:spacing w:val="-2"/>
                <w:sz w:val="16"/>
              </w:rPr>
              <w:t xml:space="preserve"> </w:t>
            </w:r>
            <w:r>
              <w:rPr>
                <w:sz w:val="16"/>
              </w:rPr>
              <w:t>that</w:t>
            </w:r>
            <w:r>
              <w:rPr>
                <w:spacing w:val="-1"/>
                <w:sz w:val="16"/>
              </w:rPr>
              <w:t xml:space="preserve"> </w:t>
            </w:r>
            <w:r>
              <w:rPr>
                <w:sz w:val="16"/>
              </w:rPr>
              <w:t>they are being</w:t>
            </w:r>
            <w:r>
              <w:rPr>
                <w:spacing w:val="-3"/>
                <w:sz w:val="16"/>
              </w:rPr>
              <w:t xml:space="preserve"> </w:t>
            </w:r>
            <w:r>
              <w:rPr>
                <w:sz w:val="16"/>
              </w:rPr>
              <w:t>taken seriously</w:t>
            </w:r>
            <w:r>
              <w:rPr>
                <w:spacing w:val="-3"/>
                <w:sz w:val="16"/>
              </w:rPr>
              <w:t xml:space="preserve"> </w:t>
            </w:r>
            <w:r>
              <w:rPr>
                <w:sz w:val="16"/>
              </w:rPr>
              <w:t>and</w:t>
            </w:r>
            <w:r>
              <w:rPr>
                <w:spacing w:val="-7"/>
                <w:sz w:val="16"/>
              </w:rPr>
              <w:t xml:space="preserve"> </w:t>
            </w:r>
            <w:r>
              <w:rPr>
                <w:sz w:val="16"/>
              </w:rPr>
              <w:t>that</w:t>
            </w:r>
            <w:r>
              <w:rPr>
                <w:spacing w:val="-5"/>
                <w:sz w:val="16"/>
              </w:rPr>
              <w:t xml:space="preserve"> </w:t>
            </w:r>
            <w:r>
              <w:rPr>
                <w:sz w:val="16"/>
              </w:rPr>
              <w:t>they</w:t>
            </w:r>
            <w:r>
              <w:rPr>
                <w:spacing w:val="-3"/>
                <w:sz w:val="16"/>
              </w:rPr>
              <w:t xml:space="preserve"> </w:t>
            </w:r>
            <w:r>
              <w:rPr>
                <w:sz w:val="16"/>
              </w:rPr>
              <w:t>will</w:t>
            </w:r>
            <w:r>
              <w:rPr>
                <w:spacing w:val="-3"/>
                <w:sz w:val="16"/>
              </w:rPr>
              <w:t xml:space="preserve"> </w:t>
            </w:r>
            <w:r>
              <w:rPr>
                <w:sz w:val="16"/>
              </w:rPr>
              <w:t>be</w:t>
            </w:r>
            <w:r>
              <w:rPr>
                <w:spacing w:val="-7"/>
                <w:sz w:val="16"/>
              </w:rPr>
              <w:t xml:space="preserve"> </w:t>
            </w:r>
            <w:r>
              <w:rPr>
                <w:sz w:val="16"/>
              </w:rPr>
              <w:t>supported</w:t>
            </w:r>
            <w:r>
              <w:rPr>
                <w:spacing w:val="-4"/>
                <w:sz w:val="16"/>
              </w:rPr>
              <w:t xml:space="preserve"> </w:t>
            </w:r>
            <w:r>
              <w:rPr>
                <w:sz w:val="16"/>
              </w:rPr>
              <w:t>and</w:t>
            </w:r>
            <w:r>
              <w:rPr>
                <w:spacing w:val="-4"/>
                <w:sz w:val="16"/>
              </w:rPr>
              <w:t xml:space="preserve"> </w:t>
            </w:r>
            <w:r>
              <w:rPr>
                <w:sz w:val="16"/>
              </w:rPr>
              <w:t>kept</w:t>
            </w:r>
            <w:r>
              <w:rPr>
                <w:spacing w:val="-5"/>
                <w:sz w:val="16"/>
              </w:rPr>
              <w:t xml:space="preserve"> </w:t>
            </w:r>
            <w:r>
              <w:rPr>
                <w:sz w:val="16"/>
              </w:rPr>
              <w:t>safe</w:t>
            </w:r>
          </w:p>
          <w:p w14:paraId="0A4C4236" w14:textId="77777777" w:rsidR="00560582" w:rsidRDefault="00B352A6">
            <w:pPr>
              <w:pStyle w:val="TableParagraph"/>
              <w:numPr>
                <w:ilvl w:val="1"/>
                <w:numId w:val="41"/>
              </w:numPr>
              <w:tabs>
                <w:tab w:val="left" w:pos="830"/>
              </w:tabs>
              <w:spacing w:before="1"/>
              <w:ind w:right="274"/>
              <w:rPr>
                <w:sz w:val="16"/>
              </w:rPr>
            </w:pPr>
            <w:r>
              <w:rPr>
                <w:sz w:val="16"/>
              </w:rPr>
              <w:t xml:space="preserve">staff to </w:t>
            </w:r>
            <w:r>
              <w:rPr>
                <w:b/>
                <w:sz w:val="16"/>
              </w:rPr>
              <w:t xml:space="preserve">build trusted relationships </w:t>
            </w:r>
            <w:r>
              <w:rPr>
                <w:sz w:val="16"/>
              </w:rPr>
              <w:t>which facilitate communication</w:t>
            </w:r>
            <w:r>
              <w:rPr>
                <w:spacing w:val="-6"/>
                <w:sz w:val="16"/>
              </w:rPr>
              <w:t xml:space="preserve"> </w:t>
            </w:r>
            <w:r>
              <w:rPr>
                <w:sz w:val="16"/>
              </w:rPr>
              <w:t>with</w:t>
            </w:r>
            <w:r>
              <w:rPr>
                <w:spacing w:val="-8"/>
                <w:sz w:val="16"/>
              </w:rPr>
              <w:t xml:space="preserve"> </w:t>
            </w:r>
            <w:r>
              <w:rPr>
                <w:sz w:val="16"/>
              </w:rPr>
              <w:t>children,</w:t>
            </w:r>
            <w:r>
              <w:rPr>
                <w:spacing w:val="-7"/>
                <w:sz w:val="16"/>
              </w:rPr>
              <w:t xml:space="preserve"> </w:t>
            </w:r>
            <w:r>
              <w:rPr>
                <w:sz w:val="16"/>
              </w:rPr>
              <w:t>young</w:t>
            </w:r>
            <w:r>
              <w:rPr>
                <w:spacing w:val="-6"/>
                <w:sz w:val="16"/>
              </w:rPr>
              <w:t xml:space="preserve"> </w:t>
            </w:r>
            <w:r>
              <w:rPr>
                <w:sz w:val="16"/>
              </w:rPr>
              <w:t>people</w:t>
            </w:r>
            <w:r>
              <w:rPr>
                <w:spacing w:val="-6"/>
                <w:sz w:val="16"/>
              </w:rPr>
              <w:t xml:space="preserve"> </w:t>
            </w:r>
            <w:r>
              <w:rPr>
                <w:sz w:val="16"/>
              </w:rPr>
              <w:t>and</w:t>
            </w:r>
            <w:r>
              <w:rPr>
                <w:spacing w:val="-6"/>
                <w:sz w:val="16"/>
              </w:rPr>
              <w:t xml:space="preserve"> </w:t>
            </w:r>
            <w:r>
              <w:rPr>
                <w:sz w:val="16"/>
              </w:rPr>
              <w:t xml:space="preserve">their </w:t>
            </w:r>
            <w:r>
              <w:rPr>
                <w:spacing w:val="-2"/>
                <w:sz w:val="16"/>
              </w:rPr>
              <w:t>families</w:t>
            </w:r>
          </w:p>
          <w:p w14:paraId="2A94D2BB" w14:textId="2C76CCB0" w:rsidR="00560582" w:rsidRDefault="00B352A6">
            <w:pPr>
              <w:pStyle w:val="TableParagraph"/>
              <w:numPr>
                <w:ilvl w:val="1"/>
                <w:numId w:val="41"/>
              </w:numPr>
              <w:tabs>
                <w:tab w:val="left" w:pos="830"/>
              </w:tabs>
              <w:spacing w:line="184" w:lineRule="exact"/>
              <w:ind w:right="648"/>
              <w:rPr>
                <w:sz w:val="16"/>
              </w:rPr>
            </w:pPr>
            <w:r>
              <w:rPr>
                <w:sz w:val="16"/>
              </w:rPr>
              <w:t>s</w:t>
            </w:r>
            <w:r>
              <w:rPr>
                <w:b/>
                <w:sz w:val="16"/>
              </w:rPr>
              <w:t>afeguarding</w:t>
            </w:r>
            <w:r>
              <w:rPr>
                <w:b/>
                <w:spacing w:val="-9"/>
                <w:sz w:val="16"/>
              </w:rPr>
              <w:t xml:space="preserve"> </w:t>
            </w:r>
            <w:r w:rsidR="00225206">
              <w:rPr>
                <w:b/>
                <w:sz w:val="16"/>
              </w:rPr>
              <w:t>Provision</w:t>
            </w:r>
            <w:r>
              <w:rPr>
                <w:b/>
                <w:spacing w:val="-10"/>
                <w:sz w:val="16"/>
              </w:rPr>
              <w:t xml:space="preserve"> </w:t>
            </w:r>
            <w:r>
              <w:rPr>
                <w:b/>
                <w:sz w:val="16"/>
              </w:rPr>
              <w:t>culture</w:t>
            </w:r>
            <w:r>
              <w:rPr>
                <w:b/>
                <w:spacing w:val="-10"/>
                <w:sz w:val="16"/>
              </w:rPr>
              <w:t xml:space="preserve"> </w:t>
            </w:r>
            <w:r>
              <w:rPr>
                <w:sz w:val="16"/>
              </w:rPr>
              <w:t>(Safe</w:t>
            </w:r>
            <w:r>
              <w:rPr>
                <w:spacing w:val="-9"/>
                <w:sz w:val="16"/>
              </w:rPr>
              <w:t xml:space="preserve"> </w:t>
            </w:r>
            <w:r>
              <w:rPr>
                <w:sz w:val="16"/>
              </w:rPr>
              <w:t xml:space="preserve">working </w:t>
            </w:r>
            <w:r>
              <w:rPr>
                <w:spacing w:val="-2"/>
                <w:sz w:val="16"/>
              </w:rPr>
              <w:t>Practice).</w:t>
            </w:r>
          </w:p>
        </w:tc>
      </w:tr>
      <w:tr w:rsidR="00560582" w14:paraId="5018D9F9" w14:textId="77777777">
        <w:trPr>
          <w:trHeight w:val="304"/>
        </w:trPr>
        <w:tc>
          <w:tcPr>
            <w:tcW w:w="9352" w:type="dxa"/>
            <w:gridSpan w:val="2"/>
            <w:shd w:val="clear" w:color="auto" w:fill="F1F1F1"/>
          </w:tcPr>
          <w:p w14:paraId="051D4CD2" w14:textId="77777777" w:rsidR="00560582" w:rsidRDefault="00B352A6">
            <w:pPr>
              <w:pStyle w:val="TableParagraph"/>
              <w:spacing w:before="1"/>
              <w:ind w:left="158" w:right="149"/>
              <w:jc w:val="center"/>
              <w:rPr>
                <w:b/>
                <w:sz w:val="16"/>
              </w:rPr>
            </w:pPr>
            <w:r>
              <w:rPr>
                <w:b/>
                <w:sz w:val="16"/>
              </w:rPr>
              <w:t>Designated</w:t>
            </w:r>
            <w:r>
              <w:rPr>
                <w:b/>
                <w:spacing w:val="-8"/>
                <w:sz w:val="16"/>
              </w:rPr>
              <w:t xml:space="preserve"> </w:t>
            </w:r>
            <w:r>
              <w:rPr>
                <w:b/>
                <w:sz w:val="16"/>
              </w:rPr>
              <w:t>Safeguarding</w:t>
            </w:r>
            <w:r>
              <w:rPr>
                <w:b/>
                <w:spacing w:val="-8"/>
                <w:sz w:val="16"/>
              </w:rPr>
              <w:t xml:space="preserve"> </w:t>
            </w:r>
            <w:r>
              <w:rPr>
                <w:b/>
                <w:sz w:val="16"/>
              </w:rPr>
              <w:t>Lead</w:t>
            </w:r>
            <w:r>
              <w:rPr>
                <w:b/>
                <w:spacing w:val="-5"/>
                <w:sz w:val="16"/>
              </w:rPr>
              <w:t xml:space="preserve"> </w:t>
            </w:r>
            <w:r>
              <w:rPr>
                <w:b/>
                <w:sz w:val="16"/>
              </w:rPr>
              <w:t>(including</w:t>
            </w:r>
            <w:r>
              <w:rPr>
                <w:b/>
                <w:spacing w:val="-5"/>
                <w:sz w:val="16"/>
              </w:rPr>
              <w:t xml:space="preserve"> </w:t>
            </w:r>
            <w:r>
              <w:rPr>
                <w:b/>
                <w:sz w:val="16"/>
              </w:rPr>
              <w:t>deputies)</w:t>
            </w:r>
            <w:r>
              <w:rPr>
                <w:b/>
                <w:spacing w:val="-8"/>
                <w:sz w:val="16"/>
              </w:rPr>
              <w:t xml:space="preserve"> </w:t>
            </w:r>
            <w:r>
              <w:rPr>
                <w:b/>
                <w:sz w:val="16"/>
              </w:rPr>
              <w:t>Training</w:t>
            </w:r>
            <w:r>
              <w:rPr>
                <w:b/>
                <w:spacing w:val="-8"/>
                <w:sz w:val="16"/>
              </w:rPr>
              <w:t xml:space="preserve"> </w:t>
            </w:r>
            <w:r>
              <w:rPr>
                <w:b/>
                <w:sz w:val="16"/>
              </w:rPr>
              <w:t>(2</w:t>
            </w:r>
            <w:r>
              <w:rPr>
                <w:b/>
                <w:spacing w:val="-5"/>
                <w:sz w:val="16"/>
              </w:rPr>
              <w:t xml:space="preserve"> </w:t>
            </w:r>
            <w:r>
              <w:rPr>
                <w:b/>
                <w:spacing w:val="-4"/>
                <w:sz w:val="16"/>
              </w:rPr>
              <w:t>Day)</w:t>
            </w:r>
          </w:p>
        </w:tc>
      </w:tr>
      <w:tr w:rsidR="00560582" w14:paraId="021BB062" w14:textId="77777777">
        <w:trPr>
          <w:trHeight w:val="1591"/>
        </w:trPr>
        <w:tc>
          <w:tcPr>
            <w:tcW w:w="9352" w:type="dxa"/>
            <w:gridSpan w:val="2"/>
          </w:tcPr>
          <w:p w14:paraId="646EFC72" w14:textId="77777777" w:rsidR="00560582" w:rsidRDefault="00B352A6">
            <w:pPr>
              <w:pStyle w:val="TableParagraph"/>
              <w:numPr>
                <w:ilvl w:val="0"/>
                <w:numId w:val="40"/>
              </w:numPr>
              <w:tabs>
                <w:tab w:val="left" w:pos="830"/>
              </w:tabs>
              <w:ind w:right="191"/>
              <w:rPr>
                <w:sz w:val="16"/>
              </w:rPr>
            </w:pPr>
            <w:r>
              <w:rPr>
                <w:i/>
                <w:sz w:val="16"/>
              </w:rPr>
              <w:t>The designated safeguarding lead should take lead responsibility for safeguarding and child protection (including online</w:t>
            </w:r>
            <w:r>
              <w:rPr>
                <w:i/>
                <w:spacing w:val="-3"/>
                <w:sz w:val="16"/>
              </w:rPr>
              <w:t xml:space="preserve"> </w:t>
            </w:r>
            <w:r>
              <w:rPr>
                <w:i/>
                <w:sz w:val="16"/>
              </w:rPr>
              <w:t>safety</w:t>
            </w:r>
            <w:r>
              <w:rPr>
                <w:i/>
                <w:spacing w:val="-1"/>
                <w:sz w:val="16"/>
              </w:rPr>
              <w:t xml:space="preserve"> </w:t>
            </w:r>
            <w:r>
              <w:rPr>
                <w:i/>
                <w:sz w:val="16"/>
              </w:rPr>
              <w:t>and</w:t>
            </w:r>
            <w:r>
              <w:rPr>
                <w:i/>
                <w:spacing w:val="-3"/>
                <w:sz w:val="16"/>
              </w:rPr>
              <w:t xml:space="preserve"> </w:t>
            </w:r>
            <w:r>
              <w:rPr>
                <w:i/>
                <w:sz w:val="16"/>
              </w:rPr>
              <w:t>understanding</w:t>
            </w:r>
            <w:r>
              <w:rPr>
                <w:i/>
                <w:spacing w:val="-6"/>
                <w:sz w:val="16"/>
              </w:rPr>
              <w:t xml:space="preserve"> </w:t>
            </w:r>
            <w:r>
              <w:rPr>
                <w:i/>
                <w:sz w:val="16"/>
              </w:rPr>
              <w:t>the</w:t>
            </w:r>
            <w:r>
              <w:rPr>
                <w:i/>
                <w:spacing w:val="-3"/>
                <w:sz w:val="16"/>
              </w:rPr>
              <w:t xml:space="preserve"> </w:t>
            </w:r>
            <w:r>
              <w:rPr>
                <w:i/>
                <w:sz w:val="16"/>
              </w:rPr>
              <w:t>filtering</w:t>
            </w:r>
            <w:r>
              <w:rPr>
                <w:i/>
                <w:spacing w:val="-3"/>
                <w:sz w:val="16"/>
              </w:rPr>
              <w:t xml:space="preserve"> </w:t>
            </w:r>
            <w:r>
              <w:rPr>
                <w:i/>
                <w:sz w:val="16"/>
              </w:rPr>
              <w:t>and</w:t>
            </w:r>
            <w:r>
              <w:rPr>
                <w:i/>
                <w:spacing w:val="-2"/>
                <w:sz w:val="16"/>
              </w:rPr>
              <w:t xml:space="preserve"> </w:t>
            </w:r>
            <w:r>
              <w:rPr>
                <w:i/>
                <w:sz w:val="16"/>
              </w:rPr>
              <w:t>monitoring</w:t>
            </w:r>
            <w:r>
              <w:rPr>
                <w:i/>
                <w:spacing w:val="-6"/>
                <w:sz w:val="16"/>
              </w:rPr>
              <w:t xml:space="preserve"> </w:t>
            </w:r>
            <w:r>
              <w:rPr>
                <w:i/>
                <w:sz w:val="16"/>
              </w:rPr>
              <w:t>systems</w:t>
            </w:r>
            <w:r>
              <w:rPr>
                <w:i/>
                <w:spacing w:val="-4"/>
                <w:sz w:val="16"/>
              </w:rPr>
              <w:t xml:space="preserve"> </w:t>
            </w:r>
            <w:r>
              <w:rPr>
                <w:i/>
                <w:sz w:val="16"/>
              </w:rPr>
              <w:t>and</w:t>
            </w:r>
            <w:r>
              <w:rPr>
                <w:i/>
                <w:spacing w:val="-3"/>
                <w:sz w:val="16"/>
              </w:rPr>
              <w:t xml:space="preserve"> </w:t>
            </w:r>
            <w:r>
              <w:rPr>
                <w:i/>
                <w:sz w:val="16"/>
              </w:rPr>
              <w:t>processes</w:t>
            </w:r>
            <w:r>
              <w:rPr>
                <w:i/>
                <w:spacing w:val="-4"/>
                <w:sz w:val="16"/>
              </w:rPr>
              <w:t xml:space="preserve"> </w:t>
            </w:r>
            <w:r>
              <w:rPr>
                <w:i/>
                <w:sz w:val="16"/>
              </w:rPr>
              <w:t>in</w:t>
            </w:r>
            <w:r>
              <w:rPr>
                <w:i/>
                <w:spacing w:val="-3"/>
                <w:sz w:val="16"/>
              </w:rPr>
              <w:t xml:space="preserve"> </w:t>
            </w:r>
            <w:r>
              <w:rPr>
                <w:i/>
                <w:sz w:val="16"/>
              </w:rPr>
              <w:t>place).</w:t>
            </w:r>
            <w:r>
              <w:rPr>
                <w:i/>
                <w:spacing w:val="-4"/>
                <w:sz w:val="16"/>
              </w:rPr>
              <w:t xml:space="preserve"> </w:t>
            </w:r>
            <w:r>
              <w:rPr>
                <w:i/>
                <w:sz w:val="16"/>
              </w:rPr>
              <w:t>Responsibilities</w:t>
            </w:r>
            <w:r>
              <w:rPr>
                <w:i/>
                <w:spacing w:val="-1"/>
                <w:sz w:val="16"/>
              </w:rPr>
              <w:t xml:space="preserve"> </w:t>
            </w:r>
            <w:r>
              <w:rPr>
                <w:i/>
                <w:sz w:val="16"/>
              </w:rPr>
              <w:t>include providing advice and support to staff on child welfare, taking part in strategy discussions and inter-agency meetings, and/or supporting other staff to do so, and contributing to the assessment of children</w:t>
            </w:r>
            <w:r>
              <w:rPr>
                <w:sz w:val="16"/>
              </w:rPr>
              <w:t>.</w:t>
            </w:r>
          </w:p>
          <w:p w14:paraId="10D79D33" w14:textId="77777777" w:rsidR="00560582" w:rsidRDefault="00B352A6">
            <w:pPr>
              <w:pStyle w:val="TableParagraph"/>
              <w:numPr>
                <w:ilvl w:val="0"/>
                <w:numId w:val="40"/>
              </w:numPr>
              <w:tabs>
                <w:tab w:val="left" w:pos="830"/>
              </w:tabs>
              <w:ind w:right="330"/>
              <w:rPr>
                <w:i/>
                <w:sz w:val="16"/>
              </w:rPr>
            </w:pPr>
            <w:r>
              <w:rPr>
                <w:i/>
                <w:sz w:val="16"/>
              </w:rPr>
              <w:t>The</w:t>
            </w:r>
            <w:r>
              <w:rPr>
                <w:i/>
                <w:spacing w:val="-3"/>
                <w:sz w:val="16"/>
              </w:rPr>
              <w:t xml:space="preserve"> </w:t>
            </w:r>
            <w:r>
              <w:rPr>
                <w:i/>
                <w:sz w:val="16"/>
              </w:rPr>
              <w:t>DSL</w:t>
            </w:r>
            <w:r>
              <w:rPr>
                <w:i/>
                <w:spacing w:val="-2"/>
                <w:sz w:val="16"/>
              </w:rPr>
              <w:t xml:space="preserve"> </w:t>
            </w:r>
            <w:r>
              <w:rPr>
                <w:i/>
                <w:sz w:val="16"/>
              </w:rPr>
              <w:t>(and</w:t>
            </w:r>
            <w:r>
              <w:rPr>
                <w:i/>
                <w:spacing w:val="-2"/>
                <w:sz w:val="16"/>
              </w:rPr>
              <w:t xml:space="preserve"> </w:t>
            </w:r>
            <w:r>
              <w:rPr>
                <w:i/>
                <w:sz w:val="16"/>
              </w:rPr>
              <w:t>any deputies)</w:t>
            </w:r>
            <w:r>
              <w:rPr>
                <w:i/>
                <w:spacing w:val="-5"/>
                <w:sz w:val="16"/>
              </w:rPr>
              <w:t xml:space="preserve"> </w:t>
            </w:r>
            <w:r>
              <w:rPr>
                <w:i/>
                <w:sz w:val="16"/>
              </w:rPr>
              <w:t>should</w:t>
            </w:r>
            <w:r>
              <w:rPr>
                <w:i/>
                <w:spacing w:val="-2"/>
                <w:sz w:val="16"/>
              </w:rPr>
              <w:t xml:space="preserve"> </w:t>
            </w:r>
            <w:r>
              <w:rPr>
                <w:i/>
                <w:sz w:val="16"/>
              </w:rPr>
              <w:t>undergo</w:t>
            </w:r>
            <w:r>
              <w:rPr>
                <w:i/>
                <w:spacing w:val="-2"/>
                <w:sz w:val="16"/>
              </w:rPr>
              <w:t xml:space="preserve"> </w:t>
            </w:r>
            <w:r>
              <w:rPr>
                <w:i/>
                <w:sz w:val="16"/>
              </w:rPr>
              <w:t>training</w:t>
            </w:r>
            <w:r>
              <w:rPr>
                <w:i/>
                <w:spacing w:val="-2"/>
                <w:sz w:val="16"/>
              </w:rPr>
              <w:t xml:space="preserve"> </w:t>
            </w:r>
            <w:r>
              <w:rPr>
                <w:i/>
                <w:sz w:val="16"/>
              </w:rPr>
              <w:t>to</w:t>
            </w:r>
            <w:r>
              <w:rPr>
                <w:i/>
                <w:spacing w:val="-5"/>
                <w:sz w:val="16"/>
              </w:rPr>
              <w:t xml:space="preserve"> </w:t>
            </w:r>
            <w:r>
              <w:rPr>
                <w:i/>
                <w:sz w:val="16"/>
              </w:rPr>
              <w:t>provide</w:t>
            </w:r>
            <w:r>
              <w:rPr>
                <w:i/>
                <w:spacing w:val="-5"/>
                <w:sz w:val="16"/>
              </w:rPr>
              <w:t xml:space="preserve"> </w:t>
            </w:r>
            <w:r>
              <w:rPr>
                <w:i/>
                <w:sz w:val="16"/>
              </w:rPr>
              <w:t>them</w:t>
            </w:r>
            <w:r>
              <w:rPr>
                <w:i/>
                <w:spacing w:val="-3"/>
                <w:sz w:val="16"/>
              </w:rPr>
              <w:t xml:space="preserve"> </w:t>
            </w:r>
            <w:r>
              <w:rPr>
                <w:i/>
                <w:sz w:val="16"/>
              </w:rPr>
              <w:t>with</w:t>
            </w:r>
            <w:r>
              <w:rPr>
                <w:i/>
                <w:spacing w:val="-4"/>
                <w:sz w:val="16"/>
              </w:rPr>
              <w:t xml:space="preserve"> </w:t>
            </w:r>
            <w:r>
              <w:rPr>
                <w:i/>
                <w:sz w:val="16"/>
              </w:rPr>
              <w:t>the</w:t>
            </w:r>
            <w:r>
              <w:rPr>
                <w:i/>
                <w:spacing w:val="-4"/>
                <w:sz w:val="16"/>
              </w:rPr>
              <w:t xml:space="preserve"> </w:t>
            </w:r>
            <w:r>
              <w:rPr>
                <w:i/>
                <w:sz w:val="16"/>
              </w:rPr>
              <w:t>knowledge</w:t>
            </w:r>
            <w:r>
              <w:rPr>
                <w:i/>
                <w:spacing w:val="-2"/>
                <w:sz w:val="16"/>
              </w:rPr>
              <w:t xml:space="preserve"> </w:t>
            </w:r>
            <w:r>
              <w:rPr>
                <w:i/>
                <w:sz w:val="16"/>
              </w:rPr>
              <w:t>and</w:t>
            </w:r>
            <w:r>
              <w:rPr>
                <w:i/>
                <w:spacing w:val="-4"/>
                <w:sz w:val="16"/>
              </w:rPr>
              <w:t xml:space="preserve"> </w:t>
            </w:r>
            <w:r>
              <w:rPr>
                <w:i/>
                <w:sz w:val="16"/>
              </w:rPr>
              <w:t>skills required</w:t>
            </w:r>
            <w:r>
              <w:rPr>
                <w:i/>
                <w:spacing w:val="-2"/>
                <w:sz w:val="16"/>
              </w:rPr>
              <w:t xml:space="preserve"> </w:t>
            </w:r>
            <w:r>
              <w:rPr>
                <w:i/>
                <w:sz w:val="16"/>
              </w:rPr>
              <w:t>to</w:t>
            </w:r>
            <w:r>
              <w:rPr>
                <w:i/>
                <w:spacing w:val="-4"/>
                <w:sz w:val="16"/>
              </w:rPr>
              <w:t xml:space="preserve"> </w:t>
            </w:r>
            <w:r>
              <w:rPr>
                <w:i/>
                <w:sz w:val="16"/>
              </w:rPr>
              <w:t>carry out the role. This training should be updated at least every two years. Any deputies should be trained to the same standard as the DSL and the role should be explicit in their job description.</w:t>
            </w:r>
          </w:p>
          <w:p w14:paraId="3AB663B3" w14:textId="77777777" w:rsidR="00560582" w:rsidRDefault="00B352A6">
            <w:pPr>
              <w:pStyle w:val="TableParagraph"/>
              <w:ind w:left="2280"/>
              <w:rPr>
                <w:i/>
                <w:sz w:val="16"/>
              </w:rPr>
            </w:pPr>
            <w:r>
              <w:rPr>
                <w:i/>
                <w:sz w:val="16"/>
              </w:rPr>
              <w:t>Annex</w:t>
            </w:r>
            <w:r>
              <w:rPr>
                <w:i/>
                <w:spacing w:val="-5"/>
                <w:sz w:val="16"/>
              </w:rPr>
              <w:t xml:space="preserve"> </w:t>
            </w:r>
            <w:r>
              <w:rPr>
                <w:i/>
                <w:sz w:val="16"/>
              </w:rPr>
              <w:t>C:</w:t>
            </w:r>
            <w:r>
              <w:rPr>
                <w:i/>
                <w:spacing w:val="-3"/>
                <w:sz w:val="16"/>
              </w:rPr>
              <w:t xml:space="preserve"> </w:t>
            </w:r>
            <w:r>
              <w:rPr>
                <w:i/>
                <w:sz w:val="16"/>
              </w:rPr>
              <w:t>Role</w:t>
            </w:r>
            <w:r>
              <w:rPr>
                <w:i/>
                <w:spacing w:val="-6"/>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Designated</w:t>
            </w:r>
            <w:r>
              <w:rPr>
                <w:i/>
                <w:spacing w:val="-6"/>
                <w:sz w:val="16"/>
              </w:rPr>
              <w:t xml:space="preserve"> </w:t>
            </w:r>
            <w:r>
              <w:rPr>
                <w:i/>
                <w:sz w:val="16"/>
              </w:rPr>
              <w:t>Safeguarding</w:t>
            </w:r>
            <w:r>
              <w:rPr>
                <w:i/>
                <w:spacing w:val="-4"/>
                <w:sz w:val="16"/>
              </w:rPr>
              <w:t xml:space="preserve"> </w:t>
            </w:r>
            <w:r>
              <w:rPr>
                <w:i/>
                <w:sz w:val="16"/>
              </w:rPr>
              <w:t>Lead (and</w:t>
            </w:r>
            <w:r>
              <w:rPr>
                <w:i/>
                <w:spacing w:val="-4"/>
                <w:sz w:val="16"/>
              </w:rPr>
              <w:t xml:space="preserve"> </w:t>
            </w:r>
            <w:r>
              <w:rPr>
                <w:i/>
                <w:spacing w:val="-2"/>
                <w:sz w:val="16"/>
              </w:rPr>
              <w:t>deputies)</w:t>
            </w:r>
          </w:p>
        </w:tc>
      </w:tr>
      <w:tr w:rsidR="00560582" w14:paraId="10A0AB11" w14:textId="77777777">
        <w:trPr>
          <w:trHeight w:val="921"/>
        </w:trPr>
        <w:tc>
          <w:tcPr>
            <w:tcW w:w="4508" w:type="dxa"/>
          </w:tcPr>
          <w:p w14:paraId="7B4A57B8" w14:textId="77777777" w:rsidR="00560582" w:rsidRDefault="00B352A6">
            <w:pPr>
              <w:pStyle w:val="TableParagraph"/>
              <w:spacing w:before="1"/>
              <w:ind w:left="110" w:right="90"/>
              <w:rPr>
                <w:sz w:val="16"/>
              </w:rPr>
            </w:pPr>
            <w:r>
              <w:rPr>
                <w:b/>
                <w:sz w:val="16"/>
              </w:rPr>
              <w:t>Type</w:t>
            </w:r>
            <w:r>
              <w:rPr>
                <w:b/>
                <w:spacing w:val="-8"/>
                <w:sz w:val="16"/>
              </w:rPr>
              <w:t xml:space="preserve"> </w:t>
            </w:r>
            <w:r>
              <w:rPr>
                <w:b/>
                <w:sz w:val="16"/>
              </w:rPr>
              <w:t>of</w:t>
            </w:r>
            <w:r>
              <w:rPr>
                <w:b/>
                <w:spacing w:val="-6"/>
                <w:sz w:val="16"/>
              </w:rPr>
              <w:t xml:space="preserve"> </w:t>
            </w:r>
            <w:r>
              <w:rPr>
                <w:b/>
                <w:sz w:val="16"/>
              </w:rPr>
              <w:t>training:</w:t>
            </w:r>
            <w:r>
              <w:rPr>
                <w:b/>
                <w:spacing w:val="-5"/>
                <w:sz w:val="16"/>
              </w:rPr>
              <w:t xml:space="preserve"> </w:t>
            </w:r>
            <w:r>
              <w:rPr>
                <w:sz w:val="16"/>
              </w:rPr>
              <w:t>Designated</w:t>
            </w:r>
            <w:r>
              <w:rPr>
                <w:spacing w:val="-8"/>
                <w:sz w:val="16"/>
              </w:rPr>
              <w:t xml:space="preserve"> </w:t>
            </w:r>
            <w:r>
              <w:rPr>
                <w:sz w:val="16"/>
              </w:rPr>
              <w:t>Safeguarding</w:t>
            </w:r>
            <w:r>
              <w:rPr>
                <w:spacing w:val="-6"/>
                <w:sz w:val="16"/>
              </w:rPr>
              <w:t xml:space="preserve"> </w:t>
            </w:r>
            <w:r>
              <w:rPr>
                <w:sz w:val="16"/>
              </w:rPr>
              <w:t>Lead</w:t>
            </w:r>
            <w:r>
              <w:rPr>
                <w:spacing w:val="-6"/>
                <w:sz w:val="16"/>
              </w:rPr>
              <w:t xml:space="preserve"> </w:t>
            </w:r>
            <w:r>
              <w:rPr>
                <w:sz w:val="16"/>
              </w:rPr>
              <w:t>(including deputies) Training</w:t>
            </w:r>
          </w:p>
          <w:p w14:paraId="6E142FEB" w14:textId="77777777" w:rsidR="00560582" w:rsidRDefault="00B352A6">
            <w:pPr>
              <w:pStyle w:val="TableParagraph"/>
              <w:ind w:left="110" w:right="90"/>
              <w:rPr>
                <w:sz w:val="16"/>
              </w:rPr>
            </w:pPr>
            <w:r>
              <w:rPr>
                <w:b/>
                <w:sz w:val="16"/>
              </w:rPr>
              <w:t>Professional</w:t>
            </w:r>
            <w:r>
              <w:rPr>
                <w:b/>
                <w:spacing w:val="-7"/>
                <w:sz w:val="16"/>
              </w:rPr>
              <w:t xml:space="preserve"> </w:t>
            </w:r>
            <w:r>
              <w:rPr>
                <w:b/>
                <w:sz w:val="16"/>
              </w:rPr>
              <w:t>standard:</w:t>
            </w:r>
            <w:r>
              <w:rPr>
                <w:b/>
                <w:spacing w:val="-8"/>
                <w:sz w:val="16"/>
              </w:rPr>
              <w:t xml:space="preserve"> </w:t>
            </w:r>
            <w:r>
              <w:rPr>
                <w:sz w:val="16"/>
              </w:rPr>
              <w:t>Skilled,</w:t>
            </w:r>
            <w:r>
              <w:rPr>
                <w:spacing w:val="-8"/>
                <w:sz w:val="16"/>
              </w:rPr>
              <w:t xml:space="preserve"> </w:t>
            </w:r>
            <w:r>
              <w:rPr>
                <w:sz w:val="16"/>
              </w:rPr>
              <w:t>specialist</w:t>
            </w:r>
            <w:r>
              <w:rPr>
                <w:spacing w:val="-8"/>
                <w:sz w:val="16"/>
              </w:rPr>
              <w:t xml:space="preserve"> </w:t>
            </w:r>
            <w:r>
              <w:rPr>
                <w:sz w:val="16"/>
              </w:rPr>
              <w:t>and</w:t>
            </w:r>
            <w:r>
              <w:rPr>
                <w:spacing w:val="-8"/>
                <w:sz w:val="16"/>
              </w:rPr>
              <w:t xml:space="preserve"> </w:t>
            </w:r>
            <w:r>
              <w:rPr>
                <w:sz w:val="16"/>
              </w:rPr>
              <w:t>Strategic Specialist Leadership</w:t>
            </w:r>
          </w:p>
          <w:p w14:paraId="177F47E1" w14:textId="77777777" w:rsidR="00560582" w:rsidRDefault="00B352A6">
            <w:pPr>
              <w:pStyle w:val="TableParagraph"/>
              <w:spacing w:line="165" w:lineRule="exact"/>
              <w:ind w:left="110"/>
              <w:rPr>
                <w:sz w:val="16"/>
              </w:rPr>
            </w:pPr>
            <w:r>
              <w:rPr>
                <w:b/>
                <w:sz w:val="16"/>
              </w:rPr>
              <w:t>Status</w:t>
            </w:r>
            <w:r>
              <w:rPr>
                <w:b/>
                <w:spacing w:val="-5"/>
                <w:sz w:val="16"/>
              </w:rPr>
              <w:t xml:space="preserve"> </w:t>
            </w:r>
            <w:r>
              <w:rPr>
                <w:b/>
                <w:sz w:val="16"/>
              </w:rPr>
              <w:t>of</w:t>
            </w:r>
            <w:r>
              <w:rPr>
                <w:b/>
                <w:spacing w:val="-4"/>
                <w:sz w:val="16"/>
              </w:rPr>
              <w:t xml:space="preserve"> </w:t>
            </w:r>
            <w:r>
              <w:rPr>
                <w:b/>
                <w:sz w:val="16"/>
              </w:rPr>
              <w:t>training:</w:t>
            </w:r>
            <w:r>
              <w:rPr>
                <w:b/>
                <w:spacing w:val="-4"/>
                <w:sz w:val="16"/>
              </w:rPr>
              <w:t xml:space="preserve"> </w:t>
            </w:r>
            <w:r>
              <w:rPr>
                <w:spacing w:val="-2"/>
                <w:sz w:val="16"/>
              </w:rPr>
              <w:t>Statutory</w:t>
            </w:r>
          </w:p>
        </w:tc>
        <w:tc>
          <w:tcPr>
            <w:tcW w:w="4844" w:type="dxa"/>
          </w:tcPr>
          <w:p w14:paraId="08F53FCF" w14:textId="77777777" w:rsidR="00560582" w:rsidRDefault="00B352A6">
            <w:pPr>
              <w:pStyle w:val="TableParagraph"/>
              <w:spacing w:before="1"/>
              <w:ind w:left="110"/>
              <w:rPr>
                <w:b/>
                <w:sz w:val="16"/>
              </w:rPr>
            </w:pPr>
            <w:r>
              <w:rPr>
                <w:b/>
                <w:spacing w:val="-5"/>
                <w:sz w:val="16"/>
              </w:rPr>
              <w:t>Aim</w:t>
            </w:r>
          </w:p>
          <w:p w14:paraId="439D9D19" w14:textId="77777777" w:rsidR="00560582" w:rsidRDefault="00B352A6">
            <w:pPr>
              <w:pStyle w:val="TableParagraph"/>
              <w:ind w:left="110" w:right="154"/>
              <w:rPr>
                <w:sz w:val="16"/>
              </w:rPr>
            </w:pPr>
            <w:r>
              <w:rPr>
                <w:sz w:val="16"/>
              </w:rPr>
              <w:t>To ensure that DSL (and deputies) have regard for Annex C, Keeping</w:t>
            </w:r>
            <w:r>
              <w:rPr>
                <w:spacing w:val="-4"/>
                <w:sz w:val="16"/>
              </w:rPr>
              <w:t xml:space="preserve"> </w:t>
            </w:r>
            <w:r>
              <w:rPr>
                <w:sz w:val="16"/>
              </w:rPr>
              <w:t>Children</w:t>
            </w:r>
            <w:r>
              <w:rPr>
                <w:spacing w:val="-6"/>
                <w:sz w:val="16"/>
              </w:rPr>
              <w:t xml:space="preserve"> </w:t>
            </w:r>
            <w:r>
              <w:rPr>
                <w:sz w:val="16"/>
              </w:rPr>
              <w:t>Safe</w:t>
            </w:r>
            <w:r>
              <w:rPr>
                <w:spacing w:val="-4"/>
                <w:sz w:val="16"/>
              </w:rPr>
              <w:t xml:space="preserve"> </w:t>
            </w:r>
            <w:r>
              <w:rPr>
                <w:sz w:val="16"/>
              </w:rPr>
              <w:t>in</w:t>
            </w:r>
            <w:r>
              <w:rPr>
                <w:spacing w:val="-6"/>
                <w:sz w:val="16"/>
              </w:rPr>
              <w:t xml:space="preserve"> </w:t>
            </w:r>
            <w:r>
              <w:rPr>
                <w:sz w:val="16"/>
              </w:rPr>
              <w:t>Education</w:t>
            </w:r>
            <w:r>
              <w:rPr>
                <w:spacing w:val="-4"/>
                <w:sz w:val="16"/>
              </w:rPr>
              <w:t xml:space="preserve"> </w:t>
            </w:r>
            <w:r>
              <w:rPr>
                <w:sz w:val="16"/>
              </w:rPr>
              <w:t>when</w:t>
            </w:r>
            <w:r>
              <w:rPr>
                <w:spacing w:val="-4"/>
                <w:sz w:val="16"/>
              </w:rPr>
              <w:t xml:space="preserve"> </w:t>
            </w:r>
            <w:r>
              <w:rPr>
                <w:sz w:val="16"/>
              </w:rPr>
              <w:t>carrying</w:t>
            </w:r>
            <w:r>
              <w:rPr>
                <w:spacing w:val="-4"/>
                <w:sz w:val="16"/>
              </w:rPr>
              <w:t xml:space="preserve"> </w:t>
            </w:r>
            <w:r>
              <w:rPr>
                <w:sz w:val="16"/>
              </w:rPr>
              <w:t>out</w:t>
            </w:r>
            <w:r>
              <w:rPr>
                <w:spacing w:val="-5"/>
                <w:sz w:val="16"/>
              </w:rPr>
              <w:t xml:space="preserve"> </w:t>
            </w:r>
            <w:r>
              <w:rPr>
                <w:sz w:val="16"/>
              </w:rPr>
              <w:t>their</w:t>
            </w:r>
            <w:r>
              <w:rPr>
                <w:spacing w:val="-4"/>
                <w:sz w:val="16"/>
              </w:rPr>
              <w:t xml:space="preserve"> </w:t>
            </w:r>
            <w:r>
              <w:rPr>
                <w:sz w:val="16"/>
              </w:rPr>
              <w:t>role to safeguard and promote the welfare of children.</w:t>
            </w:r>
          </w:p>
        </w:tc>
      </w:tr>
    </w:tbl>
    <w:p w14:paraId="7ECF5CA0" w14:textId="77777777" w:rsidR="00560582" w:rsidRDefault="00560582">
      <w:pPr>
        <w:pStyle w:val="TableParagraph"/>
        <w:rPr>
          <w:sz w:val="16"/>
        </w:rPr>
        <w:sectPr w:rsidR="00560582">
          <w:type w:val="continuous"/>
          <w:pgSz w:w="11910" w:h="16840"/>
          <w:pgMar w:top="1400" w:right="283" w:bottom="280" w:left="425" w:header="0" w:footer="90"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844"/>
      </w:tblGrid>
      <w:tr w:rsidR="00560582" w14:paraId="0F550746" w14:textId="77777777">
        <w:trPr>
          <w:trHeight w:val="2999"/>
        </w:trPr>
        <w:tc>
          <w:tcPr>
            <w:tcW w:w="4508" w:type="dxa"/>
          </w:tcPr>
          <w:p w14:paraId="742161D4" w14:textId="77777777" w:rsidR="00560582" w:rsidRDefault="00560582">
            <w:pPr>
              <w:pStyle w:val="TableParagraph"/>
              <w:spacing w:before="119"/>
              <w:ind w:left="0"/>
              <w:rPr>
                <w:sz w:val="16"/>
              </w:rPr>
            </w:pPr>
          </w:p>
          <w:p w14:paraId="3FB2FE06" w14:textId="77777777" w:rsidR="00560582" w:rsidRDefault="00B352A6">
            <w:pPr>
              <w:pStyle w:val="TableParagraph"/>
              <w:ind w:left="110"/>
              <w:jc w:val="both"/>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50C7F755" w14:textId="77777777" w:rsidR="00560582" w:rsidRDefault="00B352A6">
            <w:pPr>
              <w:pStyle w:val="TableParagraph"/>
              <w:numPr>
                <w:ilvl w:val="0"/>
                <w:numId w:val="39"/>
              </w:numPr>
              <w:tabs>
                <w:tab w:val="left" w:pos="830"/>
              </w:tabs>
              <w:spacing w:before="1"/>
              <w:ind w:right="436"/>
              <w:jc w:val="both"/>
              <w:rPr>
                <w:sz w:val="16"/>
              </w:rPr>
            </w:pPr>
            <w:r>
              <w:rPr>
                <w:sz w:val="16"/>
              </w:rPr>
              <w:t>This</w:t>
            </w:r>
            <w:r>
              <w:rPr>
                <w:spacing w:val="-6"/>
                <w:sz w:val="16"/>
              </w:rPr>
              <w:t xml:space="preserve"> </w:t>
            </w:r>
            <w:r>
              <w:rPr>
                <w:sz w:val="16"/>
              </w:rPr>
              <w:t>training</w:t>
            </w:r>
            <w:r>
              <w:rPr>
                <w:spacing w:val="-6"/>
                <w:sz w:val="16"/>
              </w:rPr>
              <w:t xml:space="preserve"> </w:t>
            </w:r>
            <w:r>
              <w:rPr>
                <w:sz w:val="16"/>
              </w:rPr>
              <w:t>is</w:t>
            </w:r>
            <w:r>
              <w:rPr>
                <w:spacing w:val="-5"/>
                <w:sz w:val="16"/>
              </w:rPr>
              <w:t xml:space="preserve"> </w:t>
            </w:r>
            <w:r>
              <w:rPr>
                <w:sz w:val="16"/>
              </w:rPr>
              <w:t>modular</w:t>
            </w:r>
            <w:r>
              <w:rPr>
                <w:spacing w:val="-6"/>
                <w:sz w:val="16"/>
              </w:rPr>
              <w:t xml:space="preserve"> </w:t>
            </w:r>
            <w:r>
              <w:rPr>
                <w:sz w:val="16"/>
              </w:rPr>
              <w:t>based</w:t>
            </w:r>
            <w:r>
              <w:rPr>
                <w:spacing w:val="-5"/>
                <w:sz w:val="16"/>
              </w:rPr>
              <w:t xml:space="preserve"> </w:t>
            </w:r>
            <w:r>
              <w:rPr>
                <w:sz w:val="16"/>
              </w:rPr>
              <w:t>and</w:t>
            </w:r>
            <w:r>
              <w:rPr>
                <w:spacing w:val="-7"/>
                <w:sz w:val="16"/>
              </w:rPr>
              <w:t xml:space="preserve"> </w:t>
            </w:r>
            <w:r>
              <w:rPr>
                <w:sz w:val="16"/>
              </w:rPr>
              <w:t>covers</w:t>
            </w:r>
            <w:r>
              <w:rPr>
                <w:spacing w:val="-6"/>
                <w:sz w:val="16"/>
              </w:rPr>
              <w:t xml:space="preserve"> </w:t>
            </w:r>
            <w:r>
              <w:rPr>
                <w:sz w:val="16"/>
              </w:rPr>
              <w:t>the specifications of DSL job description</w:t>
            </w:r>
          </w:p>
          <w:p w14:paraId="226858D7" w14:textId="77777777" w:rsidR="00560582" w:rsidRDefault="00B352A6">
            <w:pPr>
              <w:pStyle w:val="TableParagraph"/>
              <w:numPr>
                <w:ilvl w:val="0"/>
                <w:numId w:val="39"/>
              </w:numPr>
              <w:tabs>
                <w:tab w:val="left" w:pos="830"/>
              </w:tabs>
              <w:ind w:right="390"/>
              <w:jc w:val="both"/>
              <w:rPr>
                <w:sz w:val="16"/>
              </w:rPr>
            </w:pPr>
            <w:r>
              <w:rPr>
                <w:sz w:val="16"/>
              </w:rPr>
              <w:t>To</w:t>
            </w:r>
            <w:r>
              <w:rPr>
                <w:spacing w:val="-5"/>
                <w:sz w:val="16"/>
              </w:rPr>
              <w:t xml:space="preserve"> </w:t>
            </w:r>
            <w:r>
              <w:rPr>
                <w:sz w:val="16"/>
              </w:rPr>
              <w:t>undertake</w:t>
            </w:r>
            <w:r>
              <w:rPr>
                <w:spacing w:val="-7"/>
                <w:sz w:val="16"/>
              </w:rPr>
              <w:t xml:space="preserve"> </w:t>
            </w:r>
            <w:r>
              <w:rPr>
                <w:sz w:val="16"/>
              </w:rPr>
              <w:t>training</w:t>
            </w:r>
            <w:r>
              <w:rPr>
                <w:spacing w:val="-5"/>
                <w:sz w:val="16"/>
              </w:rPr>
              <w:t xml:space="preserve"> </w:t>
            </w:r>
            <w:r>
              <w:rPr>
                <w:sz w:val="16"/>
              </w:rPr>
              <w:t>prior</w:t>
            </w:r>
            <w:r>
              <w:rPr>
                <w:spacing w:val="-7"/>
                <w:sz w:val="16"/>
              </w:rPr>
              <w:t xml:space="preserve"> </w:t>
            </w:r>
            <w:r>
              <w:rPr>
                <w:sz w:val="16"/>
              </w:rPr>
              <w:t>to</w:t>
            </w:r>
            <w:r>
              <w:rPr>
                <w:spacing w:val="-6"/>
                <w:sz w:val="16"/>
              </w:rPr>
              <w:t xml:space="preserve"> </w:t>
            </w:r>
            <w:r>
              <w:rPr>
                <w:sz w:val="16"/>
              </w:rPr>
              <w:t>commencing</w:t>
            </w:r>
            <w:r>
              <w:rPr>
                <w:spacing w:val="-7"/>
                <w:sz w:val="16"/>
              </w:rPr>
              <w:t xml:space="preserve"> </w:t>
            </w:r>
            <w:r>
              <w:rPr>
                <w:sz w:val="16"/>
              </w:rPr>
              <w:t>the DSL/DDSL role, this to</w:t>
            </w:r>
            <w:r>
              <w:rPr>
                <w:spacing w:val="-2"/>
                <w:sz w:val="16"/>
              </w:rPr>
              <w:t xml:space="preserve"> </w:t>
            </w:r>
            <w:r>
              <w:rPr>
                <w:sz w:val="16"/>
              </w:rPr>
              <w:t>be updated</w:t>
            </w:r>
            <w:r>
              <w:rPr>
                <w:spacing w:val="-2"/>
                <w:sz w:val="16"/>
              </w:rPr>
              <w:t xml:space="preserve"> </w:t>
            </w:r>
            <w:r>
              <w:rPr>
                <w:sz w:val="16"/>
              </w:rPr>
              <w:t>at 2</w:t>
            </w:r>
            <w:r>
              <w:rPr>
                <w:spacing w:val="-1"/>
                <w:sz w:val="16"/>
              </w:rPr>
              <w:t xml:space="preserve"> </w:t>
            </w:r>
            <w:r>
              <w:rPr>
                <w:sz w:val="16"/>
              </w:rPr>
              <w:t xml:space="preserve">yearly </w:t>
            </w:r>
            <w:r>
              <w:rPr>
                <w:spacing w:val="-2"/>
                <w:sz w:val="16"/>
              </w:rPr>
              <w:t>intervals</w:t>
            </w:r>
          </w:p>
          <w:p w14:paraId="1824E53B" w14:textId="77777777" w:rsidR="00560582" w:rsidRDefault="00B352A6">
            <w:pPr>
              <w:pStyle w:val="TableParagraph"/>
              <w:numPr>
                <w:ilvl w:val="0"/>
                <w:numId w:val="39"/>
              </w:numPr>
              <w:tabs>
                <w:tab w:val="left" w:pos="829"/>
              </w:tabs>
              <w:ind w:left="829" w:hanging="359"/>
              <w:jc w:val="both"/>
              <w:rPr>
                <w:sz w:val="16"/>
              </w:rPr>
            </w:pPr>
            <w:r>
              <w:rPr>
                <w:sz w:val="16"/>
              </w:rPr>
              <w:t>The</w:t>
            </w:r>
            <w:r>
              <w:rPr>
                <w:spacing w:val="-5"/>
                <w:sz w:val="16"/>
              </w:rPr>
              <w:t xml:space="preserve"> </w:t>
            </w:r>
            <w:r>
              <w:rPr>
                <w:sz w:val="16"/>
              </w:rPr>
              <w:t>course</w:t>
            </w:r>
            <w:r>
              <w:rPr>
                <w:spacing w:val="-4"/>
                <w:sz w:val="16"/>
              </w:rPr>
              <w:t xml:space="preserve"> </w:t>
            </w:r>
            <w:r>
              <w:rPr>
                <w:sz w:val="16"/>
              </w:rPr>
              <w:t>is</w:t>
            </w:r>
            <w:r>
              <w:rPr>
                <w:spacing w:val="-2"/>
                <w:sz w:val="16"/>
              </w:rPr>
              <w:t xml:space="preserve"> </w:t>
            </w:r>
            <w:r>
              <w:rPr>
                <w:sz w:val="16"/>
              </w:rPr>
              <w:t>over</w:t>
            </w:r>
            <w:r>
              <w:rPr>
                <w:spacing w:val="-4"/>
                <w:sz w:val="16"/>
              </w:rPr>
              <w:t xml:space="preserve"> </w:t>
            </w:r>
            <w:r>
              <w:rPr>
                <w:sz w:val="16"/>
              </w:rPr>
              <w:t>2</w:t>
            </w:r>
            <w:r>
              <w:rPr>
                <w:spacing w:val="-4"/>
                <w:sz w:val="16"/>
              </w:rPr>
              <w:t xml:space="preserve"> </w:t>
            </w:r>
            <w:r>
              <w:rPr>
                <w:sz w:val="16"/>
              </w:rPr>
              <w:t>working</w:t>
            </w:r>
            <w:r>
              <w:rPr>
                <w:spacing w:val="-1"/>
                <w:sz w:val="16"/>
              </w:rPr>
              <w:t xml:space="preserve"> </w:t>
            </w:r>
            <w:r>
              <w:rPr>
                <w:spacing w:val="-4"/>
                <w:sz w:val="16"/>
              </w:rPr>
              <w:t>days</w:t>
            </w:r>
          </w:p>
          <w:p w14:paraId="5A7AD9F4" w14:textId="77777777" w:rsidR="00560582" w:rsidRDefault="00B352A6">
            <w:pPr>
              <w:pStyle w:val="TableParagraph"/>
              <w:numPr>
                <w:ilvl w:val="0"/>
                <w:numId w:val="39"/>
              </w:numPr>
              <w:tabs>
                <w:tab w:val="left" w:pos="830"/>
              </w:tabs>
              <w:ind w:right="112"/>
              <w:jc w:val="both"/>
              <w:rPr>
                <w:sz w:val="16"/>
              </w:rPr>
            </w:pPr>
            <w:r>
              <w:rPr>
                <w:sz w:val="16"/>
              </w:rPr>
              <w:t>Delivered</w:t>
            </w:r>
            <w:r>
              <w:rPr>
                <w:spacing w:val="-4"/>
                <w:sz w:val="16"/>
              </w:rPr>
              <w:t xml:space="preserve"> </w:t>
            </w:r>
            <w:r>
              <w:rPr>
                <w:sz w:val="16"/>
              </w:rPr>
              <w:t>by</w:t>
            </w:r>
            <w:r>
              <w:rPr>
                <w:spacing w:val="-5"/>
                <w:sz w:val="16"/>
              </w:rPr>
              <w:t xml:space="preserve"> </w:t>
            </w:r>
            <w:r>
              <w:rPr>
                <w:sz w:val="16"/>
              </w:rPr>
              <w:t>PowerPoint</w:t>
            </w:r>
            <w:r>
              <w:rPr>
                <w:spacing w:val="-5"/>
                <w:sz w:val="16"/>
              </w:rPr>
              <w:t xml:space="preserve"> </w:t>
            </w:r>
            <w:r>
              <w:rPr>
                <w:sz w:val="16"/>
              </w:rPr>
              <w:t>face</w:t>
            </w:r>
            <w:r>
              <w:rPr>
                <w:spacing w:val="-7"/>
                <w:sz w:val="16"/>
              </w:rPr>
              <w:t xml:space="preserve"> </w:t>
            </w:r>
            <w:r>
              <w:rPr>
                <w:sz w:val="16"/>
              </w:rPr>
              <w:t>to</w:t>
            </w:r>
            <w:r>
              <w:rPr>
                <w:spacing w:val="-7"/>
                <w:sz w:val="16"/>
              </w:rPr>
              <w:t xml:space="preserve"> </w:t>
            </w:r>
            <w:r>
              <w:rPr>
                <w:sz w:val="16"/>
              </w:rPr>
              <w:t>face</w:t>
            </w:r>
            <w:r>
              <w:rPr>
                <w:spacing w:val="-4"/>
                <w:sz w:val="16"/>
              </w:rPr>
              <w:t xml:space="preserve"> </w:t>
            </w:r>
            <w:r>
              <w:rPr>
                <w:sz w:val="16"/>
              </w:rPr>
              <w:t>at</w:t>
            </w:r>
            <w:r>
              <w:rPr>
                <w:spacing w:val="-3"/>
                <w:sz w:val="16"/>
              </w:rPr>
              <w:t xml:space="preserve"> </w:t>
            </w:r>
            <w:r>
              <w:rPr>
                <w:sz w:val="16"/>
              </w:rPr>
              <w:t>Wakefield Development Centre (Robertson House).</w:t>
            </w:r>
          </w:p>
          <w:p w14:paraId="36085775" w14:textId="77777777" w:rsidR="00560582" w:rsidRDefault="00560582">
            <w:pPr>
              <w:pStyle w:val="TableParagraph"/>
              <w:spacing w:before="120"/>
              <w:ind w:left="0"/>
              <w:rPr>
                <w:sz w:val="16"/>
              </w:rPr>
            </w:pPr>
          </w:p>
          <w:p w14:paraId="790FF9F8" w14:textId="77777777" w:rsidR="00560582" w:rsidRDefault="00B352A6">
            <w:pPr>
              <w:pStyle w:val="TableParagraph"/>
              <w:ind w:left="110" w:right="361"/>
              <w:rPr>
                <w:sz w:val="16"/>
              </w:rPr>
            </w:pPr>
            <w:r>
              <w:rPr>
                <w:b/>
                <w:sz w:val="16"/>
              </w:rPr>
              <w:t xml:space="preserve">Targeted delegates: </w:t>
            </w:r>
            <w:r>
              <w:rPr>
                <w:sz w:val="16"/>
              </w:rPr>
              <w:t xml:space="preserve">Senior leaders in the role of Designated Lead for safeguarding and deputies. </w:t>
            </w:r>
            <w:r>
              <w:rPr>
                <w:b/>
                <w:sz w:val="16"/>
              </w:rPr>
              <w:t>Training</w:t>
            </w:r>
            <w:r>
              <w:rPr>
                <w:b/>
                <w:spacing w:val="-7"/>
                <w:sz w:val="16"/>
              </w:rPr>
              <w:t xml:space="preserve"> </w:t>
            </w:r>
            <w:r>
              <w:rPr>
                <w:b/>
                <w:sz w:val="16"/>
              </w:rPr>
              <w:t>provider</w:t>
            </w:r>
            <w:r>
              <w:rPr>
                <w:b/>
                <w:spacing w:val="-6"/>
                <w:sz w:val="16"/>
              </w:rPr>
              <w:t xml:space="preserve"> </w:t>
            </w:r>
            <w:r>
              <w:rPr>
                <w:b/>
                <w:sz w:val="16"/>
              </w:rPr>
              <w:t>and</w:t>
            </w:r>
            <w:r>
              <w:rPr>
                <w:b/>
                <w:spacing w:val="-5"/>
                <w:sz w:val="16"/>
              </w:rPr>
              <w:t xml:space="preserve"> </w:t>
            </w:r>
            <w:r>
              <w:rPr>
                <w:b/>
                <w:sz w:val="16"/>
              </w:rPr>
              <w:t>delivered</w:t>
            </w:r>
            <w:r>
              <w:rPr>
                <w:b/>
                <w:spacing w:val="-9"/>
                <w:sz w:val="16"/>
              </w:rPr>
              <w:t xml:space="preserve"> </w:t>
            </w:r>
            <w:r>
              <w:rPr>
                <w:b/>
                <w:sz w:val="16"/>
              </w:rPr>
              <w:t>by:</w:t>
            </w:r>
            <w:r>
              <w:rPr>
                <w:b/>
                <w:spacing w:val="-5"/>
                <w:sz w:val="16"/>
              </w:rPr>
              <w:t xml:space="preserve"> </w:t>
            </w:r>
            <w:r>
              <w:rPr>
                <w:sz w:val="16"/>
              </w:rPr>
              <w:t>CPSLO</w:t>
            </w:r>
            <w:r>
              <w:rPr>
                <w:spacing w:val="-7"/>
                <w:sz w:val="16"/>
              </w:rPr>
              <w:t xml:space="preserve"> </w:t>
            </w:r>
            <w:r>
              <w:rPr>
                <w:sz w:val="16"/>
              </w:rPr>
              <w:t>Service.</w:t>
            </w:r>
          </w:p>
        </w:tc>
        <w:tc>
          <w:tcPr>
            <w:tcW w:w="4844" w:type="dxa"/>
          </w:tcPr>
          <w:p w14:paraId="74F59075" w14:textId="77777777" w:rsidR="00560582" w:rsidRDefault="00560582">
            <w:pPr>
              <w:pStyle w:val="TableParagraph"/>
              <w:spacing w:before="119"/>
              <w:ind w:left="0"/>
              <w:rPr>
                <w:sz w:val="16"/>
              </w:rPr>
            </w:pPr>
          </w:p>
          <w:p w14:paraId="0BB3D1F7" w14:textId="77777777" w:rsidR="00560582" w:rsidRDefault="00B352A6">
            <w:pPr>
              <w:pStyle w:val="TableParagraph"/>
              <w:ind w:left="110"/>
              <w:rPr>
                <w:b/>
                <w:sz w:val="16"/>
              </w:rPr>
            </w:pPr>
            <w:r>
              <w:rPr>
                <w:b/>
                <w:sz w:val="16"/>
              </w:rPr>
              <w:t>Learning</w:t>
            </w:r>
            <w:r>
              <w:rPr>
                <w:b/>
                <w:spacing w:val="-6"/>
                <w:sz w:val="16"/>
              </w:rPr>
              <w:t xml:space="preserve"> </w:t>
            </w:r>
            <w:r>
              <w:rPr>
                <w:b/>
                <w:spacing w:val="-2"/>
                <w:sz w:val="16"/>
              </w:rPr>
              <w:t>objectives:</w:t>
            </w:r>
          </w:p>
          <w:p w14:paraId="0C8AB525" w14:textId="77777777" w:rsidR="00560582" w:rsidRDefault="00B352A6">
            <w:pPr>
              <w:pStyle w:val="TableParagraph"/>
              <w:spacing w:before="1"/>
              <w:ind w:left="110" w:right="174"/>
              <w:rPr>
                <w:sz w:val="16"/>
              </w:rPr>
            </w:pPr>
            <w:r>
              <w:rPr>
                <w:sz w:val="16"/>
              </w:rPr>
              <w:t>To</w:t>
            </w:r>
            <w:r>
              <w:rPr>
                <w:spacing w:val="-5"/>
                <w:sz w:val="16"/>
              </w:rPr>
              <w:t xml:space="preserve"> </w:t>
            </w:r>
            <w:r>
              <w:rPr>
                <w:sz w:val="16"/>
              </w:rPr>
              <w:t>ensure</w:t>
            </w:r>
            <w:r>
              <w:rPr>
                <w:spacing w:val="-7"/>
                <w:sz w:val="16"/>
              </w:rPr>
              <w:t xml:space="preserve"> </w:t>
            </w:r>
            <w:r>
              <w:rPr>
                <w:sz w:val="16"/>
              </w:rPr>
              <w:t>that</w:t>
            </w:r>
            <w:r>
              <w:rPr>
                <w:spacing w:val="-6"/>
                <w:sz w:val="16"/>
              </w:rPr>
              <w:t xml:space="preserve"> </w:t>
            </w:r>
            <w:r>
              <w:rPr>
                <w:sz w:val="16"/>
              </w:rPr>
              <w:t>DSL/DDSL</w:t>
            </w:r>
            <w:r>
              <w:rPr>
                <w:spacing w:val="-5"/>
                <w:sz w:val="16"/>
              </w:rPr>
              <w:t xml:space="preserve"> </w:t>
            </w:r>
            <w:r>
              <w:rPr>
                <w:sz w:val="16"/>
              </w:rPr>
              <w:t>understands</w:t>
            </w:r>
            <w:r>
              <w:rPr>
                <w:spacing w:val="-4"/>
                <w:sz w:val="16"/>
              </w:rPr>
              <w:t xml:space="preserve"> </w:t>
            </w:r>
            <w:r>
              <w:rPr>
                <w:sz w:val="16"/>
              </w:rPr>
              <w:t>their</w:t>
            </w:r>
            <w:r>
              <w:rPr>
                <w:spacing w:val="-7"/>
                <w:sz w:val="16"/>
              </w:rPr>
              <w:t xml:space="preserve"> </w:t>
            </w:r>
            <w:r>
              <w:rPr>
                <w:sz w:val="16"/>
              </w:rPr>
              <w:t>duties</w:t>
            </w:r>
            <w:r>
              <w:rPr>
                <w:spacing w:val="-4"/>
                <w:sz w:val="16"/>
              </w:rPr>
              <w:t xml:space="preserve"> </w:t>
            </w:r>
            <w:r>
              <w:rPr>
                <w:sz w:val="16"/>
              </w:rPr>
              <w:t>in accordance with their job specification in relation to:</w:t>
            </w:r>
          </w:p>
          <w:p w14:paraId="4053F9B3" w14:textId="77777777" w:rsidR="00560582" w:rsidRDefault="00B352A6">
            <w:pPr>
              <w:pStyle w:val="TableParagraph"/>
              <w:numPr>
                <w:ilvl w:val="0"/>
                <w:numId w:val="38"/>
              </w:numPr>
              <w:tabs>
                <w:tab w:val="left" w:pos="830"/>
              </w:tabs>
              <w:spacing w:line="183" w:lineRule="exact"/>
              <w:rPr>
                <w:sz w:val="16"/>
              </w:rPr>
            </w:pPr>
            <w:r>
              <w:rPr>
                <w:spacing w:val="-2"/>
                <w:sz w:val="16"/>
              </w:rPr>
              <w:t>Availability</w:t>
            </w:r>
          </w:p>
          <w:p w14:paraId="709F16C6" w14:textId="77777777" w:rsidR="00560582" w:rsidRDefault="00B352A6">
            <w:pPr>
              <w:pStyle w:val="TableParagraph"/>
              <w:numPr>
                <w:ilvl w:val="0"/>
                <w:numId w:val="38"/>
              </w:numPr>
              <w:tabs>
                <w:tab w:val="left" w:pos="830"/>
              </w:tabs>
              <w:spacing w:before="1"/>
              <w:rPr>
                <w:sz w:val="16"/>
              </w:rPr>
            </w:pPr>
            <w:r>
              <w:rPr>
                <w:sz w:val="16"/>
              </w:rPr>
              <w:t>Manage</w:t>
            </w:r>
            <w:r>
              <w:rPr>
                <w:spacing w:val="-6"/>
                <w:sz w:val="16"/>
              </w:rPr>
              <w:t xml:space="preserve"> </w:t>
            </w:r>
            <w:r>
              <w:rPr>
                <w:spacing w:val="-2"/>
                <w:sz w:val="16"/>
              </w:rPr>
              <w:t>referrals</w:t>
            </w:r>
          </w:p>
          <w:p w14:paraId="2239A676" w14:textId="77777777" w:rsidR="00560582" w:rsidRDefault="00B352A6">
            <w:pPr>
              <w:pStyle w:val="TableParagraph"/>
              <w:numPr>
                <w:ilvl w:val="0"/>
                <w:numId w:val="38"/>
              </w:numPr>
              <w:tabs>
                <w:tab w:val="left" w:pos="830"/>
              </w:tabs>
              <w:spacing w:before="1" w:line="183" w:lineRule="exact"/>
              <w:rPr>
                <w:sz w:val="16"/>
              </w:rPr>
            </w:pPr>
            <w:r>
              <w:rPr>
                <w:sz w:val="16"/>
              </w:rPr>
              <w:t>Working</w:t>
            </w:r>
            <w:r>
              <w:rPr>
                <w:spacing w:val="-3"/>
                <w:sz w:val="16"/>
              </w:rPr>
              <w:t xml:space="preserve"> </w:t>
            </w:r>
            <w:r>
              <w:rPr>
                <w:sz w:val="16"/>
              </w:rPr>
              <w:t>with</w:t>
            </w:r>
            <w:r>
              <w:rPr>
                <w:spacing w:val="-5"/>
                <w:sz w:val="16"/>
              </w:rPr>
              <w:t xml:space="preserve"> </w:t>
            </w:r>
            <w:r>
              <w:rPr>
                <w:spacing w:val="-2"/>
                <w:sz w:val="16"/>
              </w:rPr>
              <w:t>others</w:t>
            </w:r>
          </w:p>
          <w:p w14:paraId="18B3D283" w14:textId="77777777" w:rsidR="00560582" w:rsidRDefault="00B352A6">
            <w:pPr>
              <w:pStyle w:val="TableParagraph"/>
              <w:numPr>
                <w:ilvl w:val="0"/>
                <w:numId w:val="38"/>
              </w:numPr>
              <w:tabs>
                <w:tab w:val="left" w:pos="830"/>
              </w:tabs>
              <w:ind w:right="184"/>
              <w:rPr>
                <w:sz w:val="16"/>
              </w:rPr>
            </w:pPr>
            <w:r>
              <w:rPr>
                <w:sz w:val="16"/>
              </w:rPr>
              <w:t>Information</w:t>
            </w:r>
            <w:r>
              <w:rPr>
                <w:spacing w:val="-8"/>
                <w:sz w:val="16"/>
              </w:rPr>
              <w:t xml:space="preserve"> </w:t>
            </w:r>
            <w:r>
              <w:rPr>
                <w:sz w:val="16"/>
              </w:rPr>
              <w:t>sharing</w:t>
            </w:r>
            <w:r>
              <w:rPr>
                <w:spacing w:val="-5"/>
                <w:sz w:val="16"/>
              </w:rPr>
              <w:t xml:space="preserve"> </w:t>
            </w:r>
            <w:r>
              <w:rPr>
                <w:sz w:val="16"/>
              </w:rPr>
              <w:t>and</w:t>
            </w:r>
            <w:r>
              <w:rPr>
                <w:spacing w:val="-5"/>
                <w:sz w:val="16"/>
              </w:rPr>
              <w:t xml:space="preserve"> </w:t>
            </w:r>
            <w:r>
              <w:rPr>
                <w:sz w:val="16"/>
              </w:rPr>
              <w:t>managing</w:t>
            </w:r>
            <w:r>
              <w:rPr>
                <w:spacing w:val="-8"/>
                <w:sz w:val="16"/>
              </w:rPr>
              <w:t xml:space="preserve"> </w:t>
            </w:r>
            <w:r>
              <w:rPr>
                <w:sz w:val="16"/>
              </w:rPr>
              <w:t>the</w:t>
            </w:r>
            <w:r>
              <w:rPr>
                <w:spacing w:val="-7"/>
                <w:sz w:val="16"/>
              </w:rPr>
              <w:t xml:space="preserve"> </w:t>
            </w:r>
            <w:r>
              <w:rPr>
                <w:sz w:val="16"/>
              </w:rPr>
              <w:t>child</w:t>
            </w:r>
            <w:r>
              <w:rPr>
                <w:spacing w:val="-8"/>
                <w:sz w:val="16"/>
              </w:rPr>
              <w:t xml:space="preserve"> </w:t>
            </w:r>
            <w:r>
              <w:rPr>
                <w:sz w:val="16"/>
              </w:rPr>
              <w:t xml:space="preserve">protection </w:t>
            </w:r>
            <w:r>
              <w:rPr>
                <w:spacing w:val="-4"/>
                <w:sz w:val="16"/>
              </w:rPr>
              <w:t>file</w:t>
            </w:r>
          </w:p>
          <w:p w14:paraId="459FB6AB" w14:textId="77777777" w:rsidR="00560582" w:rsidRDefault="00B352A6">
            <w:pPr>
              <w:pStyle w:val="TableParagraph"/>
              <w:numPr>
                <w:ilvl w:val="0"/>
                <w:numId w:val="38"/>
              </w:numPr>
              <w:tabs>
                <w:tab w:val="left" w:pos="830"/>
              </w:tabs>
              <w:spacing w:before="1" w:line="183" w:lineRule="exact"/>
              <w:rPr>
                <w:sz w:val="16"/>
              </w:rPr>
            </w:pPr>
            <w:r>
              <w:rPr>
                <w:sz w:val="16"/>
              </w:rPr>
              <w:t>Raising</w:t>
            </w:r>
            <w:r>
              <w:rPr>
                <w:spacing w:val="-3"/>
                <w:sz w:val="16"/>
              </w:rPr>
              <w:t xml:space="preserve"> </w:t>
            </w:r>
            <w:r>
              <w:rPr>
                <w:spacing w:val="-2"/>
                <w:sz w:val="16"/>
              </w:rPr>
              <w:t>awareness</w:t>
            </w:r>
          </w:p>
          <w:p w14:paraId="1B2F981D" w14:textId="77777777" w:rsidR="00560582" w:rsidRDefault="00B352A6">
            <w:pPr>
              <w:pStyle w:val="TableParagraph"/>
              <w:numPr>
                <w:ilvl w:val="0"/>
                <w:numId w:val="38"/>
              </w:numPr>
              <w:tabs>
                <w:tab w:val="left" w:pos="830"/>
              </w:tabs>
              <w:spacing w:line="183" w:lineRule="exact"/>
              <w:rPr>
                <w:sz w:val="16"/>
              </w:rPr>
            </w:pPr>
            <w:r>
              <w:rPr>
                <w:sz w:val="16"/>
              </w:rPr>
              <w:t>Training,</w:t>
            </w:r>
            <w:r>
              <w:rPr>
                <w:spacing w:val="-6"/>
                <w:sz w:val="16"/>
              </w:rPr>
              <w:t xml:space="preserve"> </w:t>
            </w:r>
            <w:r>
              <w:rPr>
                <w:sz w:val="16"/>
              </w:rPr>
              <w:t>knowledge,</w:t>
            </w:r>
            <w:r>
              <w:rPr>
                <w:spacing w:val="-4"/>
                <w:sz w:val="16"/>
              </w:rPr>
              <w:t xml:space="preserve"> </w:t>
            </w:r>
            <w:r>
              <w:rPr>
                <w:sz w:val="16"/>
              </w:rPr>
              <w:t>and</w:t>
            </w:r>
            <w:r>
              <w:rPr>
                <w:spacing w:val="-7"/>
                <w:sz w:val="16"/>
              </w:rPr>
              <w:t xml:space="preserve"> </w:t>
            </w:r>
            <w:r>
              <w:rPr>
                <w:spacing w:val="-2"/>
                <w:sz w:val="16"/>
              </w:rPr>
              <w:t>skills</w:t>
            </w:r>
          </w:p>
          <w:p w14:paraId="0BEB49C9" w14:textId="77777777" w:rsidR="00560582" w:rsidRDefault="00B352A6">
            <w:pPr>
              <w:pStyle w:val="TableParagraph"/>
              <w:numPr>
                <w:ilvl w:val="0"/>
                <w:numId w:val="38"/>
              </w:numPr>
              <w:tabs>
                <w:tab w:val="left" w:pos="830"/>
              </w:tabs>
              <w:spacing w:before="1"/>
              <w:rPr>
                <w:sz w:val="16"/>
              </w:rPr>
            </w:pPr>
            <w:r>
              <w:rPr>
                <w:sz w:val="16"/>
              </w:rPr>
              <w:t>Providing</w:t>
            </w:r>
            <w:r>
              <w:rPr>
                <w:spacing w:val="-9"/>
                <w:sz w:val="16"/>
              </w:rPr>
              <w:t xml:space="preserve"> </w:t>
            </w:r>
            <w:r>
              <w:rPr>
                <w:sz w:val="16"/>
              </w:rPr>
              <w:t>support</w:t>
            </w:r>
            <w:r>
              <w:rPr>
                <w:spacing w:val="-5"/>
                <w:sz w:val="16"/>
              </w:rPr>
              <w:t xml:space="preserve"> </w:t>
            </w:r>
            <w:r>
              <w:rPr>
                <w:sz w:val="16"/>
              </w:rPr>
              <w:t>to</w:t>
            </w:r>
            <w:r>
              <w:rPr>
                <w:spacing w:val="-5"/>
                <w:sz w:val="16"/>
              </w:rPr>
              <w:t xml:space="preserve"> </w:t>
            </w:r>
            <w:r>
              <w:rPr>
                <w:spacing w:val="-4"/>
                <w:sz w:val="16"/>
              </w:rPr>
              <w:t>staff</w:t>
            </w:r>
          </w:p>
          <w:p w14:paraId="5C7A4ECD" w14:textId="77777777" w:rsidR="00560582" w:rsidRDefault="00B352A6">
            <w:pPr>
              <w:pStyle w:val="TableParagraph"/>
              <w:numPr>
                <w:ilvl w:val="0"/>
                <w:numId w:val="38"/>
              </w:numPr>
              <w:tabs>
                <w:tab w:val="left" w:pos="830"/>
              </w:tabs>
              <w:spacing w:line="183" w:lineRule="exact"/>
              <w:rPr>
                <w:sz w:val="16"/>
              </w:rPr>
            </w:pPr>
            <w:r>
              <w:rPr>
                <w:sz w:val="16"/>
              </w:rPr>
              <w:t>Understanding</w:t>
            </w:r>
            <w:r>
              <w:rPr>
                <w:spacing w:val="-6"/>
                <w:sz w:val="16"/>
              </w:rPr>
              <w:t xml:space="preserve"> </w:t>
            </w:r>
            <w:r>
              <w:rPr>
                <w:sz w:val="16"/>
              </w:rPr>
              <w:t>the</w:t>
            </w:r>
            <w:r>
              <w:rPr>
                <w:spacing w:val="-8"/>
                <w:sz w:val="16"/>
              </w:rPr>
              <w:t xml:space="preserve"> </w:t>
            </w:r>
            <w:r>
              <w:rPr>
                <w:sz w:val="16"/>
              </w:rPr>
              <w:t>views</w:t>
            </w:r>
            <w:r>
              <w:rPr>
                <w:spacing w:val="-3"/>
                <w:sz w:val="16"/>
              </w:rPr>
              <w:t xml:space="preserve"> </w:t>
            </w:r>
            <w:r>
              <w:rPr>
                <w:sz w:val="16"/>
              </w:rPr>
              <w:t>of</w:t>
            </w:r>
            <w:r>
              <w:rPr>
                <w:spacing w:val="-6"/>
                <w:sz w:val="16"/>
              </w:rPr>
              <w:t xml:space="preserve"> </w:t>
            </w:r>
            <w:r>
              <w:rPr>
                <w:spacing w:val="-2"/>
                <w:sz w:val="16"/>
              </w:rPr>
              <w:t>children</w:t>
            </w:r>
          </w:p>
          <w:p w14:paraId="5B2E03CF" w14:textId="77777777" w:rsidR="00560582" w:rsidRDefault="00B352A6">
            <w:pPr>
              <w:pStyle w:val="TableParagraph"/>
              <w:numPr>
                <w:ilvl w:val="0"/>
                <w:numId w:val="38"/>
              </w:numPr>
              <w:tabs>
                <w:tab w:val="left" w:pos="830"/>
              </w:tabs>
              <w:spacing w:line="183" w:lineRule="exact"/>
              <w:rPr>
                <w:sz w:val="16"/>
              </w:rPr>
            </w:pPr>
            <w:r>
              <w:rPr>
                <w:sz w:val="16"/>
              </w:rPr>
              <w:t>Holding</w:t>
            </w:r>
            <w:r>
              <w:rPr>
                <w:spacing w:val="-5"/>
                <w:sz w:val="16"/>
              </w:rPr>
              <w:t xml:space="preserve"> </w:t>
            </w:r>
            <w:r>
              <w:rPr>
                <w:sz w:val="16"/>
              </w:rPr>
              <w:t>and</w:t>
            </w:r>
            <w:r>
              <w:rPr>
                <w:spacing w:val="-4"/>
                <w:sz w:val="16"/>
              </w:rPr>
              <w:t xml:space="preserve"> </w:t>
            </w:r>
            <w:r>
              <w:rPr>
                <w:sz w:val="16"/>
              </w:rPr>
              <w:t>sharing</w:t>
            </w:r>
            <w:r>
              <w:rPr>
                <w:spacing w:val="-7"/>
                <w:sz w:val="16"/>
              </w:rPr>
              <w:t xml:space="preserve"> </w:t>
            </w:r>
            <w:r>
              <w:rPr>
                <w:spacing w:val="-2"/>
                <w:sz w:val="16"/>
              </w:rPr>
              <w:t>information.</w:t>
            </w:r>
          </w:p>
        </w:tc>
      </w:tr>
      <w:tr w:rsidR="00560582" w14:paraId="6FE83F93" w14:textId="77777777">
        <w:trPr>
          <w:trHeight w:val="304"/>
        </w:trPr>
        <w:tc>
          <w:tcPr>
            <w:tcW w:w="9352" w:type="dxa"/>
            <w:gridSpan w:val="2"/>
            <w:shd w:val="clear" w:color="auto" w:fill="F1F1F1"/>
          </w:tcPr>
          <w:p w14:paraId="4C04D18F" w14:textId="77777777" w:rsidR="00560582" w:rsidRDefault="00B352A6">
            <w:pPr>
              <w:pStyle w:val="TableParagraph"/>
              <w:spacing w:before="1"/>
              <w:ind w:left="158" w:right="142"/>
              <w:jc w:val="center"/>
              <w:rPr>
                <w:b/>
                <w:sz w:val="16"/>
              </w:rPr>
            </w:pPr>
            <w:r>
              <w:rPr>
                <w:b/>
                <w:sz w:val="16"/>
              </w:rPr>
              <w:t>Designated</w:t>
            </w:r>
            <w:r>
              <w:rPr>
                <w:b/>
                <w:spacing w:val="-7"/>
                <w:sz w:val="16"/>
              </w:rPr>
              <w:t xml:space="preserve"> </w:t>
            </w:r>
            <w:r>
              <w:rPr>
                <w:b/>
                <w:sz w:val="16"/>
              </w:rPr>
              <w:t>Safeguarding</w:t>
            </w:r>
            <w:r>
              <w:rPr>
                <w:b/>
                <w:spacing w:val="-7"/>
                <w:sz w:val="16"/>
              </w:rPr>
              <w:t xml:space="preserve"> </w:t>
            </w:r>
            <w:r>
              <w:rPr>
                <w:b/>
                <w:sz w:val="16"/>
              </w:rPr>
              <w:t>Lead</w:t>
            </w:r>
            <w:r>
              <w:rPr>
                <w:b/>
                <w:spacing w:val="-3"/>
                <w:sz w:val="16"/>
              </w:rPr>
              <w:t xml:space="preserve"> </w:t>
            </w:r>
            <w:r>
              <w:rPr>
                <w:b/>
                <w:sz w:val="16"/>
              </w:rPr>
              <w:t>(and</w:t>
            </w:r>
            <w:r>
              <w:rPr>
                <w:b/>
                <w:spacing w:val="-4"/>
                <w:sz w:val="16"/>
              </w:rPr>
              <w:t xml:space="preserve"> </w:t>
            </w:r>
            <w:r>
              <w:rPr>
                <w:b/>
                <w:sz w:val="16"/>
              </w:rPr>
              <w:t>deputies)</w:t>
            </w:r>
            <w:r>
              <w:rPr>
                <w:b/>
                <w:spacing w:val="-5"/>
                <w:sz w:val="16"/>
              </w:rPr>
              <w:t xml:space="preserve"> </w:t>
            </w:r>
            <w:r>
              <w:rPr>
                <w:b/>
                <w:sz w:val="16"/>
              </w:rPr>
              <w:t>-</w:t>
            </w:r>
            <w:r>
              <w:rPr>
                <w:b/>
                <w:spacing w:val="-5"/>
                <w:sz w:val="16"/>
              </w:rPr>
              <w:t xml:space="preserve"> </w:t>
            </w:r>
            <w:r>
              <w:rPr>
                <w:b/>
                <w:sz w:val="16"/>
              </w:rPr>
              <w:t>Refresher</w:t>
            </w:r>
            <w:r>
              <w:rPr>
                <w:b/>
                <w:spacing w:val="-9"/>
                <w:sz w:val="16"/>
              </w:rPr>
              <w:t xml:space="preserve"> </w:t>
            </w:r>
            <w:r>
              <w:rPr>
                <w:b/>
                <w:spacing w:val="-2"/>
                <w:sz w:val="16"/>
              </w:rPr>
              <w:t>Training</w:t>
            </w:r>
          </w:p>
        </w:tc>
      </w:tr>
      <w:tr w:rsidR="00560582" w14:paraId="4464F07C" w14:textId="77777777">
        <w:trPr>
          <w:trHeight w:val="856"/>
        </w:trPr>
        <w:tc>
          <w:tcPr>
            <w:tcW w:w="9352" w:type="dxa"/>
            <w:gridSpan w:val="2"/>
          </w:tcPr>
          <w:p w14:paraId="3BDBE86F" w14:textId="77777777" w:rsidR="00560582" w:rsidRDefault="00B352A6">
            <w:pPr>
              <w:pStyle w:val="TableParagraph"/>
              <w:numPr>
                <w:ilvl w:val="0"/>
                <w:numId w:val="37"/>
              </w:numPr>
              <w:tabs>
                <w:tab w:val="left" w:pos="830"/>
              </w:tabs>
              <w:spacing w:before="1"/>
              <w:ind w:right="330"/>
              <w:rPr>
                <w:i/>
                <w:sz w:val="16"/>
              </w:rPr>
            </w:pPr>
            <w:r>
              <w:rPr>
                <w:i/>
                <w:sz w:val="16"/>
              </w:rPr>
              <w:t>The</w:t>
            </w:r>
            <w:r>
              <w:rPr>
                <w:i/>
                <w:spacing w:val="-3"/>
                <w:sz w:val="16"/>
              </w:rPr>
              <w:t xml:space="preserve"> </w:t>
            </w:r>
            <w:r>
              <w:rPr>
                <w:i/>
                <w:sz w:val="16"/>
              </w:rPr>
              <w:t>DSL</w:t>
            </w:r>
            <w:r>
              <w:rPr>
                <w:i/>
                <w:spacing w:val="-2"/>
                <w:sz w:val="16"/>
              </w:rPr>
              <w:t xml:space="preserve"> </w:t>
            </w:r>
            <w:r>
              <w:rPr>
                <w:i/>
                <w:sz w:val="16"/>
              </w:rPr>
              <w:t>(and</w:t>
            </w:r>
            <w:r>
              <w:rPr>
                <w:i/>
                <w:spacing w:val="-2"/>
                <w:sz w:val="16"/>
              </w:rPr>
              <w:t xml:space="preserve"> </w:t>
            </w:r>
            <w:r>
              <w:rPr>
                <w:i/>
                <w:sz w:val="16"/>
              </w:rPr>
              <w:t>any deputies)</w:t>
            </w:r>
            <w:r>
              <w:rPr>
                <w:i/>
                <w:spacing w:val="-5"/>
                <w:sz w:val="16"/>
              </w:rPr>
              <w:t xml:space="preserve"> </w:t>
            </w:r>
            <w:r>
              <w:rPr>
                <w:i/>
                <w:sz w:val="16"/>
              </w:rPr>
              <w:t>should</w:t>
            </w:r>
            <w:r>
              <w:rPr>
                <w:i/>
                <w:spacing w:val="-2"/>
                <w:sz w:val="16"/>
              </w:rPr>
              <w:t xml:space="preserve"> </w:t>
            </w:r>
            <w:r>
              <w:rPr>
                <w:i/>
                <w:sz w:val="16"/>
              </w:rPr>
              <w:t>undergo</w:t>
            </w:r>
            <w:r>
              <w:rPr>
                <w:i/>
                <w:spacing w:val="-2"/>
                <w:sz w:val="16"/>
              </w:rPr>
              <w:t xml:space="preserve"> </w:t>
            </w:r>
            <w:r>
              <w:rPr>
                <w:i/>
                <w:sz w:val="16"/>
              </w:rPr>
              <w:t>training</w:t>
            </w:r>
            <w:r>
              <w:rPr>
                <w:i/>
                <w:spacing w:val="-2"/>
                <w:sz w:val="16"/>
              </w:rPr>
              <w:t xml:space="preserve"> </w:t>
            </w:r>
            <w:r>
              <w:rPr>
                <w:i/>
                <w:sz w:val="16"/>
              </w:rPr>
              <w:t>to</w:t>
            </w:r>
            <w:r>
              <w:rPr>
                <w:i/>
                <w:spacing w:val="-5"/>
                <w:sz w:val="16"/>
              </w:rPr>
              <w:t xml:space="preserve"> </w:t>
            </w:r>
            <w:r>
              <w:rPr>
                <w:i/>
                <w:sz w:val="16"/>
              </w:rPr>
              <w:t>provide</w:t>
            </w:r>
            <w:r>
              <w:rPr>
                <w:i/>
                <w:spacing w:val="-5"/>
                <w:sz w:val="16"/>
              </w:rPr>
              <w:t xml:space="preserve"> </w:t>
            </w:r>
            <w:r>
              <w:rPr>
                <w:i/>
                <w:sz w:val="16"/>
              </w:rPr>
              <w:t>them</w:t>
            </w:r>
            <w:r>
              <w:rPr>
                <w:i/>
                <w:spacing w:val="-3"/>
                <w:sz w:val="16"/>
              </w:rPr>
              <w:t xml:space="preserve"> </w:t>
            </w:r>
            <w:r>
              <w:rPr>
                <w:i/>
                <w:sz w:val="16"/>
              </w:rPr>
              <w:t>with</w:t>
            </w:r>
            <w:r>
              <w:rPr>
                <w:i/>
                <w:spacing w:val="-4"/>
                <w:sz w:val="16"/>
              </w:rPr>
              <w:t xml:space="preserve"> </w:t>
            </w:r>
            <w:r>
              <w:rPr>
                <w:i/>
                <w:sz w:val="16"/>
              </w:rPr>
              <w:t>the</w:t>
            </w:r>
            <w:r>
              <w:rPr>
                <w:i/>
                <w:spacing w:val="-4"/>
                <w:sz w:val="16"/>
              </w:rPr>
              <w:t xml:space="preserve"> </w:t>
            </w:r>
            <w:r>
              <w:rPr>
                <w:i/>
                <w:sz w:val="16"/>
              </w:rPr>
              <w:t>knowledge</w:t>
            </w:r>
            <w:r>
              <w:rPr>
                <w:i/>
                <w:spacing w:val="-2"/>
                <w:sz w:val="16"/>
              </w:rPr>
              <w:t xml:space="preserve"> </w:t>
            </w:r>
            <w:r>
              <w:rPr>
                <w:i/>
                <w:sz w:val="16"/>
              </w:rPr>
              <w:t>and</w:t>
            </w:r>
            <w:r>
              <w:rPr>
                <w:i/>
                <w:spacing w:val="-4"/>
                <w:sz w:val="16"/>
              </w:rPr>
              <w:t xml:space="preserve"> </w:t>
            </w:r>
            <w:r>
              <w:rPr>
                <w:i/>
                <w:sz w:val="16"/>
              </w:rPr>
              <w:t>skills required</w:t>
            </w:r>
            <w:r>
              <w:rPr>
                <w:i/>
                <w:spacing w:val="-2"/>
                <w:sz w:val="16"/>
              </w:rPr>
              <w:t xml:space="preserve"> </w:t>
            </w:r>
            <w:r>
              <w:rPr>
                <w:i/>
                <w:sz w:val="16"/>
              </w:rPr>
              <w:t>to</w:t>
            </w:r>
            <w:r>
              <w:rPr>
                <w:i/>
                <w:spacing w:val="-4"/>
                <w:sz w:val="16"/>
              </w:rPr>
              <w:t xml:space="preserve"> </w:t>
            </w:r>
            <w:r>
              <w:rPr>
                <w:i/>
                <w:sz w:val="16"/>
              </w:rPr>
              <w:t xml:space="preserve">carry out the role. This training should be updated </w:t>
            </w:r>
            <w:r>
              <w:rPr>
                <w:i/>
                <w:sz w:val="16"/>
                <w:u w:val="single"/>
              </w:rPr>
              <w:t>at least every two years</w:t>
            </w:r>
            <w:r>
              <w:rPr>
                <w:i/>
                <w:sz w:val="16"/>
              </w:rPr>
              <w:t>. Any deputies should be trained to the same standard as the DSL and the role should be explicit in their job description.</w:t>
            </w:r>
          </w:p>
          <w:p w14:paraId="7E70B1E1" w14:textId="77777777" w:rsidR="00560582" w:rsidRDefault="00B352A6">
            <w:pPr>
              <w:pStyle w:val="TableParagraph"/>
              <w:ind w:left="2280"/>
              <w:rPr>
                <w:i/>
                <w:sz w:val="16"/>
              </w:rPr>
            </w:pPr>
            <w:r>
              <w:rPr>
                <w:i/>
                <w:sz w:val="16"/>
              </w:rPr>
              <w:t>Annex</w:t>
            </w:r>
            <w:r>
              <w:rPr>
                <w:i/>
                <w:spacing w:val="-5"/>
                <w:sz w:val="16"/>
              </w:rPr>
              <w:t xml:space="preserve"> </w:t>
            </w:r>
            <w:r>
              <w:rPr>
                <w:i/>
                <w:sz w:val="16"/>
              </w:rPr>
              <w:t>C:</w:t>
            </w:r>
            <w:r>
              <w:rPr>
                <w:i/>
                <w:spacing w:val="-3"/>
                <w:sz w:val="16"/>
              </w:rPr>
              <w:t xml:space="preserve"> </w:t>
            </w:r>
            <w:r>
              <w:rPr>
                <w:i/>
                <w:sz w:val="16"/>
              </w:rPr>
              <w:t>Role</w:t>
            </w:r>
            <w:r>
              <w:rPr>
                <w:i/>
                <w:spacing w:val="-6"/>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Designated</w:t>
            </w:r>
            <w:r>
              <w:rPr>
                <w:i/>
                <w:spacing w:val="-6"/>
                <w:sz w:val="16"/>
              </w:rPr>
              <w:t xml:space="preserve"> </w:t>
            </w:r>
            <w:r>
              <w:rPr>
                <w:i/>
                <w:sz w:val="16"/>
              </w:rPr>
              <w:t>Safeguarding</w:t>
            </w:r>
            <w:r>
              <w:rPr>
                <w:i/>
                <w:spacing w:val="-4"/>
                <w:sz w:val="16"/>
              </w:rPr>
              <w:t xml:space="preserve"> </w:t>
            </w:r>
            <w:r>
              <w:rPr>
                <w:i/>
                <w:sz w:val="16"/>
              </w:rPr>
              <w:t>Lead (and</w:t>
            </w:r>
            <w:r>
              <w:rPr>
                <w:i/>
                <w:spacing w:val="-4"/>
                <w:sz w:val="16"/>
              </w:rPr>
              <w:t xml:space="preserve"> </w:t>
            </w:r>
            <w:r>
              <w:rPr>
                <w:i/>
                <w:spacing w:val="-2"/>
                <w:sz w:val="16"/>
              </w:rPr>
              <w:t>deputies)</w:t>
            </w:r>
          </w:p>
        </w:tc>
      </w:tr>
      <w:tr w:rsidR="00560582" w14:paraId="769D60CA" w14:textId="77777777">
        <w:trPr>
          <w:trHeight w:val="5087"/>
        </w:trPr>
        <w:tc>
          <w:tcPr>
            <w:tcW w:w="4508" w:type="dxa"/>
          </w:tcPr>
          <w:p w14:paraId="6F6AA6AD" w14:textId="77777777" w:rsidR="00560582" w:rsidRDefault="00B352A6">
            <w:pPr>
              <w:pStyle w:val="TableParagraph"/>
              <w:spacing w:before="1"/>
              <w:ind w:left="110" w:right="90"/>
              <w:rPr>
                <w:sz w:val="16"/>
              </w:rPr>
            </w:pPr>
            <w:r>
              <w:rPr>
                <w:b/>
                <w:sz w:val="16"/>
              </w:rPr>
              <w:t>Type</w:t>
            </w:r>
            <w:r>
              <w:rPr>
                <w:b/>
                <w:spacing w:val="-8"/>
                <w:sz w:val="16"/>
              </w:rPr>
              <w:t xml:space="preserve"> </w:t>
            </w:r>
            <w:r>
              <w:rPr>
                <w:b/>
                <w:sz w:val="16"/>
              </w:rPr>
              <w:t>of</w:t>
            </w:r>
            <w:r>
              <w:rPr>
                <w:b/>
                <w:spacing w:val="-7"/>
                <w:sz w:val="16"/>
              </w:rPr>
              <w:t xml:space="preserve"> </w:t>
            </w:r>
            <w:r>
              <w:rPr>
                <w:b/>
                <w:sz w:val="16"/>
              </w:rPr>
              <w:t>training:</w:t>
            </w:r>
            <w:r>
              <w:rPr>
                <w:b/>
                <w:spacing w:val="-6"/>
                <w:sz w:val="16"/>
              </w:rPr>
              <w:t xml:space="preserve"> </w:t>
            </w:r>
            <w:r>
              <w:rPr>
                <w:sz w:val="16"/>
              </w:rPr>
              <w:t>Designated</w:t>
            </w:r>
            <w:r>
              <w:rPr>
                <w:spacing w:val="-8"/>
                <w:sz w:val="16"/>
              </w:rPr>
              <w:t xml:space="preserve"> </w:t>
            </w:r>
            <w:r>
              <w:rPr>
                <w:sz w:val="16"/>
              </w:rPr>
              <w:t>Safeguarding</w:t>
            </w:r>
            <w:r>
              <w:rPr>
                <w:spacing w:val="-7"/>
                <w:sz w:val="16"/>
              </w:rPr>
              <w:t xml:space="preserve"> </w:t>
            </w:r>
            <w:r>
              <w:rPr>
                <w:sz w:val="16"/>
              </w:rPr>
              <w:t>Lead</w:t>
            </w:r>
            <w:r>
              <w:rPr>
                <w:spacing w:val="-5"/>
                <w:sz w:val="16"/>
              </w:rPr>
              <w:t xml:space="preserve"> </w:t>
            </w:r>
            <w:r>
              <w:rPr>
                <w:sz w:val="16"/>
              </w:rPr>
              <w:t>(and deputies) Refresher Training</w:t>
            </w:r>
          </w:p>
          <w:p w14:paraId="69892EAF" w14:textId="77777777" w:rsidR="00560582" w:rsidRDefault="00B352A6">
            <w:pPr>
              <w:pStyle w:val="TableParagraph"/>
              <w:ind w:left="110" w:right="90"/>
              <w:rPr>
                <w:sz w:val="16"/>
              </w:rPr>
            </w:pPr>
            <w:r>
              <w:rPr>
                <w:b/>
                <w:sz w:val="16"/>
              </w:rPr>
              <w:t>Professional</w:t>
            </w:r>
            <w:r>
              <w:rPr>
                <w:b/>
                <w:spacing w:val="-7"/>
                <w:sz w:val="16"/>
              </w:rPr>
              <w:t xml:space="preserve"> </w:t>
            </w:r>
            <w:r>
              <w:rPr>
                <w:b/>
                <w:sz w:val="16"/>
              </w:rPr>
              <w:t>standard:</w:t>
            </w:r>
            <w:r>
              <w:rPr>
                <w:b/>
                <w:spacing w:val="-8"/>
                <w:sz w:val="16"/>
              </w:rPr>
              <w:t xml:space="preserve"> </w:t>
            </w:r>
            <w:r>
              <w:rPr>
                <w:sz w:val="16"/>
              </w:rPr>
              <w:t>Skilled,</w:t>
            </w:r>
            <w:r>
              <w:rPr>
                <w:spacing w:val="-8"/>
                <w:sz w:val="16"/>
              </w:rPr>
              <w:t xml:space="preserve"> </w:t>
            </w:r>
            <w:r>
              <w:rPr>
                <w:sz w:val="16"/>
              </w:rPr>
              <w:t>specialist</w:t>
            </w:r>
            <w:r>
              <w:rPr>
                <w:spacing w:val="-8"/>
                <w:sz w:val="16"/>
              </w:rPr>
              <w:t xml:space="preserve"> </w:t>
            </w:r>
            <w:r>
              <w:rPr>
                <w:sz w:val="16"/>
              </w:rPr>
              <w:t>and</w:t>
            </w:r>
            <w:r>
              <w:rPr>
                <w:spacing w:val="-8"/>
                <w:sz w:val="16"/>
              </w:rPr>
              <w:t xml:space="preserve"> </w:t>
            </w:r>
            <w:r>
              <w:rPr>
                <w:sz w:val="16"/>
              </w:rPr>
              <w:t>Strategic Specialist Leadership</w:t>
            </w:r>
          </w:p>
          <w:p w14:paraId="4ED0E8E2" w14:textId="77777777" w:rsidR="00560582" w:rsidRDefault="00B352A6">
            <w:pPr>
              <w:pStyle w:val="TableParagraph"/>
              <w:spacing w:line="183" w:lineRule="exact"/>
              <w:ind w:left="110"/>
              <w:rPr>
                <w:sz w:val="16"/>
              </w:rPr>
            </w:pPr>
            <w:r>
              <w:rPr>
                <w:b/>
                <w:sz w:val="16"/>
              </w:rPr>
              <w:t>Status</w:t>
            </w:r>
            <w:r>
              <w:rPr>
                <w:b/>
                <w:spacing w:val="-5"/>
                <w:sz w:val="16"/>
              </w:rPr>
              <w:t xml:space="preserve"> </w:t>
            </w:r>
            <w:r>
              <w:rPr>
                <w:b/>
                <w:sz w:val="16"/>
              </w:rPr>
              <w:t>of</w:t>
            </w:r>
            <w:r>
              <w:rPr>
                <w:b/>
                <w:spacing w:val="-5"/>
                <w:sz w:val="16"/>
              </w:rPr>
              <w:t xml:space="preserve"> </w:t>
            </w:r>
            <w:r>
              <w:rPr>
                <w:b/>
                <w:sz w:val="16"/>
              </w:rPr>
              <w:t>training:</w:t>
            </w:r>
            <w:r>
              <w:rPr>
                <w:b/>
                <w:spacing w:val="-6"/>
                <w:sz w:val="16"/>
              </w:rPr>
              <w:t xml:space="preserve"> </w:t>
            </w:r>
            <w:r>
              <w:rPr>
                <w:sz w:val="16"/>
              </w:rPr>
              <w:t>Statutory</w:t>
            </w:r>
            <w:r>
              <w:rPr>
                <w:spacing w:val="-5"/>
                <w:sz w:val="16"/>
              </w:rPr>
              <w:t xml:space="preserve"> </w:t>
            </w:r>
            <w:r>
              <w:rPr>
                <w:spacing w:val="-2"/>
                <w:sz w:val="16"/>
              </w:rPr>
              <w:t>requirement</w:t>
            </w:r>
          </w:p>
          <w:p w14:paraId="3F8302DD" w14:textId="77777777" w:rsidR="00560582" w:rsidRDefault="00560582">
            <w:pPr>
              <w:pStyle w:val="TableParagraph"/>
              <w:spacing w:before="118"/>
              <w:ind w:left="0"/>
              <w:rPr>
                <w:sz w:val="16"/>
              </w:rPr>
            </w:pPr>
          </w:p>
          <w:p w14:paraId="2011AD2E" w14:textId="77777777" w:rsidR="00560582" w:rsidRDefault="00B352A6">
            <w:pPr>
              <w:pStyle w:val="TableParagraph"/>
              <w:ind w:left="110"/>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612D8FD5" w14:textId="77777777" w:rsidR="00560582" w:rsidRDefault="00B352A6">
            <w:pPr>
              <w:pStyle w:val="TableParagraph"/>
              <w:numPr>
                <w:ilvl w:val="0"/>
                <w:numId w:val="36"/>
              </w:numPr>
              <w:tabs>
                <w:tab w:val="left" w:pos="830"/>
              </w:tabs>
              <w:spacing w:before="1"/>
              <w:ind w:right="287"/>
              <w:rPr>
                <w:sz w:val="16"/>
              </w:rPr>
            </w:pPr>
            <w:r>
              <w:rPr>
                <w:sz w:val="16"/>
              </w:rPr>
              <w:t>Refresh</w:t>
            </w:r>
            <w:r>
              <w:rPr>
                <w:spacing w:val="-7"/>
                <w:sz w:val="16"/>
              </w:rPr>
              <w:t xml:space="preserve"> </w:t>
            </w:r>
            <w:r>
              <w:rPr>
                <w:sz w:val="16"/>
              </w:rPr>
              <w:t>DSL/DDSL</w:t>
            </w:r>
            <w:r>
              <w:rPr>
                <w:spacing w:val="-8"/>
                <w:sz w:val="16"/>
              </w:rPr>
              <w:t xml:space="preserve"> </w:t>
            </w:r>
            <w:r>
              <w:rPr>
                <w:sz w:val="16"/>
              </w:rPr>
              <w:t>training</w:t>
            </w:r>
            <w:r>
              <w:rPr>
                <w:spacing w:val="-7"/>
                <w:sz w:val="16"/>
              </w:rPr>
              <w:t xml:space="preserve"> </w:t>
            </w:r>
            <w:r>
              <w:rPr>
                <w:sz w:val="16"/>
              </w:rPr>
              <w:t>at</w:t>
            </w:r>
            <w:r>
              <w:rPr>
                <w:spacing w:val="-6"/>
                <w:sz w:val="16"/>
              </w:rPr>
              <w:t xml:space="preserve"> </w:t>
            </w:r>
            <w:r>
              <w:rPr>
                <w:sz w:val="16"/>
              </w:rPr>
              <w:t>2</w:t>
            </w:r>
            <w:r>
              <w:rPr>
                <w:spacing w:val="-8"/>
                <w:sz w:val="16"/>
              </w:rPr>
              <w:t xml:space="preserve"> </w:t>
            </w:r>
            <w:r>
              <w:rPr>
                <w:sz w:val="16"/>
              </w:rPr>
              <w:t>yearly</w:t>
            </w:r>
            <w:r>
              <w:rPr>
                <w:spacing w:val="-5"/>
                <w:sz w:val="16"/>
              </w:rPr>
              <w:t xml:space="preserve"> </w:t>
            </w:r>
            <w:r>
              <w:rPr>
                <w:sz w:val="16"/>
              </w:rPr>
              <w:t>intervals (Following DSL 2-day course).</w:t>
            </w:r>
          </w:p>
          <w:p w14:paraId="2BF3BB37" w14:textId="77777777" w:rsidR="00560582" w:rsidRDefault="00B352A6">
            <w:pPr>
              <w:pStyle w:val="TableParagraph"/>
              <w:numPr>
                <w:ilvl w:val="0"/>
                <w:numId w:val="36"/>
              </w:numPr>
              <w:tabs>
                <w:tab w:val="left" w:pos="830"/>
              </w:tabs>
              <w:spacing w:line="183" w:lineRule="exact"/>
              <w:rPr>
                <w:sz w:val="16"/>
              </w:rPr>
            </w:pPr>
            <w:r>
              <w:rPr>
                <w:sz w:val="16"/>
              </w:rPr>
              <w:t>Half</w:t>
            </w:r>
            <w:r>
              <w:rPr>
                <w:spacing w:val="-1"/>
                <w:sz w:val="16"/>
              </w:rPr>
              <w:t xml:space="preserve"> </w:t>
            </w:r>
            <w:r>
              <w:rPr>
                <w:sz w:val="16"/>
              </w:rPr>
              <w:t>day</w:t>
            </w:r>
            <w:r>
              <w:rPr>
                <w:spacing w:val="-6"/>
                <w:sz w:val="16"/>
              </w:rPr>
              <w:t xml:space="preserve"> </w:t>
            </w:r>
            <w:r>
              <w:rPr>
                <w:sz w:val="16"/>
              </w:rPr>
              <w:t>course</w:t>
            </w:r>
            <w:r>
              <w:rPr>
                <w:spacing w:val="-3"/>
                <w:sz w:val="16"/>
              </w:rPr>
              <w:t xml:space="preserve"> </w:t>
            </w:r>
            <w:r>
              <w:rPr>
                <w:sz w:val="16"/>
              </w:rPr>
              <w:t>either</w:t>
            </w:r>
            <w:r>
              <w:rPr>
                <w:spacing w:val="-2"/>
                <w:sz w:val="16"/>
              </w:rPr>
              <w:t xml:space="preserve"> </w:t>
            </w:r>
            <w:r>
              <w:rPr>
                <w:sz w:val="16"/>
              </w:rPr>
              <w:t>AM</w:t>
            </w:r>
            <w:r>
              <w:rPr>
                <w:spacing w:val="-2"/>
                <w:sz w:val="16"/>
              </w:rPr>
              <w:t xml:space="preserve"> </w:t>
            </w:r>
            <w:r>
              <w:rPr>
                <w:sz w:val="16"/>
              </w:rPr>
              <w:t>or</w:t>
            </w:r>
            <w:r>
              <w:rPr>
                <w:spacing w:val="-5"/>
                <w:sz w:val="16"/>
              </w:rPr>
              <w:t xml:space="preserve"> </w:t>
            </w:r>
            <w:r>
              <w:rPr>
                <w:spacing w:val="-7"/>
                <w:sz w:val="16"/>
              </w:rPr>
              <w:t>PM</w:t>
            </w:r>
          </w:p>
          <w:p w14:paraId="406208D8" w14:textId="77777777" w:rsidR="00560582" w:rsidRDefault="00B352A6">
            <w:pPr>
              <w:pStyle w:val="TableParagraph"/>
              <w:numPr>
                <w:ilvl w:val="0"/>
                <w:numId w:val="36"/>
              </w:numPr>
              <w:tabs>
                <w:tab w:val="left" w:pos="830"/>
              </w:tabs>
              <w:spacing w:before="1"/>
              <w:rPr>
                <w:sz w:val="16"/>
              </w:rPr>
            </w:pPr>
            <w:r>
              <w:rPr>
                <w:sz w:val="16"/>
              </w:rPr>
              <w:t>Delivered</w:t>
            </w:r>
            <w:r>
              <w:rPr>
                <w:spacing w:val="-6"/>
                <w:sz w:val="16"/>
              </w:rPr>
              <w:t xml:space="preserve"> </w:t>
            </w:r>
            <w:r>
              <w:rPr>
                <w:sz w:val="16"/>
              </w:rPr>
              <w:t>by</w:t>
            </w:r>
            <w:r>
              <w:rPr>
                <w:spacing w:val="-5"/>
                <w:sz w:val="16"/>
              </w:rPr>
              <w:t xml:space="preserve"> </w:t>
            </w:r>
            <w:r>
              <w:rPr>
                <w:sz w:val="16"/>
              </w:rPr>
              <w:t>PowerPoint</w:t>
            </w:r>
            <w:r>
              <w:rPr>
                <w:spacing w:val="-5"/>
                <w:sz w:val="16"/>
              </w:rPr>
              <w:t xml:space="preserve"> </w:t>
            </w:r>
            <w:r>
              <w:rPr>
                <w:spacing w:val="-2"/>
                <w:sz w:val="16"/>
              </w:rPr>
              <w:t>virtually.</w:t>
            </w:r>
          </w:p>
          <w:p w14:paraId="0BFA1479" w14:textId="77777777" w:rsidR="00560582" w:rsidRDefault="00560582">
            <w:pPr>
              <w:pStyle w:val="TableParagraph"/>
              <w:spacing w:before="119"/>
              <w:ind w:left="0"/>
              <w:rPr>
                <w:sz w:val="16"/>
              </w:rPr>
            </w:pPr>
          </w:p>
          <w:p w14:paraId="13F01CCF" w14:textId="77777777" w:rsidR="00560582" w:rsidRDefault="00B352A6">
            <w:pPr>
              <w:pStyle w:val="TableParagraph"/>
              <w:ind w:left="110" w:right="90"/>
              <w:rPr>
                <w:sz w:val="16"/>
              </w:rPr>
            </w:pPr>
            <w:r>
              <w:rPr>
                <w:b/>
                <w:sz w:val="16"/>
              </w:rPr>
              <w:t xml:space="preserve">Targeted delegates: </w:t>
            </w:r>
            <w:r>
              <w:rPr>
                <w:sz w:val="16"/>
              </w:rPr>
              <w:t>Senior leaders in the role of Designated</w:t>
            </w:r>
            <w:r>
              <w:rPr>
                <w:spacing w:val="-5"/>
                <w:sz w:val="16"/>
              </w:rPr>
              <w:t xml:space="preserve"> </w:t>
            </w:r>
            <w:r>
              <w:rPr>
                <w:sz w:val="16"/>
              </w:rPr>
              <w:t>Lead</w:t>
            </w:r>
            <w:r>
              <w:rPr>
                <w:spacing w:val="-6"/>
                <w:sz w:val="16"/>
              </w:rPr>
              <w:t xml:space="preserve"> </w:t>
            </w:r>
            <w:r>
              <w:rPr>
                <w:sz w:val="16"/>
              </w:rPr>
              <w:t>for</w:t>
            </w:r>
            <w:r>
              <w:rPr>
                <w:spacing w:val="-6"/>
                <w:sz w:val="16"/>
              </w:rPr>
              <w:t xml:space="preserve"> </w:t>
            </w:r>
            <w:r>
              <w:rPr>
                <w:sz w:val="16"/>
              </w:rPr>
              <w:t>safeguarding</w:t>
            </w:r>
            <w:r>
              <w:rPr>
                <w:spacing w:val="-8"/>
                <w:sz w:val="16"/>
              </w:rPr>
              <w:t xml:space="preserve"> </w:t>
            </w:r>
            <w:r>
              <w:rPr>
                <w:sz w:val="16"/>
              </w:rPr>
              <w:t>and</w:t>
            </w:r>
            <w:r>
              <w:rPr>
                <w:spacing w:val="-4"/>
                <w:sz w:val="16"/>
              </w:rPr>
              <w:t xml:space="preserve"> </w:t>
            </w:r>
            <w:r>
              <w:rPr>
                <w:sz w:val="16"/>
              </w:rPr>
              <w:t>deputies</w:t>
            </w:r>
            <w:r>
              <w:rPr>
                <w:spacing w:val="-5"/>
                <w:sz w:val="16"/>
              </w:rPr>
              <w:t xml:space="preserve"> </w:t>
            </w:r>
            <w:r>
              <w:rPr>
                <w:spacing w:val="-4"/>
                <w:sz w:val="16"/>
              </w:rPr>
              <w:t>DSLs.</w:t>
            </w:r>
          </w:p>
          <w:p w14:paraId="7D8DE32C" w14:textId="77777777" w:rsidR="00560582" w:rsidRDefault="00560582">
            <w:pPr>
              <w:pStyle w:val="TableParagraph"/>
              <w:spacing w:before="122"/>
              <w:ind w:left="0"/>
              <w:rPr>
                <w:sz w:val="16"/>
              </w:rPr>
            </w:pPr>
          </w:p>
          <w:p w14:paraId="4751151B" w14:textId="77777777" w:rsidR="00560582" w:rsidRDefault="00B352A6">
            <w:pPr>
              <w:pStyle w:val="TableParagraph"/>
              <w:ind w:left="110"/>
              <w:rPr>
                <w:sz w:val="16"/>
              </w:rPr>
            </w:pPr>
            <w:r>
              <w:rPr>
                <w:b/>
                <w:sz w:val="16"/>
              </w:rPr>
              <w:t>Training</w:t>
            </w:r>
            <w:r>
              <w:rPr>
                <w:b/>
                <w:spacing w:val="-6"/>
                <w:sz w:val="16"/>
              </w:rPr>
              <w:t xml:space="preserve"> </w:t>
            </w:r>
            <w:r>
              <w:rPr>
                <w:b/>
                <w:sz w:val="16"/>
              </w:rPr>
              <w:t>provider</w:t>
            </w:r>
            <w:r>
              <w:rPr>
                <w:b/>
                <w:spacing w:val="-4"/>
                <w:sz w:val="16"/>
              </w:rPr>
              <w:t xml:space="preserve"> </w:t>
            </w:r>
            <w:r>
              <w:rPr>
                <w:b/>
                <w:sz w:val="16"/>
              </w:rPr>
              <w:t>and</w:t>
            </w:r>
            <w:r>
              <w:rPr>
                <w:b/>
                <w:spacing w:val="-3"/>
                <w:sz w:val="16"/>
              </w:rPr>
              <w:t xml:space="preserve"> </w:t>
            </w:r>
            <w:r>
              <w:rPr>
                <w:b/>
                <w:sz w:val="16"/>
              </w:rPr>
              <w:t>delivered</w:t>
            </w:r>
            <w:r>
              <w:rPr>
                <w:b/>
                <w:spacing w:val="-8"/>
                <w:sz w:val="16"/>
              </w:rPr>
              <w:t xml:space="preserve"> </w:t>
            </w:r>
            <w:r>
              <w:rPr>
                <w:b/>
                <w:sz w:val="16"/>
              </w:rPr>
              <w:t>by:</w:t>
            </w:r>
            <w:r>
              <w:rPr>
                <w:b/>
                <w:spacing w:val="-3"/>
                <w:sz w:val="16"/>
              </w:rPr>
              <w:t xml:space="preserve"> </w:t>
            </w:r>
            <w:r>
              <w:rPr>
                <w:sz w:val="16"/>
              </w:rPr>
              <w:t>CPSLO</w:t>
            </w:r>
            <w:r>
              <w:rPr>
                <w:spacing w:val="-5"/>
                <w:sz w:val="16"/>
              </w:rPr>
              <w:t xml:space="preserve"> </w:t>
            </w:r>
            <w:r>
              <w:rPr>
                <w:spacing w:val="-2"/>
                <w:sz w:val="16"/>
              </w:rPr>
              <w:t>Service.</w:t>
            </w:r>
          </w:p>
        </w:tc>
        <w:tc>
          <w:tcPr>
            <w:tcW w:w="4844" w:type="dxa"/>
          </w:tcPr>
          <w:p w14:paraId="0CA38C0C" w14:textId="77777777" w:rsidR="00560582" w:rsidRDefault="00B352A6">
            <w:pPr>
              <w:pStyle w:val="TableParagraph"/>
              <w:spacing w:before="1" w:line="183" w:lineRule="exact"/>
              <w:ind w:left="110"/>
              <w:rPr>
                <w:b/>
                <w:sz w:val="16"/>
              </w:rPr>
            </w:pPr>
            <w:r>
              <w:rPr>
                <w:b/>
                <w:spacing w:val="-4"/>
                <w:sz w:val="16"/>
              </w:rPr>
              <w:t>Aim:</w:t>
            </w:r>
          </w:p>
          <w:p w14:paraId="794056A9" w14:textId="77777777" w:rsidR="00560582" w:rsidRDefault="00B352A6">
            <w:pPr>
              <w:pStyle w:val="TableParagraph"/>
              <w:ind w:left="110" w:right="154"/>
              <w:rPr>
                <w:sz w:val="16"/>
              </w:rPr>
            </w:pPr>
            <w:r>
              <w:rPr>
                <w:sz w:val="16"/>
              </w:rPr>
              <w:t>To</w:t>
            </w:r>
            <w:r>
              <w:rPr>
                <w:spacing w:val="-4"/>
                <w:sz w:val="16"/>
              </w:rPr>
              <w:t xml:space="preserve"> </w:t>
            </w:r>
            <w:r>
              <w:rPr>
                <w:sz w:val="16"/>
              </w:rPr>
              <w:t>ensure</w:t>
            </w:r>
            <w:r>
              <w:rPr>
                <w:spacing w:val="-6"/>
                <w:sz w:val="16"/>
              </w:rPr>
              <w:t xml:space="preserve"> </w:t>
            </w:r>
            <w:r>
              <w:rPr>
                <w:sz w:val="16"/>
              </w:rPr>
              <w:t>that</w:t>
            </w:r>
            <w:r>
              <w:rPr>
                <w:spacing w:val="-5"/>
                <w:sz w:val="16"/>
              </w:rPr>
              <w:t xml:space="preserve"> </w:t>
            </w:r>
            <w:r>
              <w:rPr>
                <w:sz w:val="16"/>
              </w:rPr>
              <w:t>all</w:t>
            </w:r>
            <w:r>
              <w:rPr>
                <w:spacing w:val="-4"/>
                <w:sz w:val="16"/>
              </w:rPr>
              <w:t xml:space="preserve"> </w:t>
            </w:r>
            <w:r>
              <w:rPr>
                <w:sz w:val="16"/>
              </w:rPr>
              <w:t>DSL/DDSLs</w:t>
            </w:r>
            <w:r>
              <w:rPr>
                <w:spacing w:val="-3"/>
                <w:sz w:val="16"/>
              </w:rPr>
              <w:t xml:space="preserve"> </w:t>
            </w:r>
            <w:r>
              <w:rPr>
                <w:sz w:val="16"/>
              </w:rPr>
              <w:t>have</w:t>
            </w:r>
            <w:r>
              <w:rPr>
                <w:spacing w:val="-4"/>
                <w:sz w:val="16"/>
              </w:rPr>
              <w:t xml:space="preserve"> </w:t>
            </w:r>
            <w:r>
              <w:rPr>
                <w:sz w:val="16"/>
              </w:rPr>
              <w:t>regard</w:t>
            </w:r>
            <w:r>
              <w:rPr>
                <w:spacing w:val="-4"/>
                <w:sz w:val="16"/>
              </w:rPr>
              <w:t xml:space="preserve"> </w:t>
            </w:r>
            <w:r>
              <w:rPr>
                <w:sz w:val="16"/>
              </w:rPr>
              <w:t>for</w:t>
            </w:r>
            <w:r>
              <w:rPr>
                <w:spacing w:val="-2"/>
                <w:sz w:val="16"/>
              </w:rPr>
              <w:t xml:space="preserve"> </w:t>
            </w:r>
            <w:r>
              <w:rPr>
                <w:i/>
                <w:sz w:val="16"/>
              </w:rPr>
              <w:t>Keeping</w:t>
            </w:r>
            <w:r>
              <w:rPr>
                <w:i/>
                <w:spacing w:val="-7"/>
                <w:sz w:val="16"/>
              </w:rPr>
              <w:t xml:space="preserve"> </w:t>
            </w:r>
            <w:r>
              <w:rPr>
                <w:i/>
                <w:sz w:val="16"/>
              </w:rPr>
              <w:t xml:space="preserve">Children Safe in Education </w:t>
            </w:r>
            <w:r>
              <w:rPr>
                <w:sz w:val="16"/>
              </w:rPr>
              <w:t>and update their skills and knowledge every two years to understand any changes to national and local guidance's that are required to enable DSLs to carry out their duties to safeguard and promote the welfare of children.</w:t>
            </w:r>
          </w:p>
          <w:p w14:paraId="34499B57" w14:textId="77777777" w:rsidR="00560582" w:rsidRDefault="00560582">
            <w:pPr>
              <w:pStyle w:val="TableParagraph"/>
              <w:spacing w:before="119"/>
              <w:ind w:left="0"/>
              <w:rPr>
                <w:sz w:val="16"/>
              </w:rPr>
            </w:pPr>
          </w:p>
          <w:p w14:paraId="06D91B85" w14:textId="77777777" w:rsidR="00560582" w:rsidRDefault="00B352A6">
            <w:pPr>
              <w:pStyle w:val="TableParagraph"/>
              <w:ind w:left="110"/>
              <w:rPr>
                <w:b/>
                <w:sz w:val="16"/>
              </w:rPr>
            </w:pPr>
            <w:r>
              <w:rPr>
                <w:b/>
                <w:sz w:val="16"/>
              </w:rPr>
              <w:t>Learning</w:t>
            </w:r>
            <w:r>
              <w:rPr>
                <w:b/>
                <w:spacing w:val="-8"/>
                <w:sz w:val="16"/>
              </w:rPr>
              <w:t xml:space="preserve"> </w:t>
            </w:r>
            <w:r>
              <w:rPr>
                <w:b/>
                <w:spacing w:val="-2"/>
                <w:sz w:val="16"/>
              </w:rPr>
              <w:t>objectives</w:t>
            </w:r>
          </w:p>
          <w:p w14:paraId="520178A9" w14:textId="77777777" w:rsidR="00560582" w:rsidRDefault="00B352A6">
            <w:pPr>
              <w:pStyle w:val="TableParagraph"/>
              <w:numPr>
                <w:ilvl w:val="0"/>
                <w:numId w:val="35"/>
              </w:numPr>
              <w:tabs>
                <w:tab w:val="left" w:pos="830"/>
              </w:tabs>
              <w:spacing w:before="1" w:line="183" w:lineRule="exact"/>
              <w:rPr>
                <w:sz w:val="16"/>
              </w:rPr>
            </w:pPr>
            <w:r>
              <w:rPr>
                <w:sz w:val="16"/>
              </w:rPr>
              <w:t>Leadership</w:t>
            </w:r>
            <w:r>
              <w:rPr>
                <w:spacing w:val="-7"/>
                <w:sz w:val="16"/>
              </w:rPr>
              <w:t xml:space="preserve"> </w:t>
            </w:r>
            <w:r>
              <w:rPr>
                <w:sz w:val="16"/>
              </w:rPr>
              <w:t>and</w:t>
            </w:r>
            <w:r>
              <w:rPr>
                <w:spacing w:val="-6"/>
                <w:sz w:val="16"/>
              </w:rPr>
              <w:t xml:space="preserve"> </w:t>
            </w:r>
            <w:r>
              <w:rPr>
                <w:sz w:val="16"/>
              </w:rPr>
              <w:t>Management</w:t>
            </w:r>
            <w:r>
              <w:rPr>
                <w:spacing w:val="-6"/>
                <w:sz w:val="16"/>
              </w:rPr>
              <w:t xml:space="preserve"> </w:t>
            </w:r>
            <w:r>
              <w:rPr>
                <w:sz w:val="16"/>
              </w:rPr>
              <w:t>of</w:t>
            </w:r>
            <w:r>
              <w:rPr>
                <w:spacing w:val="-7"/>
                <w:sz w:val="16"/>
              </w:rPr>
              <w:t xml:space="preserve"> </w:t>
            </w:r>
            <w:r>
              <w:rPr>
                <w:spacing w:val="-2"/>
                <w:sz w:val="16"/>
              </w:rPr>
              <w:t>Safeguarding</w:t>
            </w:r>
          </w:p>
          <w:p w14:paraId="1D7EBFD7" w14:textId="77777777" w:rsidR="00560582" w:rsidRDefault="00B352A6">
            <w:pPr>
              <w:pStyle w:val="TableParagraph"/>
              <w:numPr>
                <w:ilvl w:val="0"/>
                <w:numId w:val="35"/>
              </w:numPr>
              <w:tabs>
                <w:tab w:val="left" w:pos="830"/>
              </w:tabs>
              <w:spacing w:line="183" w:lineRule="exact"/>
              <w:rPr>
                <w:sz w:val="16"/>
              </w:rPr>
            </w:pPr>
            <w:r>
              <w:rPr>
                <w:sz w:val="16"/>
              </w:rPr>
              <w:t>National</w:t>
            </w:r>
            <w:r>
              <w:rPr>
                <w:spacing w:val="-5"/>
                <w:sz w:val="16"/>
              </w:rPr>
              <w:t xml:space="preserve"> </w:t>
            </w:r>
            <w:r>
              <w:rPr>
                <w:sz w:val="16"/>
              </w:rPr>
              <w:t>and</w:t>
            </w:r>
            <w:r>
              <w:rPr>
                <w:spacing w:val="-5"/>
                <w:sz w:val="16"/>
              </w:rPr>
              <w:t xml:space="preserve"> </w:t>
            </w:r>
            <w:r>
              <w:rPr>
                <w:sz w:val="16"/>
              </w:rPr>
              <w:t>local</w:t>
            </w:r>
            <w:r>
              <w:rPr>
                <w:spacing w:val="-5"/>
                <w:sz w:val="16"/>
              </w:rPr>
              <w:t xml:space="preserve"> </w:t>
            </w:r>
            <w:r>
              <w:rPr>
                <w:sz w:val="16"/>
              </w:rPr>
              <w:t>guidance</w:t>
            </w:r>
            <w:r>
              <w:rPr>
                <w:spacing w:val="-5"/>
                <w:sz w:val="16"/>
              </w:rPr>
              <w:t xml:space="preserve"> </w:t>
            </w:r>
            <w:r>
              <w:rPr>
                <w:spacing w:val="-2"/>
                <w:sz w:val="16"/>
              </w:rPr>
              <w:t>updates</w:t>
            </w:r>
          </w:p>
          <w:p w14:paraId="229269C8" w14:textId="77777777" w:rsidR="00560582" w:rsidRDefault="00B352A6">
            <w:pPr>
              <w:pStyle w:val="TableParagraph"/>
              <w:numPr>
                <w:ilvl w:val="0"/>
                <w:numId w:val="35"/>
              </w:numPr>
              <w:tabs>
                <w:tab w:val="left" w:pos="830"/>
              </w:tabs>
              <w:spacing w:before="1"/>
              <w:rPr>
                <w:sz w:val="16"/>
              </w:rPr>
            </w:pPr>
            <w:r>
              <w:rPr>
                <w:sz w:val="16"/>
              </w:rPr>
              <w:t>The</w:t>
            </w:r>
            <w:r>
              <w:rPr>
                <w:spacing w:val="-5"/>
                <w:sz w:val="16"/>
              </w:rPr>
              <w:t xml:space="preserve"> </w:t>
            </w:r>
            <w:r>
              <w:rPr>
                <w:sz w:val="16"/>
              </w:rPr>
              <w:t>role</w:t>
            </w:r>
            <w:r>
              <w:rPr>
                <w:spacing w:val="-4"/>
                <w:sz w:val="16"/>
              </w:rPr>
              <w:t xml:space="preserve"> </w:t>
            </w:r>
            <w:r>
              <w:rPr>
                <w:sz w:val="16"/>
              </w:rPr>
              <w:t>and</w:t>
            </w:r>
            <w:r>
              <w:rPr>
                <w:spacing w:val="-4"/>
                <w:sz w:val="16"/>
              </w:rPr>
              <w:t xml:space="preserve"> </w:t>
            </w:r>
            <w:r>
              <w:rPr>
                <w:sz w:val="16"/>
              </w:rPr>
              <w:t>responsibilities</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DSL</w:t>
            </w:r>
            <w:r>
              <w:rPr>
                <w:spacing w:val="-4"/>
                <w:sz w:val="16"/>
              </w:rPr>
              <w:t xml:space="preserve"> </w:t>
            </w:r>
            <w:r>
              <w:rPr>
                <w:sz w:val="16"/>
              </w:rPr>
              <w:t>and</w:t>
            </w:r>
            <w:r>
              <w:rPr>
                <w:spacing w:val="-3"/>
                <w:sz w:val="16"/>
              </w:rPr>
              <w:t xml:space="preserve"> </w:t>
            </w:r>
            <w:r>
              <w:rPr>
                <w:spacing w:val="-2"/>
                <w:sz w:val="16"/>
              </w:rPr>
              <w:t>(deputies)</w:t>
            </w:r>
          </w:p>
          <w:p w14:paraId="65F0ECDA" w14:textId="77777777" w:rsidR="00560582" w:rsidRDefault="00B352A6">
            <w:pPr>
              <w:pStyle w:val="TableParagraph"/>
              <w:numPr>
                <w:ilvl w:val="0"/>
                <w:numId w:val="35"/>
              </w:numPr>
              <w:tabs>
                <w:tab w:val="left" w:pos="830"/>
              </w:tabs>
              <w:ind w:right="446"/>
              <w:rPr>
                <w:sz w:val="16"/>
              </w:rPr>
            </w:pPr>
            <w:r>
              <w:rPr>
                <w:sz w:val="16"/>
              </w:rPr>
              <w:t>Assessing</w:t>
            </w:r>
            <w:r>
              <w:rPr>
                <w:spacing w:val="-9"/>
                <w:sz w:val="16"/>
              </w:rPr>
              <w:t xml:space="preserve"> </w:t>
            </w:r>
            <w:r>
              <w:rPr>
                <w:sz w:val="16"/>
              </w:rPr>
              <w:t>children</w:t>
            </w:r>
            <w:r>
              <w:rPr>
                <w:spacing w:val="-6"/>
                <w:sz w:val="16"/>
              </w:rPr>
              <w:t xml:space="preserve"> </w:t>
            </w:r>
            <w:r>
              <w:rPr>
                <w:sz w:val="16"/>
              </w:rPr>
              <w:t>and</w:t>
            </w:r>
            <w:r>
              <w:rPr>
                <w:spacing w:val="-8"/>
                <w:sz w:val="16"/>
              </w:rPr>
              <w:t xml:space="preserve"> </w:t>
            </w:r>
            <w:r>
              <w:rPr>
                <w:sz w:val="16"/>
              </w:rPr>
              <w:t>young</w:t>
            </w:r>
            <w:r>
              <w:rPr>
                <w:spacing w:val="-6"/>
                <w:sz w:val="16"/>
              </w:rPr>
              <w:t xml:space="preserve"> </w:t>
            </w:r>
            <w:r>
              <w:rPr>
                <w:sz w:val="16"/>
              </w:rPr>
              <w:t>people's</w:t>
            </w:r>
            <w:r>
              <w:rPr>
                <w:spacing w:val="-4"/>
                <w:sz w:val="16"/>
              </w:rPr>
              <w:t xml:space="preserve"> </w:t>
            </w:r>
            <w:r>
              <w:rPr>
                <w:sz w:val="16"/>
              </w:rPr>
              <w:t>needs</w:t>
            </w:r>
            <w:r>
              <w:rPr>
                <w:spacing w:val="-4"/>
                <w:sz w:val="16"/>
              </w:rPr>
              <w:t xml:space="preserve"> </w:t>
            </w:r>
            <w:r>
              <w:rPr>
                <w:sz w:val="16"/>
              </w:rPr>
              <w:t>and providing support/early help</w:t>
            </w:r>
          </w:p>
          <w:p w14:paraId="66BB672C" w14:textId="77777777" w:rsidR="00560582" w:rsidRDefault="00B352A6">
            <w:pPr>
              <w:pStyle w:val="TableParagraph"/>
              <w:numPr>
                <w:ilvl w:val="0"/>
                <w:numId w:val="35"/>
              </w:numPr>
              <w:tabs>
                <w:tab w:val="left" w:pos="830"/>
              </w:tabs>
              <w:spacing w:line="183" w:lineRule="exact"/>
              <w:rPr>
                <w:sz w:val="16"/>
              </w:rPr>
            </w:pPr>
            <w:r>
              <w:rPr>
                <w:sz w:val="16"/>
              </w:rPr>
              <w:t>Pupil</w:t>
            </w:r>
            <w:r>
              <w:rPr>
                <w:spacing w:val="-4"/>
                <w:sz w:val="16"/>
              </w:rPr>
              <w:t xml:space="preserve"> </w:t>
            </w:r>
            <w:r>
              <w:rPr>
                <w:spacing w:val="-2"/>
                <w:sz w:val="16"/>
              </w:rPr>
              <w:t>Voice</w:t>
            </w:r>
          </w:p>
          <w:p w14:paraId="3E71E61D" w14:textId="77777777" w:rsidR="00560582" w:rsidRDefault="00B352A6">
            <w:pPr>
              <w:pStyle w:val="TableParagraph"/>
              <w:numPr>
                <w:ilvl w:val="0"/>
                <w:numId w:val="35"/>
              </w:numPr>
              <w:tabs>
                <w:tab w:val="left" w:pos="830"/>
              </w:tabs>
              <w:spacing w:before="1" w:line="183" w:lineRule="exact"/>
              <w:rPr>
                <w:sz w:val="16"/>
              </w:rPr>
            </w:pPr>
            <w:r>
              <w:rPr>
                <w:sz w:val="16"/>
              </w:rPr>
              <w:t>Information</w:t>
            </w:r>
            <w:r>
              <w:rPr>
                <w:spacing w:val="-8"/>
                <w:sz w:val="16"/>
              </w:rPr>
              <w:t xml:space="preserve"> </w:t>
            </w:r>
            <w:r>
              <w:rPr>
                <w:sz w:val="16"/>
              </w:rPr>
              <w:t>sharing</w:t>
            </w:r>
            <w:r>
              <w:rPr>
                <w:spacing w:val="-4"/>
                <w:sz w:val="16"/>
              </w:rPr>
              <w:t xml:space="preserve"> </w:t>
            </w:r>
            <w:r>
              <w:rPr>
                <w:sz w:val="16"/>
              </w:rPr>
              <w:t>and</w:t>
            </w:r>
            <w:r>
              <w:rPr>
                <w:spacing w:val="-5"/>
                <w:sz w:val="16"/>
              </w:rPr>
              <w:t xml:space="preserve"> </w:t>
            </w:r>
            <w:r>
              <w:rPr>
                <w:sz w:val="16"/>
              </w:rPr>
              <w:t>record</w:t>
            </w:r>
            <w:r>
              <w:rPr>
                <w:spacing w:val="-6"/>
                <w:sz w:val="16"/>
              </w:rPr>
              <w:t xml:space="preserve"> </w:t>
            </w:r>
            <w:r>
              <w:rPr>
                <w:spacing w:val="-2"/>
                <w:sz w:val="16"/>
              </w:rPr>
              <w:t>keeping</w:t>
            </w:r>
          </w:p>
          <w:p w14:paraId="3295CC4A" w14:textId="77777777" w:rsidR="00560582" w:rsidRDefault="00B352A6">
            <w:pPr>
              <w:pStyle w:val="TableParagraph"/>
              <w:numPr>
                <w:ilvl w:val="0"/>
                <w:numId w:val="35"/>
              </w:numPr>
              <w:tabs>
                <w:tab w:val="left" w:pos="830"/>
              </w:tabs>
              <w:ind w:right="273"/>
              <w:rPr>
                <w:sz w:val="16"/>
              </w:rPr>
            </w:pPr>
            <w:r>
              <w:rPr>
                <w:sz w:val="16"/>
              </w:rPr>
              <w:t>Promote</w:t>
            </w:r>
            <w:r>
              <w:rPr>
                <w:spacing w:val="-10"/>
                <w:sz w:val="16"/>
              </w:rPr>
              <w:t xml:space="preserve"> </w:t>
            </w:r>
            <w:r>
              <w:rPr>
                <w:sz w:val="16"/>
              </w:rPr>
              <w:t>supportive</w:t>
            </w:r>
            <w:r>
              <w:rPr>
                <w:spacing w:val="-7"/>
                <w:sz w:val="16"/>
              </w:rPr>
              <w:t xml:space="preserve"> </w:t>
            </w:r>
            <w:r>
              <w:rPr>
                <w:sz w:val="16"/>
              </w:rPr>
              <w:t>engagement</w:t>
            </w:r>
            <w:r>
              <w:rPr>
                <w:spacing w:val="-8"/>
                <w:sz w:val="16"/>
              </w:rPr>
              <w:t xml:space="preserve"> </w:t>
            </w:r>
            <w:r>
              <w:rPr>
                <w:sz w:val="16"/>
              </w:rPr>
              <w:t>with</w:t>
            </w:r>
            <w:r>
              <w:rPr>
                <w:spacing w:val="-7"/>
                <w:sz w:val="16"/>
              </w:rPr>
              <w:t xml:space="preserve"> </w:t>
            </w:r>
            <w:r>
              <w:rPr>
                <w:sz w:val="16"/>
              </w:rPr>
              <w:t>parents</w:t>
            </w:r>
            <w:r>
              <w:rPr>
                <w:spacing w:val="-6"/>
                <w:sz w:val="16"/>
              </w:rPr>
              <w:t xml:space="preserve"> </w:t>
            </w:r>
            <w:r>
              <w:rPr>
                <w:sz w:val="16"/>
              </w:rPr>
              <w:t>and/or carers/courageous conversations.</w:t>
            </w:r>
          </w:p>
          <w:p w14:paraId="37CAFFFC" w14:textId="77777777" w:rsidR="00560582" w:rsidRDefault="00B352A6">
            <w:pPr>
              <w:pStyle w:val="TableParagraph"/>
              <w:numPr>
                <w:ilvl w:val="0"/>
                <w:numId w:val="35"/>
              </w:numPr>
              <w:tabs>
                <w:tab w:val="left" w:pos="830"/>
              </w:tabs>
              <w:spacing w:before="1" w:line="183" w:lineRule="exact"/>
              <w:rPr>
                <w:sz w:val="16"/>
              </w:rPr>
            </w:pPr>
            <w:r>
              <w:rPr>
                <w:sz w:val="16"/>
              </w:rPr>
              <w:t>Statutory</w:t>
            </w:r>
            <w:r>
              <w:rPr>
                <w:spacing w:val="-8"/>
                <w:sz w:val="16"/>
              </w:rPr>
              <w:t xml:space="preserve"> </w:t>
            </w:r>
            <w:r>
              <w:rPr>
                <w:sz w:val="16"/>
              </w:rPr>
              <w:t>support-</w:t>
            </w:r>
            <w:r>
              <w:rPr>
                <w:spacing w:val="-9"/>
                <w:sz w:val="16"/>
              </w:rPr>
              <w:t xml:space="preserve"> </w:t>
            </w:r>
            <w:r>
              <w:rPr>
                <w:sz w:val="16"/>
              </w:rPr>
              <w:t>Significant</w:t>
            </w:r>
            <w:r>
              <w:rPr>
                <w:spacing w:val="-7"/>
                <w:sz w:val="16"/>
              </w:rPr>
              <w:t xml:space="preserve"> </w:t>
            </w:r>
            <w:r>
              <w:rPr>
                <w:sz w:val="16"/>
              </w:rPr>
              <w:t>Harm</w:t>
            </w:r>
            <w:r>
              <w:rPr>
                <w:spacing w:val="-6"/>
                <w:sz w:val="16"/>
              </w:rPr>
              <w:t xml:space="preserve"> </w:t>
            </w:r>
            <w:r>
              <w:rPr>
                <w:sz w:val="16"/>
              </w:rPr>
              <w:t>Threshold</w:t>
            </w:r>
            <w:r>
              <w:rPr>
                <w:spacing w:val="-9"/>
                <w:sz w:val="16"/>
              </w:rPr>
              <w:t xml:space="preserve"> </w:t>
            </w:r>
            <w:r>
              <w:rPr>
                <w:spacing w:val="-2"/>
                <w:sz w:val="16"/>
              </w:rPr>
              <w:t>criteria</w:t>
            </w:r>
          </w:p>
          <w:p w14:paraId="01CB3CDE" w14:textId="77777777" w:rsidR="00560582" w:rsidRDefault="00B352A6">
            <w:pPr>
              <w:pStyle w:val="TableParagraph"/>
              <w:numPr>
                <w:ilvl w:val="0"/>
                <w:numId w:val="35"/>
              </w:numPr>
              <w:tabs>
                <w:tab w:val="left" w:pos="830"/>
              </w:tabs>
              <w:ind w:right="533"/>
              <w:rPr>
                <w:sz w:val="16"/>
              </w:rPr>
            </w:pPr>
            <w:r>
              <w:rPr>
                <w:sz w:val="16"/>
              </w:rPr>
              <w:t>Safeguarding</w:t>
            </w:r>
            <w:r>
              <w:rPr>
                <w:spacing w:val="-7"/>
                <w:sz w:val="16"/>
              </w:rPr>
              <w:t xml:space="preserve"> </w:t>
            </w:r>
            <w:r>
              <w:rPr>
                <w:sz w:val="16"/>
              </w:rPr>
              <w:t>issues</w:t>
            </w:r>
            <w:r>
              <w:rPr>
                <w:spacing w:val="-5"/>
                <w:sz w:val="16"/>
              </w:rPr>
              <w:t xml:space="preserve"> </w:t>
            </w:r>
            <w:r>
              <w:rPr>
                <w:sz w:val="16"/>
              </w:rPr>
              <w:t>and</w:t>
            </w:r>
            <w:r>
              <w:rPr>
                <w:spacing w:val="-10"/>
                <w:sz w:val="16"/>
              </w:rPr>
              <w:t xml:space="preserve"> </w:t>
            </w:r>
            <w:r>
              <w:rPr>
                <w:sz w:val="16"/>
              </w:rPr>
              <w:t>Specific</w:t>
            </w:r>
            <w:r>
              <w:rPr>
                <w:spacing w:val="-8"/>
                <w:sz w:val="16"/>
              </w:rPr>
              <w:t xml:space="preserve"> </w:t>
            </w:r>
            <w:r>
              <w:rPr>
                <w:sz w:val="16"/>
              </w:rPr>
              <w:t>forms</w:t>
            </w:r>
            <w:r>
              <w:rPr>
                <w:spacing w:val="-5"/>
                <w:sz w:val="16"/>
              </w:rPr>
              <w:t xml:space="preserve"> </w:t>
            </w:r>
            <w:r>
              <w:rPr>
                <w:sz w:val="16"/>
              </w:rPr>
              <w:t>of</w:t>
            </w:r>
            <w:r>
              <w:rPr>
                <w:spacing w:val="-6"/>
                <w:sz w:val="16"/>
              </w:rPr>
              <w:t xml:space="preserve"> </w:t>
            </w:r>
            <w:r>
              <w:rPr>
                <w:sz w:val="16"/>
              </w:rPr>
              <w:t>abuse (Annex B) updates</w:t>
            </w:r>
          </w:p>
          <w:p w14:paraId="6CEACDB6" w14:textId="77777777" w:rsidR="00560582" w:rsidRDefault="00B352A6">
            <w:pPr>
              <w:pStyle w:val="TableParagraph"/>
              <w:numPr>
                <w:ilvl w:val="0"/>
                <w:numId w:val="35"/>
              </w:numPr>
              <w:tabs>
                <w:tab w:val="left" w:pos="830"/>
              </w:tabs>
              <w:spacing w:before="1" w:line="183" w:lineRule="exact"/>
              <w:rPr>
                <w:sz w:val="16"/>
              </w:rPr>
            </w:pPr>
            <w:r>
              <w:rPr>
                <w:sz w:val="16"/>
              </w:rPr>
              <w:t>Working</w:t>
            </w:r>
            <w:r>
              <w:rPr>
                <w:spacing w:val="-5"/>
                <w:sz w:val="16"/>
              </w:rPr>
              <w:t xml:space="preserve"> </w:t>
            </w:r>
            <w:r>
              <w:rPr>
                <w:sz w:val="16"/>
              </w:rPr>
              <w:t>with</w:t>
            </w:r>
            <w:r>
              <w:rPr>
                <w:spacing w:val="-6"/>
                <w:sz w:val="16"/>
              </w:rPr>
              <w:t xml:space="preserve"> </w:t>
            </w:r>
            <w:r>
              <w:rPr>
                <w:sz w:val="16"/>
              </w:rPr>
              <w:t>others</w:t>
            </w:r>
            <w:r>
              <w:rPr>
                <w:spacing w:val="-3"/>
                <w:sz w:val="16"/>
              </w:rPr>
              <w:t xml:space="preserve"> </w:t>
            </w:r>
            <w:r>
              <w:rPr>
                <w:sz w:val="16"/>
              </w:rPr>
              <w:t>(inc.</w:t>
            </w:r>
            <w:r>
              <w:rPr>
                <w:spacing w:val="-4"/>
                <w:sz w:val="16"/>
              </w:rPr>
              <w:t xml:space="preserve"> </w:t>
            </w:r>
            <w:r>
              <w:rPr>
                <w:sz w:val="16"/>
              </w:rPr>
              <w:t>partner</w:t>
            </w:r>
            <w:r>
              <w:rPr>
                <w:spacing w:val="-4"/>
                <w:sz w:val="16"/>
              </w:rPr>
              <w:t xml:space="preserve"> </w:t>
            </w:r>
            <w:r>
              <w:rPr>
                <w:spacing w:val="-2"/>
                <w:sz w:val="16"/>
              </w:rPr>
              <w:t>agencies)</w:t>
            </w:r>
          </w:p>
          <w:p w14:paraId="06E2C0C0" w14:textId="77777777" w:rsidR="00560582" w:rsidRDefault="00B352A6">
            <w:pPr>
              <w:pStyle w:val="TableParagraph"/>
              <w:numPr>
                <w:ilvl w:val="0"/>
                <w:numId w:val="35"/>
              </w:numPr>
              <w:tabs>
                <w:tab w:val="left" w:pos="830"/>
              </w:tabs>
              <w:spacing w:line="183" w:lineRule="exact"/>
              <w:rPr>
                <w:sz w:val="16"/>
              </w:rPr>
            </w:pPr>
            <w:r>
              <w:rPr>
                <w:sz w:val="16"/>
              </w:rPr>
              <w:t>Safeguarding</w:t>
            </w:r>
            <w:r>
              <w:rPr>
                <w:spacing w:val="-8"/>
                <w:sz w:val="16"/>
              </w:rPr>
              <w:t xml:space="preserve"> </w:t>
            </w:r>
            <w:r>
              <w:rPr>
                <w:sz w:val="16"/>
              </w:rPr>
              <w:t>concerns</w:t>
            </w:r>
            <w:r>
              <w:rPr>
                <w:spacing w:val="-9"/>
                <w:sz w:val="16"/>
              </w:rPr>
              <w:t xml:space="preserve"> </w:t>
            </w:r>
            <w:r>
              <w:rPr>
                <w:sz w:val="16"/>
              </w:rPr>
              <w:t>or</w:t>
            </w:r>
            <w:r>
              <w:rPr>
                <w:spacing w:val="-7"/>
                <w:sz w:val="16"/>
              </w:rPr>
              <w:t xml:space="preserve"> </w:t>
            </w:r>
            <w:r>
              <w:rPr>
                <w:sz w:val="16"/>
              </w:rPr>
              <w:t>allegations</w:t>
            </w:r>
            <w:r>
              <w:rPr>
                <w:spacing w:val="-6"/>
                <w:sz w:val="16"/>
              </w:rPr>
              <w:t xml:space="preserve"> </w:t>
            </w:r>
            <w:r>
              <w:rPr>
                <w:sz w:val="16"/>
              </w:rPr>
              <w:t>against</w:t>
            </w:r>
            <w:r>
              <w:rPr>
                <w:spacing w:val="-8"/>
                <w:sz w:val="16"/>
              </w:rPr>
              <w:t xml:space="preserve"> </w:t>
            </w:r>
            <w:r>
              <w:rPr>
                <w:spacing w:val="-4"/>
                <w:sz w:val="16"/>
              </w:rPr>
              <w:t>staff</w:t>
            </w:r>
          </w:p>
          <w:p w14:paraId="44093315" w14:textId="77777777" w:rsidR="00560582" w:rsidRDefault="00B352A6">
            <w:pPr>
              <w:pStyle w:val="TableParagraph"/>
              <w:numPr>
                <w:ilvl w:val="0"/>
                <w:numId w:val="35"/>
              </w:numPr>
              <w:tabs>
                <w:tab w:val="left" w:pos="830"/>
              </w:tabs>
              <w:spacing w:before="1"/>
              <w:rPr>
                <w:sz w:val="16"/>
              </w:rPr>
            </w:pPr>
            <w:r>
              <w:rPr>
                <w:sz w:val="16"/>
              </w:rPr>
              <w:t>Safeguarding</w:t>
            </w:r>
            <w:r>
              <w:rPr>
                <w:spacing w:val="-9"/>
                <w:sz w:val="16"/>
              </w:rPr>
              <w:t xml:space="preserve"> </w:t>
            </w:r>
            <w:r>
              <w:rPr>
                <w:sz w:val="16"/>
              </w:rPr>
              <w:t>practice</w:t>
            </w:r>
            <w:r>
              <w:rPr>
                <w:spacing w:val="-9"/>
                <w:sz w:val="16"/>
              </w:rPr>
              <w:t xml:space="preserve"> </w:t>
            </w:r>
            <w:r>
              <w:rPr>
                <w:spacing w:val="-2"/>
                <w:sz w:val="16"/>
              </w:rPr>
              <w:t>review</w:t>
            </w:r>
          </w:p>
          <w:p w14:paraId="2FF98259" w14:textId="77777777" w:rsidR="00560582" w:rsidRDefault="00B352A6">
            <w:pPr>
              <w:pStyle w:val="TableParagraph"/>
              <w:numPr>
                <w:ilvl w:val="0"/>
                <w:numId w:val="35"/>
              </w:numPr>
              <w:tabs>
                <w:tab w:val="left" w:pos="830"/>
              </w:tabs>
              <w:spacing w:before="1" w:line="183" w:lineRule="exact"/>
              <w:rPr>
                <w:sz w:val="16"/>
              </w:rPr>
            </w:pPr>
            <w:r>
              <w:rPr>
                <w:sz w:val="16"/>
              </w:rPr>
              <w:t>Inspection</w:t>
            </w:r>
            <w:r>
              <w:rPr>
                <w:spacing w:val="-10"/>
                <w:sz w:val="16"/>
              </w:rPr>
              <w:t xml:space="preserve"> </w:t>
            </w:r>
            <w:r>
              <w:rPr>
                <w:sz w:val="16"/>
              </w:rPr>
              <w:t>of</w:t>
            </w:r>
            <w:r>
              <w:rPr>
                <w:spacing w:val="-5"/>
                <w:sz w:val="16"/>
              </w:rPr>
              <w:t xml:space="preserve"> </w:t>
            </w:r>
            <w:r>
              <w:rPr>
                <w:spacing w:val="-2"/>
                <w:sz w:val="16"/>
              </w:rPr>
              <w:t>safeguarding</w:t>
            </w:r>
          </w:p>
          <w:p w14:paraId="120A6262" w14:textId="77777777" w:rsidR="00560582" w:rsidRDefault="00B352A6">
            <w:pPr>
              <w:pStyle w:val="TableParagraph"/>
              <w:numPr>
                <w:ilvl w:val="0"/>
                <w:numId w:val="35"/>
              </w:numPr>
              <w:tabs>
                <w:tab w:val="left" w:pos="830"/>
              </w:tabs>
              <w:ind w:right="243"/>
              <w:rPr>
                <w:sz w:val="16"/>
              </w:rPr>
            </w:pPr>
            <w:r>
              <w:rPr>
                <w:sz w:val="16"/>
              </w:rPr>
              <w:t>Appraisal</w:t>
            </w:r>
            <w:r>
              <w:rPr>
                <w:spacing w:val="-5"/>
                <w:sz w:val="16"/>
              </w:rPr>
              <w:t xml:space="preserve"> </w:t>
            </w:r>
            <w:r>
              <w:rPr>
                <w:sz w:val="16"/>
              </w:rPr>
              <w:t>and</w:t>
            </w:r>
            <w:r>
              <w:rPr>
                <w:spacing w:val="-3"/>
                <w:sz w:val="16"/>
              </w:rPr>
              <w:t xml:space="preserve"> </w:t>
            </w:r>
            <w:r>
              <w:rPr>
                <w:sz w:val="16"/>
              </w:rPr>
              <w:t>impact</w:t>
            </w:r>
            <w:r>
              <w:rPr>
                <w:spacing w:val="-4"/>
                <w:sz w:val="16"/>
              </w:rPr>
              <w:t xml:space="preserve"> </w:t>
            </w:r>
            <w:r>
              <w:rPr>
                <w:sz w:val="16"/>
              </w:rPr>
              <w:t>of</w:t>
            </w:r>
            <w:r>
              <w:rPr>
                <w:spacing w:val="-4"/>
                <w:sz w:val="16"/>
              </w:rPr>
              <w:t xml:space="preserve"> </w:t>
            </w:r>
            <w:r>
              <w:rPr>
                <w:sz w:val="16"/>
              </w:rPr>
              <w:t>education</w:t>
            </w:r>
            <w:r>
              <w:rPr>
                <w:spacing w:val="-6"/>
                <w:sz w:val="16"/>
              </w:rPr>
              <w:t xml:space="preserve"> </w:t>
            </w:r>
            <w:r>
              <w:rPr>
                <w:sz w:val="16"/>
              </w:rPr>
              <w:t>sector</w:t>
            </w:r>
            <w:r>
              <w:rPr>
                <w:spacing w:val="-3"/>
                <w:sz w:val="16"/>
              </w:rPr>
              <w:t xml:space="preserve"> </w:t>
            </w:r>
            <w:r>
              <w:rPr>
                <w:sz w:val="16"/>
              </w:rPr>
              <w:t>on</w:t>
            </w:r>
            <w:r>
              <w:rPr>
                <w:spacing w:val="-5"/>
                <w:sz w:val="16"/>
              </w:rPr>
              <w:t xml:space="preserve"> </w:t>
            </w:r>
            <w:r>
              <w:rPr>
                <w:sz w:val="16"/>
              </w:rPr>
              <w:t>the</w:t>
            </w:r>
            <w:r>
              <w:rPr>
                <w:spacing w:val="-3"/>
                <w:sz w:val="16"/>
              </w:rPr>
              <w:t xml:space="preserve"> </w:t>
            </w:r>
            <w:r>
              <w:rPr>
                <w:sz w:val="16"/>
              </w:rPr>
              <w:t>well-being of children and young people in Herts</w:t>
            </w:r>
          </w:p>
          <w:p w14:paraId="336CF91B" w14:textId="77777777" w:rsidR="00560582" w:rsidRDefault="00B352A6">
            <w:pPr>
              <w:pStyle w:val="TableParagraph"/>
              <w:numPr>
                <w:ilvl w:val="0"/>
                <w:numId w:val="35"/>
              </w:numPr>
              <w:tabs>
                <w:tab w:val="left" w:pos="830"/>
              </w:tabs>
              <w:spacing w:before="1" w:line="163" w:lineRule="exact"/>
              <w:rPr>
                <w:sz w:val="16"/>
              </w:rPr>
            </w:pPr>
            <w:r>
              <w:rPr>
                <w:sz w:val="16"/>
              </w:rPr>
              <w:t>Supporting</w:t>
            </w:r>
            <w:r>
              <w:rPr>
                <w:spacing w:val="-12"/>
                <w:sz w:val="16"/>
              </w:rPr>
              <w:t xml:space="preserve"> </w:t>
            </w:r>
            <w:r>
              <w:rPr>
                <w:sz w:val="16"/>
              </w:rPr>
              <w:t>continuous</w:t>
            </w:r>
            <w:r>
              <w:rPr>
                <w:spacing w:val="-9"/>
                <w:sz w:val="16"/>
              </w:rPr>
              <w:t xml:space="preserve"> </w:t>
            </w:r>
            <w:r>
              <w:rPr>
                <w:sz w:val="16"/>
              </w:rPr>
              <w:t>professional</w:t>
            </w:r>
            <w:r>
              <w:rPr>
                <w:spacing w:val="-9"/>
                <w:sz w:val="16"/>
              </w:rPr>
              <w:t xml:space="preserve"> </w:t>
            </w:r>
            <w:r>
              <w:rPr>
                <w:spacing w:val="-2"/>
                <w:sz w:val="16"/>
              </w:rPr>
              <w:t>development.</w:t>
            </w:r>
          </w:p>
        </w:tc>
      </w:tr>
      <w:tr w:rsidR="00560582" w14:paraId="55B5323E" w14:textId="77777777">
        <w:trPr>
          <w:trHeight w:val="304"/>
        </w:trPr>
        <w:tc>
          <w:tcPr>
            <w:tcW w:w="9352" w:type="dxa"/>
            <w:gridSpan w:val="2"/>
            <w:shd w:val="clear" w:color="auto" w:fill="F1F1F1"/>
          </w:tcPr>
          <w:p w14:paraId="0E971960" w14:textId="77777777" w:rsidR="00560582" w:rsidRDefault="00B352A6">
            <w:pPr>
              <w:pStyle w:val="TableParagraph"/>
              <w:spacing w:before="1"/>
              <w:ind w:left="158" w:right="146"/>
              <w:jc w:val="center"/>
              <w:rPr>
                <w:b/>
                <w:sz w:val="16"/>
              </w:rPr>
            </w:pPr>
            <w:r>
              <w:rPr>
                <w:b/>
                <w:sz w:val="16"/>
              </w:rPr>
              <w:t>Managing</w:t>
            </w:r>
            <w:r>
              <w:rPr>
                <w:b/>
                <w:spacing w:val="-7"/>
                <w:sz w:val="16"/>
              </w:rPr>
              <w:t xml:space="preserve"> </w:t>
            </w:r>
            <w:r>
              <w:rPr>
                <w:b/>
                <w:sz w:val="16"/>
              </w:rPr>
              <w:t>Safeguarding</w:t>
            </w:r>
            <w:r>
              <w:rPr>
                <w:b/>
                <w:spacing w:val="-8"/>
                <w:sz w:val="16"/>
              </w:rPr>
              <w:t xml:space="preserve"> </w:t>
            </w:r>
            <w:r>
              <w:rPr>
                <w:b/>
                <w:sz w:val="16"/>
              </w:rPr>
              <w:t>concerns</w:t>
            </w:r>
            <w:r>
              <w:rPr>
                <w:b/>
                <w:spacing w:val="-6"/>
                <w:sz w:val="16"/>
              </w:rPr>
              <w:t xml:space="preserve"> </w:t>
            </w:r>
            <w:r>
              <w:rPr>
                <w:b/>
                <w:sz w:val="16"/>
              </w:rPr>
              <w:t>or</w:t>
            </w:r>
            <w:r>
              <w:rPr>
                <w:b/>
                <w:spacing w:val="-6"/>
                <w:sz w:val="16"/>
              </w:rPr>
              <w:t xml:space="preserve"> </w:t>
            </w:r>
            <w:r>
              <w:rPr>
                <w:b/>
                <w:sz w:val="16"/>
              </w:rPr>
              <w:t>allegations</w:t>
            </w:r>
            <w:r>
              <w:rPr>
                <w:b/>
                <w:spacing w:val="-8"/>
                <w:sz w:val="16"/>
              </w:rPr>
              <w:t xml:space="preserve"> </w:t>
            </w:r>
            <w:r>
              <w:rPr>
                <w:b/>
                <w:sz w:val="16"/>
              </w:rPr>
              <w:t>made</w:t>
            </w:r>
            <w:r>
              <w:rPr>
                <w:b/>
                <w:spacing w:val="-6"/>
                <w:sz w:val="16"/>
              </w:rPr>
              <w:t xml:space="preserve"> </w:t>
            </w:r>
            <w:r>
              <w:rPr>
                <w:b/>
                <w:sz w:val="16"/>
              </w:rPr>
              <w:t>about</w:t>
            </w:r>
            <w:r>
              <w:rPr>
                <w:b/>
                <w:spacing w:val="-5"/>
                <w:sz w:val="16"/>
              </w:rPr>
              <w:t xml:space="preserve"> </w:t>
            </w:r>
            <w:r>
              <w:rPr>
                <w:b/>
                <w:spacing w:val="-4"/>
                <w:sz w:val="16"/>
              </w:rPr>
              <w:t>staff</w:t>
            </w:r>
          </w:p>
        </w:tc>
      </w:tr>
      <w:tr w:rsidR="00560582" w14:paraId="2F303704" w14:textId="77777777">
        <w:trPr>
          <w:trHeight w:val="1038"/>
        </w:trPr>
        <w:tc>
          <w:tcPr>
            <w:tcW w:w="9352" w:type="dxa"/>
            <w:gridSpan w:val="2"/>
          </w:tcPr>
          <w:p w14:paraId="23556179" w14:textId="264091E8" w:rsidR="00560582" w:rsidRDefault="00B352A6">
            <w:pPr>
              <w:pStyle w:val="TableParagraph"/>
              <w:ind w:left="110" w:right="82"/>
              <w:rPr>
                <w:i/>
                <w:sz w:val="16"/>
              </w:rPr>
            </w:pPr>
            <w:r>
              <w:rPr>
                <w:i/>
                <w:sz w:val="16"/>
              </w:rPr>
              <w:t>353.</w:t>
            </w:r>
            <w:r>
              <w:rPr>
                <w:i/>
                <w:spacing w:val="-1"/>
                <w:sz w:val="16"/>
              </w:rPr>
              <w:t xml:space="preserve"> </w:t>
            </w:r>
            <w:r w:rsidR="00225206">
              <w:rPr>
                <w:i/>
                <w:sz w:val="16"/>
              </w:rPr>
              <w:t>Provision</w:t>
            </w:r>
            <w:r>
              <w:rPr>
                <w:i/>
                <w:sz w:val="16"/>
              </w:rPr>
              <w:t>s</w:t>
            </w:r>
            <w:r>
              <w:rPr>
                <w:i/>
                <w:spacing w:val="-4"/>
                <w:sz w:val="16"/>
              </w:rPr>
              <w:t xml:space="preserve"> </w:t>
            </w:r>
            <w:r>
              <w:rPr>
                <w:i/>
                <w:sz w:val="16"/>
              </w:rPr>
              <w:t>and</w:t>
            </w:r>
            <w:r>
              <w:rPr>
                <w:i/>
                <w:spacing w:val="-5"/>
                <w:sz w:val="16"/>
              </w:rPr>
              <w:t xml:space="preserve"> </w:t>
            </w:r>
            <w:r>
              <w:rPr>
                <w:i/>
                <w:sz w:val="16"/>
              </w:rPr>
              <w:t>colleges</w:t>
            </w:r>
            <w:r>
              <w:rPr>
                <w:i/>
                <w:spacing w:val="-4"/>
                <w:sz w:val="16"/>
              </w:rPr>
              <w:t xml:space="preserve"> </w:t>
            </w:r>
            <w:r>
              <w:rPr>
                <w:i/>
                <w:sz w:val="16"/>
              </w:rPr>
              <w:t>should</w:t>
            </w:r>
            <w:r>
              <w:rPr>
                <w:i/>
                <w:spacing w:val="-3"/>
                <w:sz w:val="16"/>
              </w:rPr>
              <w:t xml:space="preserve"> </w:t>
            </w:r>
            <w:r>
              <w:rPr>
                <w:i/>
                <w:sz w:val="16"/>
              </w:rPr>
              <w:t>have</w:t>
            </w:r>
            <w:r>
              <w:rPr>
                <w:i/>
                <w:spacing w:val="-5"/>
                <w:sz w:val="16"/>
              </w:rPr>
              <w:t xml:space="preserve"> </w:t>
            </w:r>
            <w:r>
              <w:rPr>
                <w:i/>
                <w:sz w:val="16"/>
              </w:rPr>
              <w:t>their</w:t>
            </w:r>
            <w:r>
              <w:rPr>
                <w:i/>
                <w:spacing w:val="-3"/>
                <w:sz w:val="16"/>
              </w:rPr>
              <w:t xml:space="preserve"> </w:t>
            </w:r>
            <w:r>
              <w:rPr>
                <w:i/>
                <w:sz w:val="16"/>
              </w:rPr>
              <w:t>own</w:t>
            </w:r>
            <w:r>
              <w:rPr>
                <w:i/>
                <w:spacing w:val="-3"/>
                <w:sz w:val="16"/>
              </w:rPr>
              <w:t xml:space="preserve"> </w:t>
            </w:r>
            <w:r>
              <w:rPr>
                <w:i/>
                <w:sz w:val="16"/>
              </w:rPr>
              <w:t>procedures</w:t>
            </w:r>
            <w:r>
              <w:rPr>
                <w:i/>
                <w:spacing w:val="-4"/>
                <w:sz w:val="16"/>
              </w:rPr>
              <w:t xml:space="preserve"> </w:t>
            </w:r>
            <w:r>
              <w:rPr>
                <w:i/>
                <w:sz w:val="16"/>
              </w:rPr>
              <w:t>for</w:t>
            </w:r>
            <w:r>
              <w:rPr>
                <w:i/>
                <w:spacing w:val="-3"/>
                <w:sz w:val="16"/>
              </w:rPr>
              <w:t xml:space="preserve"> </w:t>
            </w:r>
            <w:r>
              <w:rPr>
                <w:i/>
                <w:sz w:val="16"/>
              </w:rPr>
              <w:t>dealing</w:t>
            </w:r>
            <w:r>
              <w:rPr>
                <w:i/>
                <w:spacing w:val="-3"/>
                <w:sz w:val="16"/>
              </w:rPr>
              <w:t xml:space="preserve"> </w:t>
            </w:r>
            <w:r>
              <w:rPr>
                <w:i/>
                <w:sz w:val="16"/>
              </w:rPr>
              <w:t>with</w:t>
            </w:r>
            <w:r>
              <w:rPr>
                <w:i/>
                <w:spacing w:val="-5"/>
                <w:sz w:val="16"/>
              </w:rPr>
              <w:t xml:space="preserve"> </w:t>
            </w:r>
            <w:r>
              <w:rPr>
                <w:i/>
                <w:sz w:val="16"/>
              </w:rPr>
              <w:t>safeguarding</w:t>
            </w:r>
            <w:r>
              <w:rPr>
                <w:i/>
                <w:spacing w:val="-3"/>
                <w:sz w:val="16"/>
              </w:rPr>
              <w:t xml:space="preserve"> </w:t>
            </w:r>
            <w:r>
              <w:rPr>
                <w:i/>
                <w:sz w:val="16"/>
              </w:rPr>
              <w:t>concerns</w:t>
            </w:r>
            <w:r>
              <w:rPr>
                <w:i/>
                <w:spacing w:val="-4"/>
                <w:sz w:val="16"/>
              </w:rPr>
              <w:t xml:space="preserve"> </w:t>
            </w:r>
            <w:r>
              <w:rPr>
                <w:i/>
                <w:sz w:val="16"/>
              </w:rPr>
              <w:t>or</w:t>
            </w:r>
            <w:r>
              <w:rPr>
                <w:i/>
                <w:spacing w:val="-3"/>
                <w:sz w:val="16"/>
              </w:rPr>
              <w:t xml:space="preserve"> </w:t>
            </w:r>
            <w:r>
              <w:rPr>
                <w:i/>
                <w:sz w:val="16"/>
              </w:rPr>
              <w:t>allegations</w:t>
            </w:r>
            <w:r>
              <w:rPr>
                <w:i/>
                <w:spacing w:val="-1"/>
                <w:sz w:val="16"/>
              </w:rPr>
              <w:t xml:space="preserve"> </w:t>
            </w:r>
            <w:r>
              <w:rPr>
                <w:i/>
                <w:sz w:val="16"/>
              </w:rPr>
              <w:t>against those</w:t>
            </w:r>
            <w:r>
              <w:rPr>
                <w:i/>
                <w:spacing w:val="-1"/>
                <w:sz w:val="16"/>
              </w:rPr>
              <w:t xml:space="preserve"> </w:t>
            </w:r>
            <w:r>
              <w:rPr>
                <w:i/>
                <w:sz w:val="16"/>
              </w:rPr>
              <w:t>working in</w:t>
            </w:r>
            <w:r>
              <w:rPr>
                <w:i/>
                <w:spacing w:val="-1"/>
                <w:sz w:val="16"/>
              </w:rPr>
              <w:t xml:space="preserve"> </w:t>
            </w:r>
            <w:r>
              <w:rPr>
                <w:i/>
                <w:sz w:val="16"/>
              </w:rPr>
              <w:t xml:space="preserve">or on behalf of </w:t>
            </w:r>
            <w:r w:rsidR="00225206">
              <w:rPr>
                <w:i/>
                <w:sz w:val="16"/>
              </w:rPr>
              <w:t>Provision</w:t>
            </w:r>
            <w:r>
              <w:rPr>
                <w:i/>
                <w:sz w:val="16"/>
              </w:rPr>
              <w:t>s and</w:t>
            </w:r>
            <w:r>
              <w:rPr>
                <w:i/>
                <w:spacing w:val="-1"/>
                <w:sz w:val="16"/>
              </w:rPr>
              <w:t xml:space="preserve"> </w:t>
            </w:r>
            <w:r>
              <w:rPr>
                <w:i/>
                <w:sz w:val="16"/>
              </w:rPr>
              <w:t>colleges in</w:t>
            </w:r>
            <w:r>
              <w:rPr>
                <w:i/>
                <w:spacing w:val="-1"/>
                <w:sz w:val="16"/>
              </w:rPr>
              <w:t xml:space="preserve"> </w:t>
            </w:r>
            <w:r>
              <w:rPr>
                <w:i/>
                <w:sz w:val="16"/>
              </w:rPr>
              <w:t>a paid</w:t>
            </w:r>
            <w:r>
              <w:rPr>
                <w:i/>
                <w:spacing w:val="-1"/>
                <w:sz w:val="16"/>
              </w:rPr>
              <w:t xml:space="preserve"> </w:t>
            </w:r>
            <w:r>
              <w:rPr>
                <w:i/>
                <w:sz w:val="16"/>
              </w:rPr>
              <w:t>or</w:t>
            </w:r>
            <w:r>
              <w:rPr>
                <w:i/>
                <w:spacing w:val="-1"/>
                <w:sz w:val="16"/>
              </w:rPr>
              <w:t xml:space="preserve"> </w:t>
            </w:r>
            <w:r>
              <w:rPr>
                <w:i/>
                <w:sz w:val="16"/>
              </w:rPr>
              <w:t>unpaid capacity, i.e., members of staff, including</w:t>
            </w:r>
            <w:r>
              <w:rPr>
                <w:i/>
                <w:spacing w:val="-2"/>
                <w:sz w:val="16"/>
              </w:rPr>
              <w:t xml:space="preserve"> </w:t>
            </w:r>
            <w:r>
              <w:rPr>
                <w:i/>
                <w:sz w:val="16"/>
              </w:rPr>
              <w:t>supply teachers, volunteers and contractors.</w:t>
            </w:r>
          </w:p>
          <w:p w14:paraId="1D89167B" w14:textId="77777777" w:rsidR="00560582" w:rsidRDefault="00B352A6">
            <w:pPr>
              <w:pStyle w:val="TableParagraph"/>
              <w:ind w:left="110" w:right="82"/>
              <w:rPr>
                <w:i/>
                <w:sz w:val="16"/>
              </w:rPr>
            </w:pPr>
            <w:r>
              <w:rPr>
                <w:i/>
                <w:sz w:val="16"/>
              </w:rPr>
              <w:t>355.</w:t>
            </w:r>
            <w:r>
              <w:rPr>
                <w:i/>
                <w:spacing w:val="-1"/>
                <w:sz w:val="16"/>
              </w:rPr>
              <w:t xml:space="preserve"> </w:t>
            </w:r>
            <w:r>
              <w:rPr>
                <w:i/>
                <w:sz w:val="16"/>
              </w:rPr>
              <w:t>These</w:t>
            </w:r>
            <w:r>
              <w:rPr>
                <w:i/>
                <w:spacing w:val="-5"/>
                <w:sz w:val="16"/>
              </w:rPr>
              <w:t xml:space="preserve"> </w:t>
            </w:r>
            <w:r>
              <w:rPr>
                <w:i/>
                <w:sz w:val="16"/>
              </w:rPr>
              <w:t>procedures</w:t>
            </w:r>
            <w:r>
              <w:rPr>
                <w:i/>
                <w:spacing w:val="-3"/>
                <w:sz w:val="16"/>
              </w:rPr>
              <w:t xml:space="preserve"> </w:t>
            </w:r>
            <w:r>
              <w:rPr>
                <w:i/>
                <w:sz w:val="16"/>
              </w:rPr>
              <w:t>should</w:t>
            </w:r>
            <w:r>
              <w:rPr>
                <w:i/>
                <w:spacing w:val="-4"/>
                <w:sz w:val="16"/>
              </w:rPr>
              <w:t xml:space="preserve"> </w:t>
            </w:r>
            <w:r>
              <w:rPr>
                <w:i/>
                <w:sz w:val="16"/>
              </w:rPr>
              <w:t>be</w:t>
            </w:r>
            <w:r>
              <w:rPr>
                <w:i/>
                <w:spacing w:val="-4"/>
                <w:sz w:val="16"/>
              </w:rPr>
              <w:t xml:space="preserve"> </w:t>
            </w:r>
            <w:r>
              <w:rPr>
                <w:i/>
                <w:sz w:val="16"/>
              </w:rPr>
              <w:t>consistent</w:t>
            </w:r>
            <w:r>
              <w:rPr>
                <w:i/>
                <w:spacing w:val="-3"/>
                <w:sz w:val="16"/>
              </w:rPr>
              <w:t xml:space="preserve"> </w:t>
            </w:r>
            <w:r>
              <w:rPr>
                <w:i/>
                <w:sz w:val="16"/>
              </w:rPr>
              <w:t>with</w:t>
            </w:r>
            <w:r>
              <w:rPr>
                <w:i/>
                <w:spacing w:val="-2"/>
                <w:sz w:val="16"/>
              </w:rPr>
              <w:t xml:space="preserve"> </w:t>
            </w:r>
            <w:r>
              <w:rPr>
                <w:i/>
                <w:sz w:val="16"/>
              </w:rPr>
              <w:t>local</w:t>
            </w:r>
            <w:r>
              <w:rPr>
                <w:i/>
                <w:spacing w:val="-4"/>
                <w:sz w:val="16"/>
              </w:rPr>
              <w:t xml:space="preserve"> </w:t>
            </w:r>
            <w:r>
              <w:rPr>
                <w:i/>
                <w:sz w:val="16"/>
              </w:rPr>
              <w:t>safeguarding</w:t>
            </w:r>
            <w:r>
              <w:rPr>
                <w:i/>
                <w:spacing w:val="-5"/>
                <w:sz w:val="16"/>
              </w:rPr>
              <w:t xml:space="preserve"> </w:t>
            </w:r>
            <w:r>
              <w:rPr>
                <w:i/>
                <w:sz w:val="16"/>
              </w:rPr>
              <w:t>procedures and</w:t>
            </w:r>
            <w:r>
              <w:rPr>
                <w:i/>
                <w:spacing w:val="-2"/>
                <w:sz w:val="16"/>
              </w:rPr>
              <w:t xml:space="preserve"> </w:t>
            </w:r>
            <w:r>
              <w:rPr>
                <w:i/>
                <w:sz w:val="16"/>
              </w:rPr>
              <w:t>practice</w:t>
            </w:r>
            <w:r>
              <w:rPr>
                <w:i/>
                <w:spacing w:val="-2"/>
                <w:sz w:val="16"/>
              </w:rPr>
              <w:t xml:space="preserve"> </w:t>
            </w:r>
            <w:r>
              <w:rPr>
                <w:i/>
                <w:sz w:val="16"/>
              </w:rPr>
              <w:t>guidance</w:t>
            </w:r>
            <w:r>
              <w:rPr>
                <w:i/>
                <w:spacing w:val="-4"/>
                <w:sz w:val="16"/>
              </w:rPr>
              <w:t xml:space="preserve"> </w:t>
            </w:r>
            <w:r>
              <w:rPr>
                <w:i/>
                <w:sz w:val="16"/>
              </w:rPr>
              <w:t>(Wakefield</w:t>
            </w:r>
            <w:r>
              <w:rPr>
                <w:i/>
                <w:spacing w:val="-3"/>
                <w:sz w:val="16"/>
              </w:rPr>
              <w:t xml:space="preserve"> </w:t>
            </w:r>
            <w:r>
              <w:rPr>
                <w:i/>
                <w:sz w:val="16"/>
              </w:rPr>
              <w:t>Safeguarding Children Partnership procedures 5.1.5.) Part four KCSiE 2024</w:t>
            </w:r>
          </w:p>
        </w:tc>
      </w:tr>
      <w:tr w:rsidR="00560582" w14:paraId="1614613F" w14:textId="77777777">
        <w:trPr>
          <w:trHeight w:val="3064"/>
        </w:trPr>
        <w:tc>
          <w:tcPr>
            <w:tcW w:w="4508" w:type="dxa"/>
          </w:tcPr>
          <w:p w14:paraId="67BB4F1F" w14:textId="77777777" w:rsidR="00560582" w:rsidRDefault="00B352A6">
            <w:pPr>
              <w:pStyle w:val="TableParagraph"/>
              <w:spacing w:before="1"/>
              <w:ind w:left="110" w:right="90"/>
              <w:rPr>
                <w:sz w:val="16"/>
              </w:rPr>
            </w:pPr>
            <w:r>
              <w:rPr>
                <w:b/>
                <w:sz w:val="16"/>
              </w:rPr>
              <w:t>Type</w:t>
            </w:r>
            <w:r>
              <w:rPr>
                <w:b/>
                <w:spacing w:val="-8"/>
                <w:sz w:val="16"/>
              </w:rPr>
              <w:t xml:space="preserve"> </w:t>
            </w:r>
            <w:r>
              <w:rPr>
                <w:b/>
                <w:sz w:val="16"/>
              </w:rPr>
              <w:t>of</w:t>
            </w:r>
            <w:r>
              <w:rPr>
                <w:b/>
                <w:spacing w:val="-6"/>
                <w:sz w:val="16"/>
              </w:rPr>
              <w:t xml:space="preserve"> </w:t>
            </w:r>
            <w:r>
              <w:rPr>
                <w:b/>
                <w:sz w:val="16"/>
              </w:rPr>
              <w:t>training:</w:t>
            </w:r>
            <w:r>
              <w:rPr>
                <w:b/>
                <w:spacing w:val="-7"/>
                <w:sz w:val="16"/>
              </w:rPr>
              <w:t xml:space="preserve"> </w:t>
            </w:r>
            <w:r>
              <w:rPr>
                <w:sz w:val="16"/>
              </w:rPr>
              <w:t>Managing</w:t>
            </w:r>
            <w:r>
              <w:rPr>
                <w:spacing w:val="-6"/>
                <w:sz w:val="16"/>
              </w:rPr>
              <w:t xml:space="preserve"> </w:t>
            </w:r>
            <w:r>
              <w:rPr>
                <w:sz w:val="16"/>
              </w:rPr>
              <w:t>Safeguarding</w:t>
            </w:r>
            <w:r>
              <w:rPr>
                <w:spacing w:val="-6"/>
                <w:sz w:val="16"/>
              </w:rPr>
              <w:t xml:space="preserve"> </w:t>
            </w:r>
            <w:r>
              <w:rPr>
                <w:sz w:val="16"/>
              </w:rPr>
              <w:t>concerns</w:t>
            </w:r>
            <w:r>
              <w:rPr>
                <w:spacing w:val="-7"/>
                <w:sz w:val="16"/>
              </w:rPr>
              <w:t xml:space="preserve"> </w:t>
            </w:r>
            <w:r>
              <w:rPr>
                <w:sz w:val="16"/>
              </w:rPr>
              <w:t>or allegations made about staff</w:t>
            </w:r>
          </w:p>
          <w:p w14:paraId="17D73AB8" w14:textId="77777777" w:rsidR="00560582" w:rsidRDefault="00B352A6">
            <w:pPr>
              <w:pStyle w:val="TableParagraph"/>
              <w:spacing w:line="183" w:lineRule="exact"/>
              <w:ind w:left="110"/>
              <w:rPr>
                <w:sz w:val="16"/>
              </w:rPr>
            </w:pPr>
            <w:r>
              <w:rPr>
                <w:b/>
                <w:sz w:val="16"/>
              </w:rPr>
              <w:t>Professional</w:t>
            </w:r>
            <w:r>
              <w:rPr>
                <w:b/>
                <w:spacing w:val="-7"/>
                <w:sz w:val="16"/>
              </w:rPr>
              <w:t xml:space="preserve"> </w:t>
            </w:r>
            <w:r>
              <w:rPr>
                <w:b/>
                <w:sz w:val="16"/>
              </w:rPr>
              <w:t>standard:</w:t>
            </w:r>
            <w:r>
              <w:rPr>
                <w:b/>
                <w:spacing w:val="-7"/>
                <w:sz w:val="16"/>
              </w:rPr>
              <w:t xml:space="preserve"> </w:t>
            </w:r>
            <w:r>
              <w:rPr>
                <w:sz w:val="16"/>
              </w:rPr>
              <w:t>Skilled</w:t>
            </w:r>
            <w:r>
              <w:rPr>
                <w:spacing w:val="-7"/>
                <w:sz w:val="16"/>
              </w:rPr>
              <w:t xml:space="preserve"> </w:t>
            </w:r>
            <w:r>
              <w:rPr>
                <w:sz w:val="16"/>
              </w:rPr>
              <w:t>and</w:t>
            </w:r>
            <w:r>
              <w:rPr>
                <w:spacing w:val="-7"/>
                <w:sz w:val="16"/>
              </w:rPr>
              <w:t xml:space="preserve"> </w:t>
            </w:r>
            <w:r>
              <w:rPr>
                <w:spacing w:val="-2"/>
                <w:sz w:val="16"/>
              </w:rPr>
              <w:t>specialist</w:t>
            </w:r>
          </w:p>
          <w:p w14:paraId="36F4723F" w14:textId="77777777" w:rsidR="00560582" w:rsidRDefault="00B352A6">
            <w:pPr>
              <w:pStyle w:val="TableParagraph"/>
              <w:ind w:left="110"/>
              <w:rPr>
                <w:sz w:val="16"/>
              </w:rPr>
            </w:pPr>
            <w:r>
              <w:rPr>
                <w:b/>
                <w:sz w:val="16"/>
              </w:rPr>
              <w:t>Status</w:t>
            </w:r>
            <w:r>
              <w:rPr>
                <w:b/>
                <w:spacing w:val="-6"/>
                <w:sz w:val="16"/>
              </w:rPr>
              <w:t xml:space="preserve"> </w:t>
            </w:r>
            <w:r>
              <w:rPr>
                <w:b/>
                <w:sz w:val="16"/>
              </w:rPr>
              <w:t>of</w:t>
            </w:r>
            <w:r>
              <w:rPr>
                <w:b/>
                <w:spacing w:val="-5"/>
                <w:sz w:val="16"/>
              </w:rPr>
              <w:t xml:space="preserve"> </w:t>
            </w:r>
            <w:r>
              <w:rPr>
                <w:b/>
                <w:sz w:val="16"/>
              </w:rPr>
              <w:t>training:</w:t>
            </w:r>
            <w:r>
              <w:rPr>
                <w:b/>
                <w:spacing w:val="-5"/>
                <w:sz w:val="16"/>
              </w:rPr>
              <w:t xml:space="preserve"> </w:t>
            </w:r>
            <w:r>
              <w:rPr>
                <w:sz w:val="16"/>
              </w:rPr>
              <w:t>Recommended</w:t>
            </w:r>
            <w:r>
              <w:rPr>
                <w:spacing w:val="-5"/>
                <w:sz w:val="16"/>
              </w:rPr>
              <w:t xml:space="preserve"> </w:t>
            </w:r>
            <w:r>
              <w:rPr>
                <w:sz w:val="16"/>
              </w:rPr>
              <w:t>best</w:t>
            </w:r>
            <w:r>
              <w:rPr>
                <w:spacing w:val="-6"/>
                <w:sz w:val="16"/>
              </w:rPr>
              <w:t xml:space="preserve"> </w:t>
            </w:r>
            <w:r>
              <w:rPr>
                <w:spacing w:val="-2"/>
                <w:sz w:val="16"/>
              </w:rPr>
              <w:t>practice</w:t>
            </w:r>
          </w:p>
          <w:p w14:paraId="5ACFA6B6" w14:textId="77777777" w:rsidR="00560582" w:rsidRDefault="00560582">
            <w:pPr>
              <w:pStyle w:val="TableParagraph"/>
              <w:spacing w:before="120"/>
              <w:ind w:left="0"/>
              <w:rPr>
                <w:sz w:val="16"/>
              </w:rPr>
            </w:pPr>
          </w:p>
          <w:p w14:paraId="6B3B8D6C" w14:textId="77777777" w:rsidR="00560582" w:rsidRDefault="00B352A6">
            <w:pPr>
              <w:pStyle w:val="TableParagraph"/>
              <w:ind w:left="110"/>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66AD6B5B" w14:textId="77777777" w:rsidR="00560582" w:rsidRDefault="00B352A6">
            <w:pPr>
              <w:pStyle w:val="TableParagraph"/>
              <w:numPr>
                <w:ilvl w:val="0"/>
                <w:numId w:val="34"/>
              </w:numPr>
              <w:tabs>
                <w:tab w:val="left" w:pos="830"/>
              </w:tabs>
              <w:spacing w:before="1" w:line="183" w:lineRule="exact"/>
              <w:rPr>
                <w:sz w:val="16"/>
              </w:rPr>
            </w:pPr>
            <w:r>
              <w:rPr>
                <w:sz w:val="16"/>
              </w:rPr>
              <w:t>Every</w:t>
            </w:r>
            <w:r>
              <w:rPr>
                <w:spacing w:val="-5"/>
                <w:sz w:val="16"/>
              </w:rPr>
              <w:t xml:space="preserve"> </w:t>
            </w:r>
            <w:r>
              <w:rPr>
                <w:sz w:val="16"/>
              </w:rPr>
              <w:t>Four</w:t>
            </w:r>
            <w:r>
              <w:rPr>
                <w:spacing w:val="-6"/>
                <w:sz w:val="16"/>
              </w:rPr>
              <w:t xml:space="preserve"> </w:t>
            </w:r>
            <w:r>
              <w:rPr>
                <w:spacing w:val="-2"/>
                <w:sz w:val="16"/>
              </w:rPr>
              <w:t>years,</w:t>
            </w:r>
          </w:p>
          <w:p w14:paraId="25FC7D78" w14:textId="77777777" w:rsidR="00560582" w:rsidRDefault="00B352A6">
            <w:pPr>
              <w:pStyle w:val="TableParagraph"/>
              <w:numPr>
                <w:ilvl w:val="0"/>
                <w:numId w:val="34"/>
              </w:numPr>
              <w:tabs>
                <w:tab w:val="left" w:pos="830"/>
              </w:tabs>
              <w:spacing w:line="183" w:lineRule="exact"/>
              <w:rPr>
                <w:sz w:val="16"/>
              </w:rPr>
            </w:pPr>
            <w:r>
              <w:rPr>
                <w:sz w:val="16"/>
              </w:rPr>
              <w:t>Half</w:t>
            </w:r>
            <w:r>
              <w:rPr>
                <w:spacing w:val="-3"/>
                <w:sz w:val="16"/>
              </w:rPr>
              <w:t xml:space="preserve"> </w:t>
            </w:r>
            <w:r>
              <w:rPr>
                <w:sz w:val="16"/>
              </w:rPr>
              <w:t>day</w:t>
            </w:r>
            <w:r>
              <w:rPr>
                <w:spacing w:val="-4"/>
                <w:sz w:val="16"/>
              </w:rPr>
              <w:t xml:space="preserve"> </w:t>
            </w:r>
            <w:r>
              <w:rPr>
                <w:sz w:val="16"/>
              </w:rPr>
              <w:t>PowerPoint</w:t>
            </w:r>
            <w:r>
              <w:rPr>
                <w:spacing w:val="-3"/>
                <w:sz w:val="16"/>
              </w:rPr>
              <w:t xml:space="preserve"> </w:t>
            </w:r>
            <w:r>
              <w:rPr>
                <w:spacing w:val="-2"/>
                <w:sz w:val="16"/>
              </w:rPr>
              <w:t>presentation</w:t>
            </w:r>
          </w:p>
          <w:p w14:paraId="62661E49" w14:textId="77777777" w:rsidR="00560582" w:rsidRDefault="00B352A6">
            <w:pPr>
              <w:pStyle w:val="TableParagraph"/>
              <w:numPr>
                <w:ilvl w:val="0"/>
                <w:numId w:val="34"/>
              </w:numPr>
              <w:tabs>
                <w:tab w:val="left" w:pos="830"/>
              </w:tabs>
              <w:spacing w:before="1"/>
              <w:ind w:right="616"/>
              <w:rPr>
                <w:sz w:val="16"/>
              </w:rPr>
            </w:pPr>
            <w:r>
              <w:rPr>
                <w:sz w:val="16"/>
              </w:rPr>
              <w:t>Face to face training held at Wakefield Development</w:t>
            </w:r>
            <w:r>
              <w:rPr>
                <w:spacing w:val="-11"/>
                <w:sz w:val="16"/>
              </w:rPr>
              <w:t xml:space="preserve"> </w:t>
            </w:r>
            <w:r>
              <w:rPr>
                <w:sz w:val="16"/>
              </w:rPr>
              <w:t>Centre</w:t>
            </w:r>
            <w:r>
              <w:rPr>
                <w:spacing w:val="-9"/>
                <w:sz w:val="16"/>
              </w:rPr>
              <w:t xml:space="preserve"> </w:t>
            </w:r>
            <w:r>
              <w:rPr>
                <w:sz w:val="16"/>
              </w:rPr>
              <w:t>(Robertson</w:t>
            </w:r>
            <w:r>
              <w:rPr>
                <w:spacing w:val="-12"/>
                <w:sz w:val="16"/>
              </w:rPr>
              <w:t xml:space="preserve"> </w:t>
            </w:r>
            <w:r>
              <w:rPr>
                <w:sz w:val="16"/>
              </w:rPr>
              <w:t>House)</w:t>
            </w:r>
            <w:r>
              <w:rPr>
                <w:spacing w:val="-8"/>
                <w:sz w:val="16"/>
              </w:rPr>
              <w:t xml:space="preserve"> </w:t>
            </w:r>
            <w:r>
              <w:rPr>
                <w:sz w:val="16"/>
              </w:rPr>
              <w:t>or virtually via Microsoft teams.</w:t>
            </w:r>
          </w:p>
          <w:p w14:paraId="02A4D17B" w14:textId="77777777" w:rsidR="00560582" w:rsidRDefault="00560582">
            <w:pPr>
              <w:pStyle w:val="TableParagraph"/>
              <w:spacing w:before="121"/>
              <w:ind w:left="0"/>
              <w:rPr>
                <w:sz w:val="16"/>
              </w:rPr>
            </w:pPr>
          </w:p>
          <w:p w14:paraId="080511EF" w14:textId="77777777" w:rsidR="00560582" w:rsidRDefault="00B352A6">
            <w:pPr>
              <w:pStyle w:val="TableParagraph"/>
              <w:ind w:left="110" w:right="128"/>
              <w:rPr>
                <w:sz w:val="16"/>
              </w:rPr>
            </w:pPr>
            <w:r>
              <w:rPr>
                <w:b/>
                <w:sz w:val="16"/>
              </w:rPr>
              <w:t>Targeted</w:t>
            </w:r>
            <w:r>
              <w:rPr>
                <w:b/>
                <w:spacing w:val="-9"/>
                <w:sz w:val="16"/>
              </w:rPr>
              <w:t xml:space="preserve"> </w:t>
            </w:r>
            <w:r>
              <w:rPr>
                <w:b/>
                <w:sz w:val="16"/>
              </w:rPr>
              <w:t>delegates:</w:t>
            </w:r>
            <w:r>
              <w:rPr>
                <w:b/>
                <w:spacing w:val="-9"/>
                <w:sz w:val="16"/>
              </w:rPr>
              <w:t xml:space="preserve"> </w:t>
            </w:r>
            <w:r>
              <w:rPr>
                <w:sz w:val="16"/>
              </w:rPr>
              <w:t>Senior</w:t>
            </w:r>
            <w:r>
              <w:rPr>
                <w:spacing w:val="-12"/>
                <w:sz w:val="16"/>
              </w:rPr>
              <w:t xml:space="preserve"> </w:t>
            </w:r>
            <w:r>
              <w:rPr>
                <w:sz w:val="16"/>
              </w:rPr>
              <w:t>Managers/Leadership</w:t>
            </w:r>
            <w:r>
              <w:rPr>
                <w:spacing w:val="-10"/>
                <w:sz w:val="16"/>
              </w:rPr>
              <w:t xml:space="preserve"> </w:t>
            </w:r>
            <w:r>
              <w:rPr>
                <w:sz w:val="16"/>
              </w:rPr>
              <w:t>teams Inc. Governance</w:t>
            </w:r>
          </w:p>
        </w:tc>
        <w:tc>
          <w:tcPr>
            <w:tcW w:w="4844" w:type="dxa"/>
          </w:tcPr>
          <w:p w14:paraId="458DC4C9" w14:textId="77777777" w:rsidR="00560582" w:rsidRDefault="00B352A6">
            <w:pPr>
              <w:pStyle w:val="TableParagraph"/>
              <w:spacing w:before="1" w:line="183" w:lineRule="exact"/>
              <w:ind w:left="110"/>
              <w:rPr>
                <w:b/>
                <w:sz w:val="16"/>
              </w:rPr>
            </w:pPr>
            <w:r>
              <w:rPr>
                <w:b/>
                <w:spacing w:val="-4"/>
                <w:sz w:val="16"/>
              </w:rPr>
              <w:t>Aim:</w:t>
            </w:r>
          </w:p>
          <w:p w14:paraId="6AC31E03" w14:textId="6F853673" w:rsidR="00560582" w:rsidRDefault="00B352A6">
            <w:pPr>
              <w:pStyle w:val="TableParagraph"/>
              <w:ind w:left="110" w:right="74"/>
              <w:rPr>
                <w:i/>
                <w:sz w:val="16"/>
              </w:rPr>
            </w:pPr>
            <w:r>
              <w:rPr>
                <w:sz w:val="16"/>
              </w:rPr>
              <w:t>To ensure that leadership and management understand the procedures</w:t>
            </w:r>
            <w:r>
              <w:rPr>
                <w:spacing w:val="-5"/>
                <w:sz w:val="16"/>
              </w:rPr>
              <w:t xml:space="preserve"> </w:t>
            </w:r>
            <w:r>
              <w:rPr>
                <w:sz w:val="16"/>
              </w:rPr>
              <w:t>for</w:t>
            </w:r>
            <w:r>
              <w:rPr>
                <w:spacing w:val="-9"/>
                <w:sz w:val="16"/>
              </w:rPr>
              <w:t xml:space="preserve"> </w:t>
            </w:r>
            <w:r>
              <w:rPr>
                <w:sz w:val="16"/>
              </w:rPr>
              <w:t>dealing</w:t>
            </w:r>
            <w:r>
              <w:rPr>
                <w:spacing w:val="-6"/>
                <w:sz w:val="16"/>
              </w:rPr>
              <w:t xml:space="preserve"> </w:t>
            </w:r>
            <w:r>
              <w:rPr>
                <w:sz w:val="16"/>
              </w:rPr>
              <w:t>with</w:t>
            </w:r>
            <w:r>
              <w:rPr>
                <w:spacing w:val="-8"/>
                <w:sz w:val="16"/>
              </w:rPr>
              <w:t xml:space="preserve"> </w:t>
            </w:r>
            <w:r>
              <w:rPr>
                <w:sz w:val="16"/>
              </w:rPr>
              <w:t>safeguarding</w:t>
            </w:r>
            <w:r>
              <w:rPr>
                <w:spacing w:val="-6"/>
                <w:sz w:val="16"/>
              </w:rPr>
              <w:t xml:space="preserve"> </w:t>
            </w:r>
            <w:r>
              <w:rPr>
                <w:sz w:val="16"/>
              </w:rPr>
              <w:t>concerns</w:t>
            </w:r>
            <w:r>
              <w:rPr>
                <w:spacing w:val="-5"/>
                <w:sz w:val="16"/>
              </w:rPr>
              <w:t xml:space="preserve"> </w:t>
            </w:r>
            <w:r>
              <w:rPr>
                <w:sz w:val="16"/>
              </w:rPr>
              <w:t>or</w:t>
            </w:r>
            <w:r>
              <w:rPr>
                <w:spacing w:val="-6"/>
                <w:sz w:val="16"/>
              </w:rPr>
              <w:t xml:space="preserve"> </w:t>
            </w:r>
            <w:r>
              <w:rPr>
                <w:sz w:val="16"/>
              </w:rPr>
              <w:t>allegations against those</w:t>
            </w:r>
            <w:r>
              <w:rPr>
                <w:spacing w:val="-1"/>
                <w:sz w:val="16"/>
              </w:rPr>
              <w:t xml:space="preserve"> </w:t>
            </w:r>
            <w:r>
              <w:rPr>
                <w:sz w:val="16"/>
              </w:rPr>
              <w:t>working</w:t>
            </w:r>
            <w:r>
              <w:rPr>
                <w:spacing w:val="-1"/>
                <w:sz w:val="16"/>
              </w:rPr>
              <w:t xml:space="preserve"> </w:t>
            </w:r>
            <w:r>
              <w:rPr>
                <w:sz w:val="16"/>
              </w:rPr>
              <w:t>in or on</w:t>
            </w:r>
            <w:r>
              <w:rPr>
                <w:spacing w:val="-1"/>
                <w:sz w:val="16"/>
              </w:rPr>
              <w:t xml:space="preserve"> </w:t>
            </w:r>
            <w:r>
              <w:rPr>
                <w:sz w:val="16"/>
              </w:rPr>
              <w:t xml:space="preserve">behalf of </w:t>
            </w:r>
            <w:r w:rsidR="00225206">
              <w:rPr>
                <w:sz w:val="16"/>
              </w:rPr>
              <w:t>Provision</w:t>
            </w:r>
            <w:r>
              <w:rPr>
                <w:sz w:val="16"/>
              </w:rPr>
              <w:t xml:space="preserve">s and colleges as set out in </w:t>
            </w:r>
            <w:r>
              <w:rPr>
                <w:i/>
                <w:sz w:val="16"/>
              </w:rPr>
              <w:t xml:space="preserve">Part four KCSiE </w:t>
            </w:r>
            <w:r>
              <w:rPr>
                <w:sz w:val="16"/>
              </w:rPr>
              <w:t xml:space="preserve">and </w:t>
            </w:r>
            <w:r>
              <w:rPr>
                <w:i/>
                <w:sz w:val="16"/>
              </w:rPr>
              <w:t>Wakefield Safeguarding Children Partnership procedures 5.1.5.</w:t>
            </w:r>
          </w:p>
          <w:p w14:paraId="5A634330" w14:textId="77777777" w:rsidR="00560582" w:rsidRDefault="00560582">
            <w:pPr>
              <w:pStyle w:val="TableParagraph"/>
              <w:spacing w:before="119"/>
              <w:ind w:left="0"/>
              <w:rPr>
                <w:sz w:val="16"/>
              </w:rPr>
            </w:pPr>
          </w:p>
          <w:p w14:paraId="2D156A12" w14:textId="77777777" w:rsidR="00560582" w:rsidRDefault="00B352A6">
            <w:pPr>
              <w:pStyle w:val="TableParagraph"/>
              <w:spacing w:before="1"/>
              <w:ind w:left="110"/>
              <w:rPr>
                <w:b/>
                <w:sz w:val="16"/>
              </w:rPr>
            </w:pPr>
            <w:r>
              <w:rPr>
                <w:b/>
                <w:sz w:val="16"/>
              </w:rPr>
              <w:t>Learning</w:t>
            </w:r>
            <w:r>
              <w:rPr>
                <w:b/>
                <w:spacing w:val="-6"/>
                <w:sz w:val="16"/>
              </w:rPr>
              <w:t xml:space="preserve"> </w:t>
            </w:r>
            <w:r>
              <w:rPr>
                <w:b/>
                <w:spacing w:val="-2"/>
                <w:sz w:val="16"/>
              </w:rPr>
              <w:t>objectives:</w:t>
            </w:r>
          </w:p>
          <w:p w14:paraId="29930204" w14:textId="77777777" w:rsidR="00560582" w:rsidRDefault="00B352A6">
            <w:pPr>
              <w:pStyle w:val="TableParagraph"/>
              <w:numPr>
                <w:ilvl w:val="0"/>
                <w:numId w:val="33"/>
              </w:numPr>
              <w:tabs>
                <w:tab w:val="left" w:pos="830"/>
              </w:tabs>
              <w:rPr>
                <w:sz w:val="16"/>
              </w:rPr>
            </w:pPr>
            <w:r>
              <w:rPr>
                <w:sz w:val="16"/>
              </w:rPr>
              <w:t>Legislation,</w:t>
            </w:r>
            <w:r>
              <w:rPr>
                <w:spacing w:val="-7"/>
                <w:sz w:val="16"/>
              </w:rPr>
              <w:t xml:space="preserve"> </w:t>
            </w:r>
            <w:r>
              <w:rPr>
                <w:sz w:val="16"/>
              </w:rPr>
              <w:t>Statutory</w:t>
            </w:r>
            <w:r>
              <w:rPr>
                <w:spacing w:val="-6"/>
                <w:sz w:val="16"/>
              </w:rPr>
              <w:t xml:space="preserve"> </w:t>
            </w:r>
            <w:r>
              <w:rPr>
                <w:sz w:val="16"/>
              </w:rPr>
              <w:t>and</w:t>
            </w:r>
            <w:r>
              <w:rPr>
                <w:spacing w:val="-6"/>
                <w:sz w:val="16"/>
              </w:rPr>
              <w:t xml:space="preserve"> </w:t>
            </w:r>
            <w:r>
              <w:rPr>
                <w:sz w:val="16"/>
              </w:rPr>
              <w:t>local</w:t>
            </w:r>
            <w:r>
              <w:rPr>
                <w:spacing w:val="-4"/>
                <w:sz w:val="16"/>
              </w:rPr>
              <w:t xml:space="preserve"> </w:t>
            </w:r>
            <w:r>
              <w:rPr>
                <w:spacing w:val="-2"/>
                <w:sz w:val="16"/>
              </w:rPr>
              <w:t>guidance</w:t>
            </w:r>
          </w:p>
          <w:p w14:paraId="07C12641" w14:textId="77777777" w:rsidR="00560582" w:rsidRDefault="00B352A6">
            <w:pPr>
              <w:pStyle w:val="TableParagraph"/>
              <w:numPr>
                <w:ilvl w:val="0"/>
                <w:numId w:val="33"/>
              </w:numPr>
              <w:tabs>
                <w:tab w:val="left" w:pos="830"/>
              </w:tabs>
              <w:spacing w:before="1" w:line="183" w:lineRule="exact"/>
              <w:rPr>
                <w:sz w:val="16"/>
              </w:rPr>
            </w:pPr>
            <w:r>
              <w:rPr>
                <w:sz w:val="16"/>
              </w:rPr>
              <w:t>The</w:t>
            </w:r>
            <w:r>
              <w:rPr>
                <w:spacing w:val="-5"/>
                <w:sz w:val="16"/>
              </w:rPr>
              <w:t xml:space="preserve"> </w:t>
            </w:r>
            <w:r>
              <w:rPr>
                <w:sz w:val="16"/>
              </w:rPr>
              <w:t>scale</w:t>
            </w:r>
            <w:r>
              <w:rPr>
                <w:spacing w:val="-3"/>
                <w:sz w:val="16"/>
              </w:rPr>
              <w:t xml:space="preserve"> </w:t>
            </w:r>
            <w:r>
              <w:rPr>
                <w:sz w:val="16"/>
              </w:rPr>
              <w:t>of</w:t>
            </w:r>
            <w:r>
              <w:rPr>
                <w:spacing w:val="-2"/>
                <w:sz w:val="16"/>
              </w:rPr>
              <w:t xml:space="preserve"> abuse</w:t>
            </w:r>
          </w:p>
          <w:p w14:paraId="17E53414" w14:textId="77777777" w:rsidR="00560582" w:rsidRDefault="00B352A6">
            <w:pPr>
              <w:pStyle w:val="TableParagraph"/>
              <w:numPr>
                <w:ilvl w:val="0"/>
                <w:numId w:val="33"/>
              </w:numPr>
              <w:tabs>
                <w:tab w:val="left" w:pos="830"/>
              </w:tabs>
              <w:spacing w:line="183" w:lineRule="exact"/>
              <w:rPr>
                <w:sz w:val="16"/>
              </w:rPr>
            </w:pPr>
            <w:r>
              <w:rPr>
                <w:sz w:val="16"/>
              </w:rPr>
              <w:t>Profile</w:t>
            </w:r>
            <w:r>
              <w:rPr>
                <w:spacing w:val="-6"/>
                <w:sz w:val="16"/>
              </w:rPr>
              <w:t xml:space="preserve"> </w:t>
            </w:r>
            <w:r>
              <w:rPr>
                <w:sz w:val="16"/>
              </w:rPr>
              <w:t>of</w:t>
            </w:r>
            <w:r>
              <w:rPr>
                <w:spacing w:val="-4"/>
                <w:sz w:val="16"/>
              </w:rPr>
              <w:t xml:space="preserve"> </w:t>
            </w:r>
            <w:r>
              <w:rPr>
                <w:sz w:val="16"/>
              </w:rPr>
              <w:t>offending</w:t>
            </w:r>
            <w:r>
              <w:rPr>
                <w:spacing w:val="-8"/>
                <w:sz w:val="16"/>
              </w:rPr>
              <w:t xml:space="preserve"> </w:t>
            </w:r>
            <w:r>
              <w:rPr>
                <w:spacing w:val="-2"/>
                <w:sz w:val="16"/>
              </w:rPr>
              <w:t>behaviours</w:t>
            </w:r>
          </w:p>
          <w:p w14:paraId="4F0B9A0A" w14:textId="210CAA79" w:rsidR="00560582" w:rsidRDefault="00B352A6">
            <w:pPr>
              <w:pStyle w:val="TableParagraph"/>
              <w:numPr>
                <w:ilvl w:val="0"/>
                <w:numId w:val="33"/>
              </w:numPr>
              <w:tabs>
                <w:tab w:val="left" w:pos="830"/>
              </w:tabs>
              <w:spacing w:before="1"/>
              <w:ind w:right="204"/>
              <w:rPr>
                <w:i/>
                <w:sz w:val="16"/>
              </w:rPr>
            </w:pPr>
            <w:r>
              <w:rPr>
                <w:sz w:val="16"/>
              </w:rPr>
              <w:t>Procedures</w:t>
            </w:r>
            <w:r>
              <w:rPr>
                <w:spacing w:val="-5"/>
                <w:sz w:val="16"/>
              </w:rPr>
              <w:t xml:space="preserve"> </w:t>
            </w:r>
            <w:r>
              <w:rPr>
                <w:sz w:val="16"/>
              </w:rPr>
              <w:t>for</w:t>
            </w:r>
            <w:r>
              <w:rPr>
                <w:spacing w:val="-5"/>
                <w:sz w:val="16"/>
              </w:rPr>
              <w:t xml:space="preserve"> </w:t>
            </w:r>
            <w:r>
              <w:rPr>
                <w:sz w:val="16"/>
              </w:rPr>
              <w:t>dealing</w:t>
            </w:r>
            <w:r>
              <w:rPr>
                <w:spacing w:val="-7"/>
                <w:sz w:val="16"/>
              </w:rPr>
              <w:t xml:space="preserve"> </w:t>
            </w:r>
            <w:r>
              <w:rPr>
                <w:sz w:val="16"/>
              </w:rPr>
              <w:t>with</w:t>
            </w:r>
            <w:r>
              <w:rPr>
                <w:spacing w:val="-7"/>
                <w:sz w:val="16"/>
              </w:rPr>
              <w:t xml:space="preserve"> </w:t>
            </w:r>
            <w:r>
              <w:rPr>
                <w:sz w:val="16"/>
              </w:rPr>
              <w:t>safeguarding</w:t>
            </w:r>
            <w:r>
              <w:rPr>
                <w:spacing w:val="-5"/>
                <w:sz w:val="16"/>
              </w:rPr>
              <w:t xml:space="preserve"> </w:t>
            </w:r>
            <w:r>
              <w:rPr>
                <w:sz w:val="16"/>
              </w:rPr>
              <w:t>concerns</w:t>
            </w:r>
            <w:r>
              <w:rPr>
                <w:spacing w:val="-3"/>
                <w:sz w:val="16"/>
              </w:rPr>
              <w:t xml:space="preserve"> </w:t>
            </w:r>
            <w:r>
              <w:rPr>
                <w:sz w:val="16"/>
              </w:rPr>
              <w:t xml:space="preserve">or allegations against those working in or on behalf of </w:t>
            </w:r>
            <w:r w:rsidR="00225206">
              <w:rPr>
                <w:sz w:val="16"/>
              </w:rPr>
              <w:t>Provision</w:t>
            </w:r>
            <w:r>
              <w:rPr>
                <w:sz w:val="16"/>
              </w:rPr>
              <w:t xml:space="preserve">s (Part </w:t>
            </w:r>
            <w:r>
              <w:rPr>
                <w:i/>
                <w:sz w:val="16"/>
              </w:rPr>
              <w:t xml:space="preserve">four KCSiE </w:t>
            </w:r>
            <w:r>
              <w:rPr>
                <w:sz w:val="16"/>
              </w:rPr>
              <w:t xml:space="preserve">and </w:t>
            </w:r>
            <w:r>
              <w:rPr>
                <w:i/>
                <w:sz w:val="16"/>
              </w:rPr>
              <w:t>Wakefield Safeguarding</w:t>
            </w:r>
            <w:r>
              <w:rPr>
                <w:i/>
                <w:spacing w:val="-10"/>
                <w:sz w:val="16"/>
              </w:rPr>
              <w:t xml:space="preserve"> </w:t>
            </w:r>
            <w:r>
              <w:rPr>
                <w:i/>
                <w:sz w:val="16"/>
              </w:rPr>
              <w:t>Children</w:t>
            </w:r>
            <w:r>
              <w:rPr>
                <w:i/>
                <w:spacing w:val="-11"/>
                <w:sz w:val="16"/>
              </w:rPr>
              <w:t xml:space="preserve"> </w:t>
            </w:r>
            <w:r>
              <w:rPr>
                <w:i/>
                <w:sz w:val="16"/>
              </w:rPr>
              <w:t>Partnership</w:t>
            </w:r>
            <w:r>
              <w:rPr>
                <w:i/>
                <w:spacing w:val="-11"/>
                <w:sz w:val="16"/>
              </w:rPr>
              <w:t xml:space="preserve"> </w:t>
            </w:r>
            <w:r>
              <w:rPr>
                <w:i/>
                <w:sz w:val="16"/>
              </w:rPr>
              <w:t>procedures</w:t>
            </w:r>
            <w:r>
              <w:rPr>
                <w:i/>
                <w:spacing w:val="-8"/>
                <w:sz w:val="16"/>
              </w:rPr>
              <w:t xml:space="preserve"> </w:t>
            </w:r>
            <w:r>
              <w:rPr>
                <w:i/>
                <w:sz w:val="16"/>
              </w:rPr>
              <w:t>5.1.5.)</w:t>
            </w:r>
          </w:p>
          <w:p w14:paraId="0B214302" w14:textId="2C6DA2F8" w:rsidR="00560582" w:rsidRDefault="00B352A6">
            <w:pPr>
              <w:pStyle w:val="TableParagraph"/>
              <w:numPr>
                <w:ilvl w:val="0"/>
                <w:numId w:val="33"/>
              </w:numPr>
              <w:tabs>
                <w:tab w:val="left" w:pos="830"/>
              </w:tabs>
              <w:spacing w:before="1" w:line="163" w:lineRule="exact"/>
              <w:rPr>
                <w:sz w:val="16"/>
              </w:rPr>
            </w:pPr>
            <w:r>
              <w:rPr>
                <w:sz w:val="16"/>
              </w:rPr>
              <w:t>Whole</w:t>
            </w:r>
            <w:r>
              <w:rPr>
                <w:spacing w:val="-6"/>
                <w:sz w:val="16"/>
              </w:rPr>
              <w:t xml:space="preserve"> </w:t>
            </w:r>
            <w:r w:rsidR="00225206">
              <w:rPr>
                <w:sz w:val="16"/>
              </w:rPr>
              <w:t>Provision</w:t>
            </w:r>
            <w:r>
              <w:rPr>
                <w:spacing w:val="-2"/>
                <w:sz w:val="16"/>
              </w:rPr>
              <w:t xml:space="preserve"> </w:t>
            </w:r>
            <w:r>
              <w:rPr>
                <w:sz w:val="16"/>
              </w:rPr>
              <w:t>approach</w:t>
            </w:r>
            <w:r>
              <w:rPr>
                <w:spacing w:val="-7"/>
                <w:sz w:val="16"/>
              </w:rPr>
              <w:t xml:space="preserve"> </w:t>
            </w:r>
            <w:r>
              <w:rPr>
                <w:sz w:val="16"/>
              </w:rPr>
              <w:t>to</w:t>
            </w:r>
            <w:r>
              <w:rPr>
                <w:spacing w:val="-4"/>
                <w:sz w:val="16"/>
              </w:rPr>
              <w:t xml:space="preserve"> </w:t>
            </w:r>
            <w:r>
              <w:rPr>
                <w:sz w:val="16"/>
              </w:rPr>
              <w:t>a</w:t>
            </w:r>
            <w:r>
              <w:rPr>
                <w:spacing w:val="-7"/>
                <w:sz w:val="16"/>
              </w:rPr>
              <w:t xml:space="preserve"> </w:t>
            </w:r>
            <w:r>
              <w:rPr>
                <w:sz w:val="16"/>
              </w:rPr>
              <w:t>safer</w:t>
            </w:r>
            <w:r>
              <w:rPr>
                <w:spacing w:val="-4"/>
                <w:sz w:val="16"/>
              </w:rPr>
              <w:t xml:space="preserve"> </w:t>
            </w:r>
            <w:r>
              <w:rPr>
                <w:sz w:val="16"/>
              </w:rPr>
              <w:t>working</w:t>
            </w:r>
            <w:r>
              <w:rPr>
                <w:spacing w:val="-4"/>
                <w:sz w:val="16"/>
              </w:rPr>
              <w:t xml:space="preserve"> </w:t>
            </w:r>
            <w:r>
              <w:rPr>
                <w:spacing w:val="-2"/>
                <w:sz w:val="16"/>
              </w:rPr>
              <w:t>culture.</w:t>
            </w:r>
          </w:p>
        </w:tc>
      </w:tr>
    </w:tbl>
    <w:p w14:paraId="26E3663C" w14:textId="77777777" w:rsidR="00560582" w:rsidRDefault="00560582">
      <w:pPr>
        <w:pStyle w:val="TableParagraph"/>
        <w:spacing w:line="163" w:lineRule="exact"/>
        <w:rPr>
          <w:sz w:val="16"/>
        </w:rPr>
        <w:sectPr w:rsidR="00560582">
          <w:type w:val="continuous"/>
          <w:pgSz w:w="11910" w:h="16840"/>
          <w:pgMar w:top="1400" w:right="283" w:bottom="1464" w:left="425" w:header="0" w:footer="90"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844"/>
      </w:tblGrid>
      <w:tr w:rsidR="00560582" w14:paraId="2EB627BF" w14:textId="77777777">
        <w:trPr>
          <w:trHeight w:val="487"/>
        </w:trPr>
        <w:tc>
          <w:tcPr>
            <w:tcW w:w="4508" w:type="dxa"/>
          </w:tcPr>
          <w:p w14:paraId="7CD5D60C" w14:textId="77777777" w:rsidR="00560582" w:rsidRDefault="00B352A6">
            <w:pPr>
              <w:pStyle w:val="TableParagraph"/>
              <w:spacing w:before="1"/>
              <w:ind w:left="110" w:right="361"/>
              <w:rPr>
                <w:sz w:val="16"/>
              </w:rPr>
            </w:pPr>
            <w:r>
              <w:rPr>
                <w:b/>
                <w:sz w:val="16"/>
              </w:rPr>
              <w:lastRenderedPageBreak/>
              <w:t>Training</w:t>
            </w:r>
            <w:r>
              <w:rPr>
                <w:b/>
                <w:spacing w:val="-7"/>
                <w:sz w:val="16"/>
              </w:rPr>
              <w:t xml:space="preserve"> </w:t>
            </w:r>
            <w:r>
              <w:rPr>
                <w:b/>
                <w:sz w:val="16"/>
              </w:rPr>
              <w:t>provider</w:t>
            </w:r>
            <w:r>
              <w:rPr>
                <w:b/>
                <w:spacing w:val="-5"/>
                <w:sz w:val="16"/>
              </w:rPr>
              <w:t xml:space="preserve"> </w:t>
            </w:r>
            <w:r>
              <w:rPr>
                <w:b/>
                <w:sz w:val="16"/>
              </w:rPr>
              <w:t>and</w:t>
            </w:r>
            <w:r>
              <w:rPr>
                <w:b/>
                <w:spacing w:val="-4"/>
                <w:sz w:val="16"/>
              </w:rPr>
              <w:t xml:space="preserve"> </w:t>
            </w:r>
            <w:r>
              <w:rPr>
                <w:b/>
                <w:sz w:val="16"/>
              </w:rPr>
              <w:t>delivered</w:t>
            </w:r>
            <w:r>
              <w:rPr>
                <w:b/>
                <w:spacing w:val="-8"/>
                <w:sz w:val="16"/>
              </w:rPr>
              <w:t xml:space="preserve"> </w:t>
            </w:r>
            <w:r>
              <w:rPr>
                <w:b/>
                <w:sz w:val="16"/>
              </w:rPr>
              <w:t>by:</w:t>
            </w:r>
            <w:r>
              <w:rPr>
                <w:b/>
                <w:spacing w:val="-4"/>
                <w:sz w:val="16"/>
              </w:rPr>
              <w:t xml:space="preserve"> </w:t>
            </w:r>
            <w:r>
              <w:rPr>
                <w:sz w:val="16"/>
              </w:rPr>
              <w:t>CPSLO</w:t>
            </w:r>
            <w:r>
              <w:rPr>
                <w:spacing w:val="-7"/>
                <w:sz w:val="16"/>
              </w:rPr>
              <w:t xml:space="preserve"> </w:t>
            </w:r>
            <w:r>
              <w:rPr>
                <w:sz w:val="16"/>
              </w:rPr>
              <w:t>Service</w:t>
            </w:r>
            <w:r>
              <w:rPr>
                <w:spacing w:val="-7"/>
                <w:sz w:val="16"/>
              </w:rPr>
              <w:t xml:space="preserve"> </w:t>
            </w:r>
            <w:r>
              <w:rPr>
                <w:sz w:val="16"/>
              </w:rPr>
              <w:t>/ Local Authority Designated Officer LADO</w:t>
            </w:r>
          </w:p>
        </w:tc>
        <w:tc>
          <w:tcPr>
            <w:tcW w:w="4844" w:type="dxa"/>
          </w:tcPr>
          <w:p w14:paraId="32818ACA" w14:textId="77777777" w:rsidR="00560582" w:rsidRDefault="00560582">
            <w:pPr>
              <w:pStyle w:val="TableParagraph"/>
              <w:ind w:left="0"/>
              <w:rPr>
                <w:rFonts w:ascii="Times New Roman"/>
                <w:sz w:val="16"/>
              </w:rPr>
            </w:pPr>
          </w:p>
        </w:tc>
      </w:tr>
      <w:tr w:rsidR="00560582" w14:paraId="621734CD" w14:textId="77777777">
        <w:trPr>
          <w:trHeight w:val="304"/>
        </w:trPr>
        <w:tc>
          <w:tcPr>
            <w:tcW w:w="9352" w:type="dxa"/>
            <w:gridSpan w:val="2"/>
            <w:shd w:val="clear" w:color="auto" w:fill="F1F1F1"/>
          </w:tcPr>
          <w:p w14:paraId="1D1FA55A" w14:textId="77777777" w:rsidR="00560582" w:rsidRDefault="00B352A6">
            <w:pPr>
              <w:pStyle w:val="TableParagraph"/>
              <w:spacing w:before="3"/>
              <w:ind w:left="158" w:right="145"/>
              <w:jc w:val="center"/>
              <w:rPr>
                <w:b/>
                <w:sz w:val="16"/>
              </w:rPr>
            </w:pPr>
            <w:r>
              <w:rPr>
                <w:b/>
                <w:sz w:val="16"/>
              </w:rPr>
              <w:t>Safer</w:t>
            </w:r>
            <w:r>
              <w:rPr>
                <w:b/>
                <w:spacing w:val="-5"/>
                <w:sz w:val="16"/>
              </w:rPr>
              <w:t xml:space="preserve"> </w:t>
            </w:r>
            <w:r>
              <w:rPr>
                <w:b/>
                <w:sz w:val="16"/>
              </w:rPr>
              <w:t>Working</w:t>
            </w:r>
            <w:r>
              <w:rPr>
                <w:b/>
                <w:spacing w:val="-7"/>
                <w:sz w:val="16"/>
              </w:rPr>
              <w:t xml:space="preserve"> </w:t>
            </w:r>
            <w:r>
              <w:rPr>
                <w:b/>
                <w:sz w:val="16"/>
              </w:rPr>
              <w:t>Practice</w:t>
            </w:r>
            <w:r>
              <w:rPr>
                <w:b/>
                <w:spacing w:val="-9"/>
                <w:sz w:val="16"/>
              </w:rPr>
              <w:t xml:space="preserve"> </w:t>
            </w:r>
            <w:r>
              <w:rPr>
                <w:b/>
                <w:spacing w:val="-2"/>
                <w:sz w:val="16"/>
              </w:rPr>
              <w:t>Training</w:t>
            </w:r>
          </w:p>
        </w:tc>
      </w:tr>
      <w:tr w:rsidR="00560582" w14:paraId="79B27439" w14:textId="77777777">
        <w:trPr>
          <w:trHeight w:val="1593"/>
        </w:trPr>
        <w:tc>
          <w:tcPr>
            <w:tcW w:w="9352" w:type="dxa"/>
            <w:gridSpan w:val="2"/>
          </w:tcPr>
          <w:p w14:paraId="2F5184C6" w14:textId="04E64946" w:rsidR="00560582" w:rsidRDefault="00B352A6">
            <w:pPr>
              <w:pStyle w:val="TableParagraph"/>
              <w:spacing w:before="1"/>
              <w:ind w:left="110" w:right="197"/>
              <w:jc w:val="both"/>
              <w:rPr>
                <w:i/>
                <w:sz w:val="16"/>
              </w:rPr>
            </w:pPr>
            <w:r>
              <w:rPr>
                <w:i/>
                <w:sz w:val="16"/>
              </w:rPr>
              <w:t>71</w:t>
            </w:r>
            <w:r>
              <w:rPr>
                <w:i/>
                <w:spacing w:val="-2"/>
                <w:sz w:val="16"/>
              </w:rPr>
              <w:t xml:space="preserve"> </w:t>
            </w:r>
            <w:r>
              <w:rPr>
                <w:i/>
                <w:sz w:val="16"/>
              </w:rPr>
              <w:t>What</w:t>
            </w:r>
            <w:r>
              <w:rPr>
                <w:i/>
                <w:spacing w:val="-2"/>
                <w:sz w:val="16"/>
              </w:rPr>
              <w:t xml:space="preserve"> </w:t>
            </w:r>
            <w:r w:rsidR="00225206">
              <w:rPr>
                <w:i/>
                <w:sz w:val="16"/>
              </w:rPr>
              <w:t>Provision</w:t>
            </w:r>
            <w:r>
              <w:rPr>
                <w:i/>
                <w:spacing w:val="-2"/>
                <w:sz w:val="16"/>
              </w:rPr>
              <w:t xml:space="preserve"> </w:t>
            </w:r>
            <w:r>
              <w:rPr>
                <w:i/>
                <w:sz w:val="16"/>
              </w:rPr>
              <w:t>and</w:t>
            </w:r>
            <w:r>
              <w:rPr>
                <w:i/>
                <w:spacing w:val="-4"/>
                <w:sz w:val="16"/>
              </w:rPr>
              <w:t xml:space="preserve"> </w:t>
            </w:r>
            <w:r>
              <w:rPr>
                <w:i/>
                <w:sz w:val="16"/>
              </w:rPr>
              <w:t>college</w:t>
            </w:r>
            <w:r>
              <w:rPr>
                <w:i/>
                <w:spacing w:val="-4"/>
                <w:sz w:val="16"/>
              </w:rPr>
              <w:t xml:space="preserve"> </w:t>
            </w:r>
            <w:r>
              <w:rPr>
                <w:i/>
                <w:sz w:val="16"/>
              </w:rPr>
              <w:t>staff</w:t>
            </w:r>
            <w:r>
              <w:rPr>
                <w:i/>
                <w:spacing w:val="-3"/>
                <w:sz w:val="16"/>
              </w:rPr>
              <w:t xml:space="preserve"> </w:t>
            </w:r>
            <w:r>
              <w:rPr>
                <w:i/>
                <w:sz w:val="16"/>
              </w:rPr>
              <w:t>should</w:t>
            </w:r>
            <w:r>
              <w:rPr>
                <w:i/>
                <w:spacing w:val="-2"/>
                <w:sz w:val="16"/>
              </w:rPr>
              <w:t xml:space="preserve"> </w:t>
            </w:r>
            <w:r>
              <w:rPr>
                <w:i/>
                <w:sz w:val="16"/>
              </w:rPr>
              <w:t>do</w:t>
            </w:r>
            <w:r>
              <w:rPr>
                <w:i/>
                <w:spacing w:val="-5"/>
                <w:sz w:val="16"/>
              </w:rPr>
              <w:t xml:space="preserve"> </w:t>
            </w:r>
            <w:r>
              <w:rPr>
                <w:i/>
                <w:sz w:val="16"/>
              </w:rPr>
              <w:t>if</w:t>
            </w:r>
            <w:r>
              <w:rPr>
                <w:i/>
                <w:spacing w:val="-3"/>
                <w:sz w:val="16"/>
              </w:rPr>
              <w:t xml:space="preserve"> </w:t>
            </w:r>
            <w:r>
              <w:rPr>
                <w:i/>
                <w:sz w:val="16"/>
              </w:rPr>
              <w:t>they have</w:t>
            </w:r>
            <w:r>
              <w:rPr>
                <w:i/>
                <w:spacing w:val="-2"/>
                <w:sz w:val="16"/>
              </w:rPr>
              <w:t xml:space="preserve"> </w:t>
            </w:r>
            <w:r>
              <w:rPr>
                <w:i/>
                <w:sz w:val="16"/>
              </w:rPr>
              <w:t>a</w:t>
            </w:r>
            <w:r>
              <w:rPr>
                <w:i/>
                <w:spacing w:val="-5"/>
                <w:sz w:val="16"/>
              </w:rPr>
              <w:t xml:space="preserve"> </w:t>
            </w:r>
            <w:r>
              <w:rPr>
                <w:i/>
                <w:sz w:val="16"/>
              </w:rPr>
              <w:t>safeguarding</w:t>
            </w:r>
            <w:r>
              <w:rPr>
                <w:i/>
                <w:spacing w:val="-2"/>
                <w:sz w:val="16"/>
              </w:rPr>
              <w:t xml:space="preserve"> </w:t>
            </w:r>
            <w:r>
              <w:rPr>
                <w:i/>
                <w:sz w:val="16"/>
              </w:rPr>
              <w:t>concern</w:t>
            </w:r>
            <w:r>
              <w:rPr>
                <w:i/>
                <w:spacing w:val="-5"/>
                <w:sz w:val="16"/>
              </w:rPr>
              <w:t xml:space="preserve"> </w:t>
            </w:r>
            <w:r>
              <w:rPr>
                <w:i/>
                <w:sz w:val="16"/>
              </w:rPr>
              <w:t>or</w:t>
            </w:r>
            <w:r>
              <w:rPr>
                <w:i/>
                <w:spacing w:val="-2"/>
                <w:sz w:val="16"/>
              </w:rPr>
              <w:t xml:space="preserve"> </w:t>
            </w:r>
            <w:r>
              <w:rPr>
                <w:i/>
                <w:sz w:val="16"/>
              </w:rPr>
              <w:t>an</w:t>
            </w:r>
            <w:r>
              <w:rPr>
                <w:i/>
                <w:spacing w:val="-2"/>
                <w:sz w:val="16"/>
              </w:rPr>
              <w:t xml:space="preserve"> </w:t>
            </w:r>
            <w:r>
              <w:rPr>
                <w:i/>
                <w:sz w:val="16"/>
              </w:rPr>
              <w:t>allegation</w:t>
            </w:r>
            <w:r>
              <w:rPr>
                <w:i/>
                <w:spacing w:val="-2"/>
                <w:sz w:val="16"/>
              </w:rPr>
              <w:t xml:space="preserve"> </w:t>
            </w:r>
            <w:r>
              <w:rPr>
                <w:i/>
                <w:sz w:val="16"/>
              </w:rPr>
              <w:t>about</w:t>
            </w:r>
            <w:r>
              <w:rPr>
                <w:i/>
                <w:spacing w:val="-1"/>
                <w:sz w:val="16"/>
              </w:rPr>
              <w:t xml:space="preserve"> </w:t>
            </w:r>
            <w:r>
              <w:rPr>
                <w:i/>
                <w:sz w:val="16"/>
              </w:rPr>
              <w:t>another</w:t>
            </w:r>
            <w:r>
              <w:rPr>
                <w:i/>
                <w:spacing w:val="-4"/>
                <w:sz w:val="16"/>
              </w:rPr>
              <w:t xml:space="preserve"> </w:t>
            </w:r>
            <w:r>
              <w:rPr>
                <w:i/>
                <w:sz w:val="16"/>
              </w:rPr>
              <w:t xml:space="preserve">staff member. </w:t>
            </w:r>
            <w:r w:rsidR="00225206">
              <w:rPr>
                <w:i/>
                <w:sz w:val="16"/>
              </w:rPr>
              <w:t>Provision</w:t>
            </w:r>
            <w:r>
              <w:rPr>
                <w:i/>
                <w:sz w:val="16"/>
              </w:rPr>
              <w:t>s and</w:t>
            </w:r>
            <w:r>
              <w:rPr>
                <w:i/>
                <w:spacing w:val="-2"/>
                <w:sz w:val="16"/>
              </w:rPr>
              <w:t xml:space="preserve"> </w:t>
            </w:r>
            <w:r>
              <w:rPr>
                <w:i/>
                <w:sz w:val="16"/>
              </w:rPr>
              <w:t>colleges</w:t>
            </w:r>
            <w:r>
              <w:rPr>
                <w:i/>
                <w:spacing w:val="-1"/>
                <w:sz w:val="16"/>
              </w:rPr>
              <w:t xml:space="preserve"> </w:t>
            </w:r>
            <w:r>
              <w:rPr>
                <w:i/>
                <w:sz w:val="16"/>
              </w:rPr>
              <w:t>should have processes</w:t>
            </w:r>
            <w:r>
              <w:rPr>
                <w:i/>
                <w:spacing w:val="-1"/>
                <w:sz w:val="16"/>
              </w:rPr>
              <w:t xml:space="preserve"> </w:t>
            </w:r>
            <w:r>
              <w:rPr>
                <w:i/>
                <w:sz w:val="16"/>
              </w:rPr>
              <w:t>and procedures</w:t>
            </w:r>
            <w:r>
              <w:rPr>
                <w:i/>
                <w:spacing w:val="-1"/>
                <w:sz w:val="16"/>
              </w:rPr>
              <w:t xml:space="preserve"> </w:t>
            </w:r>
            <w:r>
              <w:rPr>
                <w:i/>
                <w:sz w:val="16"/>
              </w:rPr>
              <w:t>in place to</w:t>
            </w:r>
            <w:r>
              <w:rPr>
                <w:i/>
                <w:spacing w:val="-3"/>
                <w:sz w:val="16"/>
              </w:rPr>
              <w:t xml:space="preserve"> </w:t>
            </w:r>
            <w:r>
              <w:rPr>
                <w:i/>
                <w:sz w:val="16"/>
              </w:rPr>
              <w:t>manage any</w:t>
            </w:r>
            <w:r>
              <w:rPr>
                <w:i/>
                <w:spacing w:val="-1"/>
                <w:sz w:val="16"/>
              </w:rPr>
              <w:t xml:space="preserve"> </w:t>
            </w:r>
            <w:r>
              <w:rPr>
                <w:i/>
                <w:sz w:val="16"/>
              </w:rPr>
              <w:t>safeguarding</w:t>
            </w:r>
            <w:r>
              <w:rPr>
                <w:i/>
                <w:spacing w:val="-3"/>
                <w:sz w:val="16"/>
              </w:rPr>
              <w:t xml:space="preserve"> </w:t>
            </w:r>
            <w:r>
              <w:rPr>
                <w:i/>
                <w:sz w:val="16"/>
              </w:rPr>
              <w:t>concern or allegation (no matter how small) about staff members (including supply staff, volunteers, and contractors).</w:t>
            </w:r>
          </w:p>
          <w:p w14:paraId="655F73C6" w14:textId="77777777" w:rsidR="00560582" w:rsidRDefault="00560582">
            <w:pPr>
              <w:pStyle w:val="TableParagraph"/>
              <w:ind w:left="0"/>
              <w:rPr>
                <w:sz w:val="16"/>
              </w:rPr>
            </w:pPr>
          </w:p>
          <w:p w14:paraId="19E95696" w14:textId="77229A5F" w:rsidR="00560582" w:rsidRDefault="00B352A6">
            <w:pPr>
              <w:pStyle w:val="TableParagraph"/>
              <w:ind w:left="110" w:right="143" w:firstLine="46"/>
              <w:rPr>
                <w:i/>
                <w:sz w:val="16"/>
              </w:rPr>
            </w:pPr>
            <w:r>
              <w:rPr>
                <w:i/>
                <w:sz w:val="16"/>
              </w:rPr>
              <w:t>74</w:t>
            </w:r>
            <w:r>
              <w:rPr>
                <w:i/>
                <w:spacing w:val="-2"/>
                <w:sz w:val="16"/>
              </w:rPr>
              <w:t xml:space="preserve"> </w:t>
            </w:r>
            <w:r>
              <w:rPr>
                <w:i/>
                <w:sz w:val="16"/>
              </w:rPr>
              <w:t>What</w:t>
            </w:r>
            <w:r>
              <w:rPr>
                <w:i/>
                <w:spacing w:val="-3"/>
                <w:sz w:val="16"/>
              </w:rPr>
              <w:t xml:space="preserve"> </w:t>
            </w:r>
            <w:r w:rsidR="00225206">
              <w:rPr>
                <w:i/>
                <w:sz w:val="16"/>
              </w:rPr>
              <w:t>Provision</w:t>
            </w:r>
            <w:r>
              <w:rPr>
                <w:i/>
                <w:sz w:val="16"/>
              </w:rPr>
              <w:t xml:space="preserve"> or</w:t>
            </w:r>
            <w:r>
              <w:rPr>
                <w:i/>
                <w:spacing w:val="-4"/>
                <w:sz w:val="16"/>
              </w:rPr>
              <w:t xml:space="preserve"> </w:t>
            </w:r>
            <w:r>
              <w:rPr>
                <w:i/>
                <w:sz w:val="16"/>
              </w:rPr>
              <w:t>college</w:t>
            </w:r>
            <w:r>
              <w:rPr>
                <w:i/>
                <w:spacing w:val="-5"/>
                <w:sz w:val="16"/>
              </w:rPr>
              <w:t xml:space="preserve"> </w:t>
            </w:r>
            <w:r>
              <w:rPr>
                <w:i/>
                <w:sz w:val="16"/>
              </w:rPr>
              <w:t>staff</w:t>
            </w:r>
            <w:r>
              <w:rPr>
                <w:i/>
                <w:spacing w:val="-3"/>
                <w:sz w:val="16"/>
              </w:rPr>
              <w:t xml:space="preserve"> </w:t>
            </w:r>
            <w:r>
              <w:rPr>
                <w:i/>
                <w:sz w:val="16"/>
              </w:rPr>
              <w:t>should</w:t>
            </w:r>
            <w:r>
              <w:rPr>
                <w:i/>
                <w:spacing w:val="-2"/>
                <w:sz w:val="16"/>
              </w:rPr>
              <w:t xml:space="preserve"> </w:t>
            </w:r>
            <w:r>
              <w:rPr>
                <w:i/>
                <w:sz w:val="16"/>
              </w:rPr>
              <w:t>do</w:t>
            </w:r>
            <w:r>
              <w:rPr>
                <w:i/>
                <w:spacing w:val="-5"/>
                <w:sz w:val="16"/>
              </w:rPr>
              <w:t xml:space="preserve"> </w:t>
            </w:r>
            <w:r>
              <w:rPr>
                <w:i/>
                <w:sz w:val="16"/>
              </w:rPr>
              <w:t>if</w:t>
            </w:r>
            <w:r>
              <w:rPr>
                <w:i/>
                <w:spacing w:val="-3"/>
                <w:sz w:val="16"/>
              </w:rPr>
              <w:t xml:space="preserve"> </w:t>
            </w:r>
            <w:r>
              <w:rPr>
                <w:i/>
                <w:sz w:val="16"/>
              </w:rPr>
              <w:t>they have</w:t>
            </w:r>
            <w:r>
              <w:rPr>
                <w:i/>
                <w:spacing w:val="-4"/>
                <w:sz w:val="16"/>
              </w:rPr>
              <w:t xml:space="preserve"> </w:t>
            </w:r>
            <w:r>
              <w:rPr>
                <w:i/>
                <w:sz w:val="16"/>
              </w:rPr>
              <w:t>concerns about</w:t>
            </w:r>
            <w:r>
              <w:rPr>
                <w:i/>
                <w:spacing w:val="-1"/>
                <w:sz w:val="16"/>
              </w:rPr>
              <w:t xml:space="preserve"> </w:t>
            </w:r>
            <w:r>
              <w:rPr>
                <w:i/>
                <w:sz w:val="16"/>
              </w:rPr>
              <w:t>safeguarding</w:t>
            </w:r>
            <w:r>
              <w:rPr>
                <w:i/>
                <w:spacing w:val="-2"/>
                <w:sz w:val="16"/>
              </w:rPr>
              <w:t xml:space="preserve"> </w:t>
            </w:r>
            <w:r>
              <w:rPr>
                <w:i/>
                <w:sz w:val="16"/>
              </w:rPr>
              <w:t>practices</w:t>
            </w:r>
            <w:r>
              <w:rPr>
                <w:i/>
                <w:spacing w:val="-3"/>
                <w:sz w:val="16"/>
              </w:rPr>
              <w:t xml:space="preserve"> </w:t>
            </w:r>
            <w:r>
              <w:rPr>
                <w:i/>
                <w:sz w:val="16"/>
              </w:rPr>
              <w:t>within</w:t>
            </w:r>
            <w:r>
              <w:rPr>
                <w:i/>
                <w:spacing w:val="-4"/>
                <w:sz w:val="16"/>
              </w:rPr>
              <w:t xml:space="preserve"> </w:t>
            </w:r>
            <w:r>
              <w:rPr>
                <w:i/>
                <w:sz w:val="16"/>
              </w:rPr>
              <w:t xml:space="preserve">the </w:t>
            </w:r>
            <w:r w:rsidR="00225206">
              <w:rPr>
                <w:i/>
                <w:sz w:val="16"/>
              </w:rPr>
              <w:t>Provision</w:t>
            </w:r>
            <w:r>
              <w:rPr>
                <w:i/>
                <w:spacing w:val="-1"/>
                <w:sz w:val="16"/>
              </w:rPr>
              <w:t xml:space="preserve"> </w:t>
            </w:r>
            <w:r>
              <w:rPr>
                <w:i/>
                <w:sz w:val="16"/>
              </w:rPr>
              <w:t>or</w:t>
            </w:r>
            <w:r>
              <w:rPr>
                <w:i/>
                <w:spacing w:val="-5"/>
                <w:sz w:val="16"/>
              </w:rPr>
              <w:t xml:space="preserve"> </w:t>
            </w:r>
            <w:r>
              <w:rPr>
                <w:i/>
                <w:sz w:val="16"/>
              </w:rPr>
              <w:t>college. All staff and volunteers should feel able to raise concerns about poor or unsafe practice and potential failures in the</w:t>
            </w:r>
            <w:r>
              <w:rPr>
                <w:i/>
                <w:spacing w:val="10"/>
                <w:sz w:val="16"/>
              </w:rPr>
              <w:t xml:space="preserve"> </w:t>
            </w:r>
            <w:r w:rsidR="00225206">
              <w:rPr>
                <w:i/>
                <w:sz w:val="16"/>
              </w:rPr>
              <w:t>Provision</w:t>
            </w:r>
            <w:r>
              <w:rPr>
                <w:i/>
                <w:sz w:val="16"/>
              </w:rPr>
              <w:t>’s or college’s safeguarding provision and know that such concerns will be taken seriously by the senior leadership team.</w:t>
            </w:r>
          </w:p>
          <w:p w14:paraId="27AB824C" w14:textId="77777777" w:rsidR="00560582" w:rsidRDefault="00B352A6">
            <w:pPr>
              <w:pStyle w:val="TableParagraph"/>
              <w:spacing w:before="1"/>
              <w:ind w:left="110"/>
              <w:rPr>
                <w:sz w:val="16"/>
              </w:rPr>
            </w:pPr>
            <w:r>
              <w:rPr>
                <w:spacing w:val="-2"/>
                <w:sz w:val="16"/>
              </w:rPr>
              <w:t>KCSiE</w:t>
            </w:r>
          </w:p>
        </w:tc>
      </w:tr>
      <w:tr w:rsidR="00560582" w14:paraId="12B57FC2" w14:textId="77777777">
        <w:trPr>
          <w:trHeight w:val="3799"/>
        </w:trPr>
        <w:tc>
          <w:tcPr>
            <w:tcW w:w="4508" w:type="dxa"/>
          </w:tcPr>
          <w:p w14:paraId="4E21AE02" w14:textId="77777777" w:rsidR="00560582" w:rsidRDefault="00B352A6">
            <w:pPr>
              <w:pStyle w:val="TableParagraph"/>
              <w:spacing w:before="1" w:line="183" w:lineRule="exact"/>
              <w:ind w:left="110"/>
              <w:rPr>
                <w:sz w:val="16"/>
              </w:rPr>
            </w:pPr>
            <w:r>
              <w:rPr>
                <w:b/>
                <w:sz w:val="16"/>
              </w:rPr>
              <w:t>Type</w:t>
            </w:r>
            <w:r>
              <w:rPr>
                <w:b/>
                <w:spacing w:val="-6"/>
                <w:sz w:val="16"/>
              </w:rPr>
              <w:t xml:space="preserve"> </w:t>
            </w:r>
            <w:r>
              <w:rPr>
                <w:b/>
                <w:sz w:val="16"/>
              </w:rPr>
              <w:t>of</w:t>
            </w:r>
            <w:r>
              <w:rPr>
                <w:b/>
                <w:spacing w:val="-4"/>
                <w:sz w:val="16"/>
              </w:rPr>
              <w:t xml:space="preserve"> </w:t>
            </w:r>
            <w:r>
              <w:rPr>
                <w:b/>
                <w:sz w:val="16"/>
              </w:rPr>
              <w:t>training:</w:t>
            </w:r>
            <w:r>
              <w:rPr>
                <w:b/>
                <w:spacing w:val="-4"/>
                <w:sz w:val="16"/>
              </w:rPr>
              <w:t xml:space="preserve"> </w:t>
            </w:r>
            <w:r>
              <w:rPr>
                <w:sz w:val="16"/>
              </w:rPr>
              <w:t>Safer</w:t>
            </w:r>
            <w:r>
              <w:rPr>
                <w:spacing w:val="-4"/>
                <w:sz w:val="16"/>
              </w:rPr>
              <w:t xml:space="preserve"> </w:t>
            </w:r>
            <w:r>
              <w:rPr>
                <w:sz w:val="16"/>
              </w:rPr>
              <w:t>Working</w:t>
            </w:r>
            <w:r>
              <w:rPr>
                <w:spacing w:val="-6"/>
                <w:sz w:val="16"/>
              </w:rPr>
              <w:t xml:space="preserve"> </w:t>
            </w:r>
            <w:r>
              <w:rPr>
                <w:sz w:val="16"/>
              </w:rPr>
              <w:t>Practice</w:t>
            </w:r>
            <w:r>
              <w:rPr>
                <w:spacing w:val="-6"/>
                <w:sz w:val="16"/>
              </w:rPr>
              <w:t xml:space="preserve"> </w:t>
            </w:r>
            <w:r>
              <w:rPr>
                <w:spacing w:val="-2"/>
                <w:sz w:val="16"/>
              </w:rPr>
              <w:t>Training</w:t>
            </w:r>
          </w:p>
          <w:p w14:paraId="7D1D73F1" w14:textId="77777777" w:rsidR="00560582" w:rsidRDefault="00B352A6">
            <w:pPr>
              <w:pStyle w:val="TableParagraph"/>
              <w:spacing w:line="183" w:lineRule="exact"/>
              <w:ind w:left="110"/>
              <w:rPr>
                <w:sz w:val="16"/>
              </w:rPr>
            </w:pPr>
            <w:r>
              <w:rPr>
                <w:b/>
                <w:sz w:val="16"/>
              </w:rPr>
              <w:t>Professional</w:t>
            </w:r>
            <w:r>
              <w:rPr>
                <w:b/>
                <w:spacing w:val="-8"/>
                <w:sz w:val="16"/>
              </w:rPr>
              <w:t xml:space="preserve"> </w:t>
            </w:r>
            <w:r>
              <w:rPr>
                <w:b/>
                <w:sz w:val="16"/>
              </w:rPr>
              <w:t>standard:</w:t>
            </w:r>
            <w:r>
              <w:rPr>
                <w:b/>
                <w:spacing w:val="-8"/>
                <w:sz w:val="16"/>
              </w:rPr>
              <w:t xml:space="preserve"> </w:t>
            </w:r>
            <w:r>
              <w:rPr>
                <w:sz w:val="16"/>
              </w:rPr>
              <w:t>Informed</w:t>
            </w:r>
            <w:r>
              <w:rPr>
                <w:spacing w:val="-10"/>
                <w:sz w:val="16"/>
              </w:rPr>
              <w:t xml:space="preserve"> </w:t>
            </w:r>
            <w:r>
              <w:rPr>
                <w:spacing w:val="-2"/>
                <w:sz w:val="16"/>
              </w:rPr>
              <w:t>training</w:t>
            </w:r>
          </w:p>
          <w:p w14:paraId="6DF5CFFF" w14:textId="77777777" w:rsidR="00560582" w:rsidRDefault="00B352A6">
            <w:pPr>
              <w:pStyle w:val="TableParagraph"/>
              <w:ind w:left="110"/>
              <w:rPr>
                <w:sz w:val="16"/>
              </w:rPr>
            </w:pPr>
            <w:r>
              <w:rPr>
                <w:b/>
                <w:sz w:val="16"/>
              </w:rPr>
              <w:t>Status</w:t>
            </w:r>
            <w:r>
              <w:rPr>
                <w:b/>
                <w:spacing w:val="-6"/>
                <w:sz w:val="16"/>
              </w:rPr>
              <w:t xml:space="preserve"> </w:t>
            </w:r>
            <w:r>
              <w:rPr>
                <w:b/>
                <w:sz w:val="16"/>
              </w:rPr>
              <w:t>of</w:t>
            </w:r>
            <w:r>
              <w:rPr>
                <w:b/>
                <w:spacing w:val="-5"/>
                <w:sz w:val="16"/>
              </w:rPr>
              <w:t xml:space="preserve"> </w:t>
            </w:r>
            <w:r>
              <w:rPr>
                <w:b/>
                <w:sz w:val="16"/>
              </w:rPr>
              <w:t>training:</w:t>
            </w:r>
            <w:r>
              <w:rPr>
                <w:b/>
                <w:spacing w:val="-5"/>
                <w:sz w:val="16"/>
              </w:rPr>
              <w:t xml:space="preserve"> </w:t>
            </w:r>
            <w:r>
              <w:rPr>
                <w:sz w:val="16"/>
              </w:rPr>
              <w:t>Recommended</w:t>
            </w:r>
            <w:r>
              <w:rPr>
                <w:spacing w:val="-5"/>
                <w:sz w:val="16"/>
              </w:rPr>
              <w:t xml:space="preserve"> </w:t>
            </w:r>
            <w:r>
              <w:rPr>
                <w:sz w:val="16"/>
              </w:rPr>
              <w:t>best</w:t>
            </w:r>
            <w:r>
              <w:rPr>
                <w:spacing w:val="-6"/>
                <w:sz w:val="16"/>
              </w:rPr>
              <w:t xml:space="preserve"> </w:t>
            </w:r>
            <w:r>
              <w:rPr>
                <w:spacing w:val="-2"/>
                <w:sz w:val="16"/>
              </w:rPr>
              <w:t>practice.</w:t>
            </w:r>
          </w:p>
          <w:p w14:paraId="0A3955C3" w14:textId="77777777" w:rsidR="00560582" w:rsidRDefault="00560582">
            <w:pPr>
              <w:pStyle w:val="TableParagraph"/>
              <w:spacing w:before="119"/>
              <w:ind w:left="0"/>
              <w:rPr>
                <w:sz w:val="16"/>
              </w:rPr>
            </w:pPr>
          </w:p>
          <w:p w14:paraId="549BD183" w14:textId="77777777" w:rsidR="00560582" w:rsidRDefault="00B352A6">
            <w:pPr>
              <w:pStyle w:val="TableParagraph"/>
              <w:spacing w:before="1"/>
              <w:ind w:left="110"/>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78C166DA" w14:textId="77777777" w:rsidR="00560582" w:rsidRDefault="00B352A6">
            <w:pPr>
              <w:pStyle w:val="TableParagraph"/>
              <w:numPr>
                <w:ilvl w:val="0"/>
                <w:numId w:val="32"/>
              </w:numPr>
              <w:tabs>
                <w:tab w:val="left" w:pos="830"/>
              </w:tabs>
              <w:rPr>
                <w:sz w:val="16"/>
              </w:rPr>
            </w:pPr>
            <w:r>
              <w:rPr>
                <w:sz w:val="16"/>
              </w:rPr>
              <w:t>At</w:t>
            </w:r>
            <w:r>
              <w:rPr>
                <w:spacing w:val="-6"/>
                <w:sz w:val="16"/>
              </w:rPr>
              <w:t xml:space="preserve"> </w:t>
            </w:r>
            <w:r>
              <w:rPr>
                <w:sz w:val="16"/>
              </w:rPr>
              <w:t>the</w:t>
            </w:r>
            <w:r>
              <w:rPr>
                <w:spacing w:val="-5"/>
                <w:sz w:val="16"/>
              </w:rPr>
              <w:t xml:space="preserve"> </w:t>
            </w:r>
            <w:r>
              <w:rPr>
                <w:sz w:val="16"/>
              </w:rPr>
              <w:t>discretion</w:t>
            </w:r>
            <w:r>
              <w:rPr>
                <w:spacing w:val="-5"/>
                <w:sz w:val="16"/>
              </w:rPr>
              <w:t xml:space="preserve"> </w:t>
            </w:r>
            <w:r>
              <w:rPr>
                <w:sz w:val="16"/>
              </w:rPr>
              <w:t>of</w:t>
            </w:r>
            <w:r>
              <w:rPr>
                <w:spacing w:val="-3"/>
                <w:sz w:val="16"/>
              </w:rPr>
              <w:t xml:space="preserve"> </w:t>
            </w:r>
            <w:r>
              <w:rPr>
                <w:sz w:val="16"/>
              </w:rPr>
              <w:t>leadership</w:t>
            </w:r>
            <w:r>
              <w:rPr>
                <w:spacing w:val="-5"/>
                <w:sz w:val="16"/>
              </w:rPr>
              <w:t xml:space="preserve"> </w:t>
            </w:r>
            <w:r>
              <w:rPr>
                <w:sz w:val="16"/>
              </w:rPr>
              <w:t>and</w:t>
            </w:r>
            <w:r>
              <w:rPr>
                <w:spacing w:val="-7"/>
                <w:sz w:val="16"/>
              </w:rPr>
              <w:t xml:space="preserve"> </w:t>
            </w:r>
            <w:r>
              <w:rPr>
                <w:spacing w:val="-2"/>
                <w:sz w:val="16"/>
              </w:rPr>
              <w:t>management.</w:t>
            </w:r>
          </w:p>
          <w:p w14:paraId="2E93B85A" w14:textId="77777777" w:rsidR="00560582" w:rsidRDefault="00B352A6">
            <w:pPr>
              <w:pStyle w:val="TableParagraph"/>
              <w:numPr>
                <w:ilvl w:val="0"/>
                <w:numId w:val="32"/>
              </w:numPr>
              <w:tabs>
                <w:tab w:val="left" w:pos="830"/>
              </w:tabs>
              <w:spacing w:before="1" w:line="183" w:lineRule="exact"/>
              <w:rPr>
                <w:sz w:val="16"/>
              </w:rPr>
            </w:pPr>
            <w:r>
              <w:rPr>
                <w:sz w:val="16"/>
              </w:rPr>
              <w:t>Two-hour</w:t>
            </w:r>
            <w:r>
              <w:rPr>
                <w:spacing w:val="-6"/>
                <w:sz w:val="16"/>
              </w:rPr>
              <w:t xml:space="preserve"> </w:t>
            </w:r>
            <w:r>
              <w:rPr>
                <w:sz w:val="16"/>
              </w:rPr>
              <w:t>PowerPoint</w:t>
            </w:r>
            <w:r>
              <w:rPr>
                <w:spacing w:val="-5"/>
                <w:sz w:val="16"/>
              </w:rPr>
              <w:t xml:space="preserve"> </w:t>
            </w:r>
            <w:r>
              <w:rPr>
                <w:spacing w:val="-2"/>
                <w:sz w:val="16"/>
              </w:rPr>
              <w:t>presentation.</w:t>
            </w:r>
          </w:p>
          <w:p w14:paraId="7414119C" w14:textId="77777777" w:rsidR="00560582" w:rsidRDefault="00B352A6">
            <w:pPr>
              <w:pStyle w:val="TableParagraph"/>
              <w:numPr>
                <w:ilvl w:val="0"/>
                <w:numId w:val="32"/>
              </w:numPr>
              <w:tabs>
                <w:tab w:val="left" w:pos="830"/>
              </w:tabs>
              <w:spacing w:line="183" w:lineRule="exact"/>
              <w:rPr>
                <w:sz w:val="16"/>
              </w:rPr>
            </w:pPr>
            <w:r>
              <w:rPr>
                <w:sz w:val="16"/>
              </w:rPr>
              <w:t>Face</w:t>
            </w:r>
            <w:r>
              <w:rPr>
                <w:spacing w:val="-5"/>
                <w:sz w:val="16"/>
              </w:rPr>
              <w:t xml:space="preserve"> </w:t>
            </w:r>
            <w:r>
              <w:rPr>
                <w:sz w:val="16"/>
              </w:rPr>
              <w:t>to</w:t>
            </w:r>
            <w:r>
              <w:rPr>
                <w:spacing w:val="-4"/>
                <w:sz w:val="16"/>
              </w:rPr>
              <w:t xml:space="preserve"> </w:t>
            </w:r>
            <w:r>
              <w:rPr>
                <w:sz w:val="16"/>
              </w:rPr>
              <w:t>face</w:t>
            </w:r>
            <w:r>
              <w:rPr>
                <w:spacing w:val="-6"/>
                <w:sz w:val="16"/>
              </w:rPr>
              <w:t xml:space="preserve"> </w:t>
            </w:r>
            <w:r>
              <w:rPr>
                <w:sz w:val="16"/>
              </w:rPr>
              <w:t>in-house</w:t>
            </w:r>
            <w:r>
              <w:rPr>
                <w:spacing w:val="-2"/>
                <w:sz w:val="16"/>
              </w:rPr>
              <w:t xml:space="preserve"> </w:t>
            </w:r>
            <w:r>
              <w:rPr>
                <w:sz w:val="16"/>
              </w:rPr>
              <w:t>or</w:t>
            </w:r>
            <w:r>
              <w:rPr>
                <w:spacing w:val="-6"/>
                <w:sz w:val="16"/>
              </w:rPr>
              <w:t xml:space="preserve"> </w:t>
            </w:r>
            <w:r>
              <w:rPr>
                <w:sz w:val="16"/>
              </w:rPr>
              <w:t>Virtual</w:t>
            </w:r>
            <w:r>
              <w:rPr>
                <w:spacing w:val="-1"/>
                <w:sz w:val="16"/>
              </w:rPr>
              <w:t xml:space="preserve"> </w:t>
            </w:r>
            <w:r>
              <w:rPr>
                <w:spacing w:val="-2"/>
                <w:sz w:val="16"/>
              </w:rPr>
              <w:t>online.</w:t>
            </w:r>
          </w:p>
          <w:p w14:paraId="40F4815D" w14:textId="77777777" w:rsidR="00560582" w:rsidRDefault="00560582">
            <w:pPr>
              <w:pStyle w:val="TableParagraph"/>
              <w:spacing w:before="122"/>
              <w:ind w:left="0"/>
              <w:rPr>
                <w:sz w:val="16"/>
              </w:rPr>
            </w:pPr>
          </w:p>
          <w:p w14:paraId="7F1391A4" w14:textId="77777777" w:rsidR="00560582" w:rsidRDefault="00B352A6">
            <w:pPr>
              <w:pStyle w:val="TableParagraph"/>
              <w:spacing w:before="1"/>
              <w:ind w:left="110" w:right="128"/>
              <w:rPr>
                <w:sz w:val="16"/>
              </w:rPr>
            </w:pPr>
            <w:r>
              <w:rPr>
                <w:b/>
                <w:sz w:val="16"/>
              </w:rPr>
              <w:t xml:space="preserve">Targeted delegates: </w:t>
            </w:r>
            <w:r>
              <w:rPr>
                <w:sz w:val="16"/>
              </w:rPr>
              <w:t>All staff including the senior leadership[</w:t>
            </w:r>
            <w:r>
              <w:rPr>
                <w:spacing w:val="-9"/>
                <w:sz w:val="16"/>
              </w:rPr>
              <w:t xml:space="preserve"> </w:t>
            </w:r>
            <w:r>
              <w:rPr>
                <w:sz w:val="16"/>
              </w:rPr>
              <w:t>team,</w:t>
            </w:r>
            <w:r>
              <w:rPr>
                <w:spacing w:val="-9"/>
                <w:sz w:val="16"/>
              </w:rPr>
              <w:t xml:space="preserve"> </w:t>
            </w:r>
            <w:r>
              <w:rPr>
                <w:sz w:val="16"/>
              </w:rPr>
              <w:t>supply</w:t>
            </w:r>
            <w:r>
              <w:rPr>
                <w:spacing w:val="-8"/>
                <w:sz w:val="16"/>
              </w:rPr>
              <w:t xml:space="preserve"> </w:t>
            </w:r>
            <w:r>
              <w:rPr>
                <w:sz w:val="16"/>
              </w:rPr>
              <w:t>teachers,</w:t>
            </w:r>
            <w:r>
              <w:rPr>
                <w:spacing w:val="-9"/>
                <w:sz w:val="16"/>
              </w:rPr>
              <w:t xml:space="preserve"> </w:t>
            </w:r>
            <w:r>
              <w:rPr>
                <w:sz w:val="16"/>
              </w:rPr>
              <w:t>volunteers,</w:t>
            </w:r>
            <w:r>
              <w:rPr>
                <w:spacing w:val="-9"/>
                <w:sz w:val="16"/>
              </w:rPr>
              <w:t xml:space="preserve"> </w:t>
            </w:r>
            <w:r>
              <w:rPr>
                <w:sz w:val="16"/>
              </w:rPr>
              <w:t>contractors, and senior leadership team.</w:t>
            </w:r>
          </w:p>
          <w:p w14:paraId="2CC73E02" w14:textId="77777777" w:rsidR="00560582" w:rsidRDefault="00B352A6">
            <w:pPr>
              <w:pStyle w:val="TableParagraph"/>
              <w:ind w:left="110"/>
              <w:rPr>
                <w:sz w:val="16"/>
              </w:rPr>
            </w:pPr>
            <w:r>
              <w:rPr>
                <w:b/>
                <w:sz w:val="16"/>
              </w:rPr>
              <w:t>Training</w:t>
            </w:r>
            <w:r>
              <w:rPr>
                <w:b/>
                <w:spacing w:val="-6"/>
                <w:sz w:val="16"/>
              </w:rPr>
              <w:t xml:space="preserve"> </w:t>
            </w:r>
            <w:r>
              <w:rPr>
                <w:b/>
                <w:sz w:val="16"/>
              </w:rPr>
              <w:t>provider</w:t>
            </w:r>
            <w:r>
              <w:rPr>
                <w:b/>
                <w:spacing w:val="-4"/>
                <w:sz w:val="16"/>
              </w:rPr>
              <w:t xml:space="preserve"> </w:t>
            </w:r>
            <w:r>
              <w:rPr>
                <w:b/>
                <w:sz w:val="16"/>
              </w:rPr>
              <w:t>and</w:t>
            </w:r>
            <w:r>
              <w:rPr>
                <w:b/>
                <w:spacing w:val="-3"/>
                <w:sz w:val="16"/>
              </w:rPr>
              <w:t xml:space="preserve"> </w:t>
            </w:r>
            <w:r>
              <w:rPr>
                <w:b/>
                <w:sz w:val="16"/>
              </w:rPr>
              <w:t>delivered</w:t>
            </w:r>
            <w:r>
              <w:rPr>
                <w:b/>
                <w:spacing w:val="-8"/>
                <w:sz w:val="16"/>
              </w:rPr>
              <w:t xml:space="preserve"> </w:t>
            </w:r>
            <w:r>
              <w:rPr>
                <w:b/>
                <w:sz w:val="16"/>
              </w:rPr>
              <w:t>by:</w:t>
            </w:r>
            <w:r>
              <w:rPr>
                <w:b/>
                <w:spacing w:val="-3"/>
                <w:sz w:val="16"/>
              </w:rPr>
              <w:t xml:space="preserve"> </w:t>
            </w:r>
            <w:r>
              <w:rPr>
                <w:sz w:val="16"/>
              </w:rPr>
              <w:t>CPSLO</w:t>
            </w:r>
            <w:r>
              <w:rPr>
                <w:spacing w:val="-5"/>
                <w:sz w:val="16"/>
              </w:rPr>
              <w:t xml:space="preserve"> </w:t>
            </w:r>
            <w:r>
              <w:rPr>
                <w:spacing w:val="-2"/>
                <w:sz w:val="16"/>
              </w:rPr>
              <w:t>Service</w:t>
            </w:r>
          </w:p>
        </w:tc>
        <w:tc>
          <w:tcPr>
            <w:tcW w:w="4844" w:type="dxa"/>
          </w:tcPr>
          <w:p w14:paraId="72A2AF43" w14:textId="77777777" w:rsidR="00560582" w:rsidRDefault="00B352A6">
            <w:pPr>
              <w:pStyle w:val="TableParagraph"/>
              <w:spacing w:before="1" w:line="183" w:lineRule="exact"/>
              <w:ind w:left="110"/>
              <w:rPr>
                <w:b/>
                <w:sz w:val="16"/>
              </w:rPr>
            </w:pPr>
            <w:r>
              <w:rPr>
                <w:b/>
                <w:spacing w:val="-2"/>
                <w:sz w:val="16"/>
              </w:rPr>
              <w:t>Aims:</w:t>
            </w:r>
          </w:p>
          <w:p w14:paraId="662A83B1" w14:textId="77777777" w:rsidR="00560582" w:rsidRDefault="00B352A6">
            <w:pPr>
              <w:pStyle w:val="TableParagraph"/>
              <w:ind w:left="110" w:right="154"/>
              <w:rPr>
                <w:sz w:val="16"/>
              </w:rPr>
            </w:pPr>
            <w:r>
              <w:rPr>
                <w:sz w:val="16"/>
              </w:rPr>
              <w:t>To safeguard children and young people (CYP) from potential harm that an individual, group or poor culture of safeguarding practice could cause. To thereby raise awareness of what safe practice</w:t>
            </w:r>
            <w:r>
              <w:rPr>
                <w:spacing w:val="-3"/>
                <w:sz w:val="16"/>
              </w:rPr>
              <w:t xml:space="preserve"> </w:t>
            </w:r>
            <w:r>
              <w:rPr>
                <w:sz w:val="16"/>
              </w:rPr>
              <w:t>is</w:t>
            </w:r>
            <w:r>
              <w:rPr>
                <w:spacing w:val="-1"/>
                <w:sz w:val="16"/>
              </w:rPr>
              <w:t xml:space="preserve"> </w:t>
            </w:r>
            <w:r>
              <w:rPr>
                <w:sz w:val="16"/>
              </w:rPr>
              <w:t>when</w:t>
            </w:r>
            <w:r>
              <w:rPr>
                <w:spacing w:val="-3"/>
                <w:sz w:val="16"/>
              </w:rPr>
              <w:t xml:space="preserve"> </w:t>
            </w:r>
            <w:r>
              <w:rPr>
                <w:sz w:val="16"/>
              </w:rPr>
              <w:t>working</w:t>
            </w:r>
            <w:r>
              <w:rPr>
                <w:spacing w:val="-3"/>
                <w:sz w:val="16"/>
              </w:rPr>
              <w:t xml:space="preserve"> </w:t>
            </w:r>
            <w:r>
              <w:rPr>
                <w:sz w:val="16"/>
              </w:rPr>
              <w:t>with</w:t>
            </w:r>
            <w:r>
              <w:rPr>
                <w:spacing w:val="-3"/>
                <w:sz w:val="16"/>
              </w:rPr>
              <w:t xml:space="preserve"> </w:t>
            </w:r>
            <w:r>
              <w:rPr>
                <w:sz w:val="16"/>
              </w:rPr>
              <w:t>CYP</w:t>
            </w:r>
            <w:r>
              <w:rPr>
                <w:spacing w:val="-4"/>
                <w:sz w:val="16"/>
              </w:rPr>
              <w:t xml:space="preserve"> </w:t>
            </w:r>
            <w:r>
              <w:rPr>
                <w:sz w:val="16"/>
              </w:rPr>
              <w:t>and</w:t>
            </w:r>
            <w:r>
              <w:rPr>
                <w:spacing w:val="-3"/>
                <w:sz w:val="16"/>
              </w:rPr>
              <w:t xml:space="preserve"> </w:t>
            </w:r>
            <w:r>
              <w:rPr>
                <w:sz w:val="16"/>
              </w:rPr>
              <w:t>know</w:t>
            </w:r>
            <w:r>
              <w:rPr>
                <w:spacing w:val="-6"/>
                <w:sz w:val="16"/>
              </w:rPr>
              <w:t xml:space="preserve"> </w:t>
            </w:r>
            <w:r>
              <w:rPr>
                <w:sz w:val="16"/>
              </w:rPr>
              <w:t>what</w:t>
            </w:r>
            <w:r>
              <w:rPr>
                <w:spacing w:val="-4"/>
                <w:sz w:val="16"/>
              </w:rPr>
              <w:t xml:space="preserve"> </w:t>
            </w:r>
            <w:r>
              <w:rPr>
                <w:sz w:val="16"/>
              </w:rPr>
              <w:t>to</w:t>
            </w:r>
            <w:r>
              <w:rPr>
                <w:spacing w:val="-3"/>
                <w:sz w:val="16"/>
              </w:rPr>
              <w:t xml:space="preserve"> </w:t>
            </w:r>
            <w:r>
              <w:rPr>
                <w:sz w:val="16"/>
              </w:rPr>
              <w:t>do</w:t>
            </w:r>
            <w:r>
              <w:rPr>
                <w:spacing w:val="-5"/>
                <w:sz w:val="16"/>
              </w:rPr>
              <w:t xml:space="preserve"> </w:t>
            </w:r>
            <w:r>
              <w:rPr>
                <w:sz w:val="16"/>
              </w:rPr>
              <w:t>if</w:t>
            </w:r>
            <w:r>
              <w:rPr>
                <w:spacing w:val="-4"/>
                <w:sz w:val="16"/>
              </w:rPr>
              <w:t xml:space="preserve"> </w:t>
            </w:r>
            <w:r>
              <w:rPr>
                <w:sz w:val="16"/>
              </w:rPr>
              <w:t>there are concerns.</w:t>
            </w:r>
          </w:p>
          <w:p w14:paraId="080AFBF0" w14:textId="77777777" w:rsidR="00560582" w:rsidRDefault="00560582">
            <w:pPr>
              <w:pStyle w:val="TableParagraph"/>
              <w:spacing w:before="119"/>
              <w:ind w:left="0"/>
              <w:rPr>
                <w:sz w:val="16"/>
              </w:rPr>
            </w:pPr>
          </w:p>
          <w:p w14:paraId="286FE97A" w14:textId="77777777" w:rsidR="00560582" w:rsidRDefault="00B352A6">
            <w:pPr>
              <w:pStyle w:val="TableParagraph"/>
              <w:ind w:left="110"/>
              <w:rPr>
                <w:b/>
                <w:sz w:val="16"/>
              </w:rPr>
            </w:pPr>
            <w:r>
              <w:rPr>
                <w:b/>
                <w:spacing w:val="-2"/>
                <w:sz w:val="16"/>
              </w:rPr>
              <w:t>Objectives:</w:t>
            </w:r>
          </w:p>
          <w:p w14:paraId="685CA524" w14:textId="77777777" w:rsidR="00560582" w:rsidRDefault="00B352A6">
            <w:pPr>
              <w:pStyle w:val="TableParagraph"/>
              <w:numPr>
                <w:ilvl w:val="0"/>
                <w:numId w:val="31"/>
              </w:numPr>
              <w:tabs>
                <w:tab w:val="left" w:pos="830"/>
              </w:tabs>
              <w:spacing w:before="1"/>
              <w:ind w:right="291"/>
              <w:rPr>
                <w:sz w:val="16"/>
              </w:rPr>
            </w:pPr>
            <w:r>
              <w:rPr>
                <w:sz w:val="16"/>
              </w:rPr>
              <w:t>Safe</w:t>
            </w:r>
            <w:r>
              <w:rPr>
                <w:spacing w:val="-4"/>
                <w:sz w:val="16"/>
              </w:rPr>
              <w:t xml:space="preserve"> </w:t>
            </w:r>
            <w:r>
              <w:rPr>
                <w:sz w:val="16"/>
              </w:rPr>
              <w:t>and</w:t>
            </w:r>
            <w:r>
              <w:rPr>
                <w:spacing w:val="-7"/>
                <w:sz w:val="16"/>
              </w:rPr>
              <w:t xml:space="preserve"> </w:t>
            </w:r>
            <w:r>
              <w:rPr>
                <w:sz w:val="16"/>
              </w:rPr>
              <w:t>unsafe</w:t>
            </w:r>
            <w:r>
              <w:rPr>
                <w:spacing w:val="-7"/>
                <w:sz w:val="16"/>
              </w:rPr>
              <w:t xml:space="preserve"> </w:t>
            </w:r>
            <w:r>
              <w:rPr>
                <w:sz w:val="16"/>
              </w:rPr>
              <w:t>practices</w:t>
            </w:r>
            <w:r>
              <w:rPr>
                <w:spacing w:val="-5"/>
                <w:sz w:val="16"/>
              </w:rPr>
              <w:t xml:space="preserve"> </w:t>
            </w:r>
            <w:r>
              <w:rPr>
                <w:sz w:val="16"/>
              </w:rPr>
              <w:t>that</w:t>
            </w:r>
            <w:r>
              <w:rPr>
                <w:spacing w:val="-5"/>
                <w:sz w:val="16"/>
              </w:rPr>
              <w:t xml:space="preserve"> </w:t>
            </w:r>
            <w:r>
              <w:rPr>
                <w:sz w:val="16"/>
              </w:rPr>
              <w:t>could</w:t>
            </w:r>
            <w:r>
              <w:rPr>
                <w:spacing w:val="-4"/>
                <w:sz w:val="16"/>
              </w:rPr>
              <w:t xml:space="preserve"> </w:t>
            </w:r>
            <w:r>
              <w:rPr>
                <w:sz w:val="16"/>
              </w:rPr>
              <w:t>harm</w:t>
            </w:r>
            <w:r>
              <w:rPr>
                <w:spacing w:val="-3"/>
                <w:sz w:val="16"/>
              </w:rPr>
              <w:t xml:space="preserve"> </w:t>
            </w:r>
            <w:r>
              <w:rPr>
                <w:sz w:val="16"/>
              </w:rPr>
              <w:t>or</w:t>
            </w:r>
            <w:r>
              <w:rPr>
                <w:spacing w:val="-4"/>
                <w:sz w:val="16"/>
              </w:rPr>
              <w:t xml:space="preserve"> </w:t>
            </w:r>
            <w:r>
              <w:rPr>
                <w:sz w:val="16"/>
              </w:rPr>
              <w:t>pose</w:t>
            </w:r>
            <w:r>
              <w:rPr>
                <w:spacing w:val="-4"/>
                <w:sz w:val="16"/>
              </w:rPr>
              <w:t xml:space="preserve"> </w:t>
            </w:r>
            <w:r>
              <w:rPr>
                <w:sz w:val="16"/>
              </w:rPr>
              <w:t>a risk of harm to children</w:t>
            </w:r>
          </w:p>
          <w:p w14:paraId="45383C48" w14:textId="77777777" w:rsidR="00560582" w:rsidRDefault="00B352A6">
            <w:pPr>
              <w:pStyle w:val="TableParagraph"/>
              <w:numPr>
                <w:ilvl w:val="0"/>
                <w:numId w:val="31"/>
              </w:numPr>
              <w:tabs>
                <w:tab w:val="left" w:pos="830"/>
              </w:tabs>
              <w:ind w:right="582"/>
              <w:rPr>
                <w:sz w:val="16"/>
              </w:rPr>
            </w:pPr>
            <w:r>
              <w:rPr>
                <w:sz w:val="16"/>
              </w:rPr>
              <w:t>Processes</w:t>
            </w:r>
            <w:r>
              <w:rPr>
                <w:spacing w:val="-4"/>
                <w:sz w:val="16"/>
              </w:rPr>
              <w:t xml:space="preserve"> </w:t>
            </w:r>
            <w:r>
              <w:rPr>
                <w:sz w:val="16"/>
              </w:rPr>
              <w:t>and</w:t>
            </w:r>
            <w:r>
              <w:rPr>
                <w:spacing w:val="-5"/>
                <w:sz w:val="16"/>
              </w:rPr>
              <w:t xml:space="preserve"> </w:t>
            </w:r>
            <w:r>
              <w:rPr>
                <w:sz w:val="16"/>
              </w:rPr>
              <w:t>procedures</w:t>
            </w:r>
            <w:r>
              <w:rPr>
                <w:spacing w:val="-6"/>
                <w:sz w:val="16"/>
              </w:rPr>
              <w:t xml:space="preserve"> </w:t>
            </w:r>
            <w:r>
              <w:rPr>
                <w:sz w:val="16"/>
              </w:rPr>
              <w:t>should</w:t>
            </w:r>
            <w:r>
              <w:rPr>
                <w:spacing w:val="-7"/>
                <w:sz w:val="16"/>
              </w:rPr>
              <w:t xml:space="preserve"> </w:t>
            </w:r>
            <w:r>
              <w:rPr>
                <w:sz w:val="16"/>
              </w:rPr>
              <w:t>be</w:t>
            </w:r>
            <w:r>
              <w:rPr>
                <w:spacing w:val="-5"/>
                <w:sz w:val="16"/>
              </w:rPr>
              <w:t xml:space="preserve"> </w:t>
            </w:r>
            <w:r>
              <w:rPr>
                <w:sz w:val="16"/>
              </w:rPr>
              <w:t>in</w:t>
            </w:r>
            <w:r>
              <w:rPr>
                <w:spacing w:val="-5"/>
                <w:sz w:val="16"/>
              </w:rPr>
              <w:t xml:space="preserve"> </w:t>
            </w:r>
            <w:r>
              <w:rPr>
                <w:sz w:val="16"/>
              </w:rPr>
              <w:t>place</w:t>
            </w:r>
            <w:r>
              <w:rPr>
                <w:spacing w:val="-4"/>
                <w:sz w:val="16"/>
              </w:rPr>
              <w:t xml:space="preserve"> </w:t>
            </w:r>
            <w:r>
              <w:rPr>
                <w:sz w:val="16"/>
              </w:rPr>
              <w:t>to manage any</w:t>
            </w:r>
            <w:r>
              <w:rPr>
                <w:spacing w:val="-1"/>
                <w:sz w:val="16"/>
              </w:rPr>
              <w:t xml:space="preserve"> </w:t>
            </w:r>
            <w:r>
              <w:rPr>
                <w:sz w:val="16"/>
              </w:rPr>
              <w:t>safeguarding concern or allegation</w:t>
            </w:r>
          </w:p>
          <w:p w14:paraId="196D66B5" w14:textId="77777777" w:rsidR="00560582" w:rsidRDefault="00B352A6">
            <w:pPr>
              <w:pStyle w:val="TableParagraph"/>
              <w:numPr>
                <w:ilvl w:val="0"/>
                <w:numId w:val="31"/>
              </w:numPr>
              <w:tabs>
                <w:tab w:val="left" w:pos="830"/>
              </w:tabs>
              <w:spacing w:before="1"/>
              <w:ind w:right="756"/>
              <w:rPr>
                <w:sz w:val="16"/>
              </w:rPr>
            </w:pPr>
            <w:r>
              <w:rPr>
                <w:sz w:val="16"/>
              </w:rPr>
              <w:t>Low-level</w:t>
            </w:r>
            <w:r>
              <w:rPr>
                <w:spacing w:val="-6"/>
                <w:sz w:val="16"/>
              </w:rPr>
              <w:t xml:space="preserve"> </w:t>
            </w:r>
            <w:r>
              <w:rPr>
                <w:sz w:val="16"/>
              </w:rPr>
              <w:t>concerns</w:t>
            </w:r>
            <w:r>
              <w:rPr>
                <w:spacing w:val="-6"/>
                <w:sz w:val="16"/>
              </w:rPr>
              <w:t xml:space="preserve"> </w:t>
            </w:r>
            <w:r>
              <w:rPr>
                <w:sz w:val="16"/>
              </w:rPr>
              <w:t>that</w:t>
            </w:r>
            <w:r>
              <w:rPr>
                <w:spacing w:val="-5"/>
                <w:sz w:val="16"/>
              </w:rPr>
              <w:t xml:space="preserve"> </w:t>
            </w:r>
            <w:r>
              <w:rPr>
                <w:sz w:val="16"/>
              </w:rPr>
              <w:t>do</w:t>
            </w:r>
            <w:r>
              <w:rPr>
                <w:spacing w:val="-5"/>
                <w:sz w:val="16"/>
              </w:rPr>
              <w:t xml:space="preserve"> </w:t>
            </w:r>
            <w:r>
              <w:rPr>
                <w:sz w:val="16"/>
              </w:rPr>
              <w:t>not</w:t>
            </w:r>
            <w:r>
              <w:rPr>
                <w:spacing w:val="-6"/>
                <w:sz w:val="16"/>
              </w:rPr>
              <w:t xml:space="preserve"> </w:t>
            </w:r>
            <w:r>
              <w:rPr>
                <w:sz w:val="16"/>
              </w:rPr>
              <w:t>meet</w:t>
            </w:r>
            <w:r>
              <w:rPr>
                <w:spacing w:val="-5"/>
                <w:sz w:val="16"/>
              </w:rPr>
              <w:t xml:space="preserve"> </w:t>
            </w:r>
            <w:r>
              <w:rPr>
                <w:sz w:val="16"/>
              </w:rPr>
              <w:t>the</w:t>
            </w:r>
            <w:r>
              <w:rPr>
                <w:spacing w:val="-8"/>
                <w:sz w:val="16"/>
              </w:rPr>
              <w:t xml:space="preserve"> </w:t>
            </w:r>
            <w:r>
              <w:rPr>
                <w:sz w:val="16"/>
              </w:rPr>
              <w:t xml:space="preserve">harm </w:t>
            </w:r>
            <w:r>
              <w:rPr>
                <w:spacing w:val="-2"/>
                <w:sz w:val="16"/>
              </w:rPr>
              <w:t>threshold</w:t>
            </w:r>
          </w:p>
          <w:p w14:paraId="1509EB59" w14:textId="77777777" w:rsidR="00560582" w:rsidRDefault="00B352A6">
            <w:pPr>
              <w:pStyle w:val="TableParagraph"/>
              <w:numPr>
                <w:ilvl w:val="0"/>
                <w:numId w:val="31"/>
              </w:numPr>
              <w:tabs>
                <w:tab w:val="left" w:pos="830"/>
              </w:tabs>
              <w:ind w:right="234"/>
              <w:rPr>
                <w:sz w:val="16"/>
              </w:rPr>
            </w:pPr>
            <w:r>
              <w:rPr>
                <w:sz w:val="16"/>
              </w:rPr>
              <w:t>Allegation</w:t>
            </w:r>
            <w:r>
              <w:rPr>
                <w:spacing w:val="-8"/>
                <w:sz w:val="16"/>
              </w:rPr>
              <w:t xml:space="preserve"> </w:t>
            </w:r>
            <w:r>
              <w:rPr>
                <w:sz w:val="16"/>
              </w:rPr>
              <w:t>that</w:t>
            </w:r>
            <w:r>
              <w:rPr>
                <w:spacing w:val="-6"/>
                <w:sz w:val="16"/>
              </w:rPr>
              <w:t xml:space="preserve"> </w:t>
            </w:r>
            <w:r>
              <w:rPr>
                <w:sz w:val="16"/>
              </w:rPr>
              <w:t>would</w:t>
            </w:r>
            <w:r>
              <w:rPr>
                <w:spacing w:val="-7"/>
                <w:sz w:val="16"/>
              </w:rPr>
              <w:t xml:space="preserve"> </w:t>
            </w:r>
            <w:r>
              <w:rPr>
                <w:sz w:val="16"/>
              </w:rPr>
              <w:t>meet</w:t>
            </w:r>
            <w:r>
              <w:rPr>
                <w:spacing w:val="-5"/>
                <w:sz w:val="16"/>
              </w:rPr>
              <w:t xml:space="preserve"> </w:t>
            </w:r>
            <w:r>
              <w:rPr>
                <w:sz w:val="16"/>
              </w:rPr>
              <w:t>harm</w:t>
            </w:r>
            <w:r>
              <w:rPr>
                <w:spacing w:val="-6"/>
                <w:sz w:val="16"/>
              </w:rPr>
              <w:t xml:space="preserve"> </w:t>
            </w:r>
            <w:r>
              <w:rPr>
                <w:sz w:val="16"/>
              </w:rPr>
              <w:t>threshold</w:t>
            </w:r>
            <w:r>
              <w:rPr>
                <w:spacing w:val="-6"/>
                <w:sz w:val="16"/>
              </w:rPr>
              <w:t xml:space="preserve"> </w:t>
            </w:r>
            <w:r>
              <w:rPr>
                <w:sz w:val="16"/>
              </w:rPr>
              <w:t>for</w:t>
            </w:r>
            <w:r>
              <w:rPr>
                <w:spacing w:val="-6"/>
                <w:sz w:val="16"/>
              </w:rPr>
              <w:t xml:space="preserve"> </w:t>
            </w:r>
            <w:r>
              <w:rPr>
                <w:sz w:val="16"/>
              </w:rPr>
              <w:t>referral to Local Authority Designated Officer (LADO)</w:t>
            </w:r>
          </w:p>
          <w:p w14:paraId="389674A6" w14:textId="77777777" w:rsidR="00560582" w:rsidRDefault="00B352A6">
            <w:pPr>
              <w:pStyle w:val="TableParagraph"/>
              <w:numPr>
                <w:ilvl w:val="0"/>
                <w:numId w:val="31"/>
              </w:numPr>
              <w:tabs>
                <w:tab w:val="left" w:pos="830"/>
              </w:tabs>
              <w:spacing w:line="183" w:lineRule="exact"/>
              <w:rPr>
                <w:sz w:val="16"/>
              </w:rPr>
            </w:pPr>
            <w:r>
              <w:rPr>
                <w:sz w:val="16"/>
              </w:rPr>
              <w:t>Reporting</w:t>
            </w:r>
            <w:r>
              <w:rPr>
                <w:spacing w:val="-8"/>
                <w:sz w:val="16"/>
              </w:rPr>
              <w:t xml:space="preserve"> </w:t>
            </w:r>
            <w:r>
              <w:rPr>
                <w:sz w:val="16"/>
              </w:rPr>
              <w:t>concerns</w:t>
            </w:r>
            <w:r>
              <w:rPr>
                <w:spacing w:val="-5"/>
                <w:sz w:val="16"/>
              </w:rPr>
              <w:t xml:space="preserve"> </w:t>
            </w:r>
            <w:r>
              <w:rPr>
                <w:sz w:val="16"/>
              </w:rPr>
              <w:t>to</w:t>
            </w:r>
            <w:r>
              <w:rPr>
                <w:spacing w:val="-5"/>
                <w:sz w:val="16"/>
              </w:rPr>
              <w:t xml:space="preserve"> </w:t>
            </w:r>
            <w:r>
              <w:rPr>
                <w:spacing w:val="-4"/>
                <w:sz w:val="16"/>
              </w:rPr>
              <w:t>LADO</w:t>
            </w:r>
          </w:p>
          <w:p w14:paraId="7F05CA6F" w14:textId="7AD7B3F7" w:rsidR="00560582" w:rsidRDefault="00B352A6">
            <w:pPr>
              <w:pStyle w:val="TableParagraph"/>
              <w:numPr>
                <w:ilvl w:val="0"/>
                <w:numId w:val="31"/>
              </w:numPr>
              <w:tabs>
                <w:tab w:val="left" w:pos="830"/>
              </w:tabs>
              <w:ind w:right="322"/>
              <w:rPr>
                <w:sz w:val="16"/>
              </w:rPr>
            </w:pPr>
            <w:r>
              <w:rPr>
                <w:sz w:val="16"/>
              </w:rPr>
              <w:t>How</w:t>
            </w:r>
            <w:r>
              <w:rPr>
                <w:spacing w:val="-7"/>
                <w:sz w:val="16"/>
              </w:rPr>
              <w:t xml:space="preserve"> </w:t>
            </w:r>
            <w:r>
              <w:rPr>
                <w:sz w:val="16"/>
              </w:rPr>
              <w:t>to</w:t>
            </w:r>
            <w:r>
              <w:rPr>
                <w:spacing w:val="-7"/>
                <w:sz w:val="16"/>
              </w:rPr>
              <w:t xml:space="preserve"> </w:t>
            </w:r>
            <w:r>
              <w:rPr>
                <w:sz w:val="16"/>
              </w:rPr>
              <w:t>raise</w:t>
            </w:r>
            <w:r>
              <w:rPr>
                <w:spacing w:val="-8"/>
                <w:sz w:val="16"/>
              </w:rPr>
              <w:t xml:space="preserve"> </w:t>
            </w:r>
            <w:r>
              <w:rPr>
                <w:sz w:val="16"/>
              </w:rPr>
              <w:t>concerns</w:t>
            </w:r>
            <w:r>
              <w:rPr>
                <w:spacing w:val="-7"/>
                <w:sz w:val="16"/>
              </w:rPr>
              <w:t xml:space="preserve"> </w:t>
            </w:r>
            <w:r>
              <w:rPr>
                <w:sz w:val="16"/>
              </w:rPr>
              <w:t>about</w:t>
            </w:r>
            <w:r>
              <w:rPr>
                <w:spacing w:val="-7"/>
                <w:sz w:val="16"/>
              </w:rPr>
              <w:t xml:space="preserve"> </w:t>
            </w:r>
            <w:r>
              <w:rPr>
                <w:sz w:val="16"/>
              </w:rPr>
              <w:t>safeguarding</w:t>
            </w:r>
            <w:r>
              <w:rPr>
                <w:spacing w:val="-7"/>
                <w:sz w:val="16"/>
              </w:rPr>
              <w:t xml:space="preserve"> </w:t>
            </w:r>
            <w:r>
              <w:rPr>
                <w:sz w:val="16"/>
              </w:rPr>
              <w:t xml:space="preserve">practices within the </w:t>
            </w:r>
            <w:r w:rsidR="00225206">
              <w:rPr>
                <w:sz w:val="16"/>
              </w:rPr>
              <w:t>Provision</w:t>
            </w:r>
            <w:r>
              <w:rPr>
                <w:sz w:val="16"/>
              </w:rPr>
              <w:t xml:space="preserve"> or college</w:t>
            </w:r>
          </w:p>
          <w:p w14:paraId="1C340521" w14:textId="280E2779" w:rsidR="00560582" w:rsidRDefault="00B352A6">
            <w:pPr>
              <w:pStyle w:val="TableParagraph"/>
              <w:numPr>
                <w:ilvl w:val="0"/>
                <w:numId w:val="31"/>
              </w:numPr>
              <w:tabs>
                <w:tab w:val="left" w:pos="830"/>
              </w:tabs>
              <w:spacing w:line="163" w:lineRule="exact"/>
              <w:rPr>
                <w:sz w:val="16"/>
              </w:rPr>
            </w:pPr>
            <w:r>
              <w:rPr>
                <w:sz w:val="16"/>
              </w:rPr>
              <w:t>Ongoing</w:t>
            </w:r>
            <w:r>
              <w:rPr>
                <w:spacing w:val="-5"/>
                <w:sz w:val="16"/>
              </w:rPr>
              <w:t xml:space="preserve"> </w:t>
            </w:r>
            <w:r>
              <w:rPr>
                <w:sz w:val="16"/>
              </w:rPr>
              <w:t>vigilance</w:t>
            </w:r>
            <w:r>
              <w:rPr>
                <w:spacing w:val="-5"/>
                <w:sz w:val="16"/>
              </w:rPr>
              <w:t xml:space="preserve"> </w:t>
            </w:r>
            <w:r>
              <w:rPr>
                <w:sz w:val="16"/>
              </w:rPr>
              <w:t>of</w:t>
            </w:r>
            <w:r>
              <w:rPr>
                <w:spacing w:val="-4"/>
                <w:sz w:val="16"/>
              </w:rPr>
              <w:t xml:space="preserve"> </w:t>
            </w:r>
            <w:r>
              <w:rPr>
                <w:sz w:val="16"/>
              </w:rPr>
              <w:t>a</w:t>
            </w:r>
            <w:r>
              <w:rPr>
                <w:spacing w:val="-7"/>
                <w:sz w:val="16"/>
              </w:rPr>
              <w:t xml:space="preserve"> </w:t>
            </w:r>
            <w:r>
              <w:rPr>
                <w:sz w:val="16"/>
              </w:rPr>
              <w:t>safe</w:t>
            </w:r>
            <w:r>
              <w:rPr>
                <w:spacing w:val="-5"/>
                <w:sz w:val="16"/>
              </w:rPr>
              <w:t xml:space="preserve"> </w:t>
            </w:r>
            <w:r w:rsidR="00225206">
              <w:rPr>
                <w:sz w:val="16"/>
              </w:rPr>
              <w:t>Provision</w:t>
            </w:r>
            <w:r>
              <w:rPr>
                <w:spacing w:val="-4"/>
                <w:sz w:val="16"/>
              </w:rPr>
              <w:t xml:space="preserve"> </w:t>
            </w:r>
            <w:r>
              <w:rPr>
                <w:spacing w:val="-2"/>
                <w:sz w:val="16"/>
              </w:rPr>
              <w:t>culture.</w:t>
            </w:r>
          </w:p>
        </w:tc>
      </w:tr>
      <w:tr w:rsidR="00560582" w14:paraId="1EA8B5C1" w14:textId="77777777">
        <w:trPr>
          <w:trHeight w:val="304"/>
        </w:trPr>
        <w:tc>
          <w:tcPr>
            <w:tcW w:w="9352" w:type="dxa"/>
            <w:gridSpan w:val="2"/>
            <w:shd w:val="clear" w:color="auto" w:fill="F1F1F1"/>
          </w:tcPr>
          <w:p w14:paraId="57F2F4DD" w14:textId="77777777" w:rsidR="00560582" w:rsidRDefault="00B352A6">
            <w:pPr>
              <w:pStyle w:val="TableParagraph"/>
              <w:spacing w:before="1"/>
              <w:ind w:left="158" w:right="143"/>
              <w:jc w:val="center"/>
              <w:rPr>
                <w:b/>
                <w:sz w:val="16"/>
              </w:rPr>
            </w:pPr>
            <w:r>
              <w:rPr>
                <w:b/>
                <w:sz w:val="16"/>
              </w:rPr>
              <w:t>Safeguarding</w:t>
            </w:r>
            <w:r>
              <w:rPr>
                <w:b/>
                <w:spacing w:val="-6"/>
                <w:sz w:val="16"/>
              </w:rPr>
              <w:t xml:space="preserve"> </w:t>
            </w:r>
            <w:r>
              <w:rPr>
                <w:b/>
                <w:sz w:val="16"/>
              </w:rPr>
              <w:t>Children</w:t>
            </w:r>
            <w:r>
              <w:rPr>
                <w:b/>
                <w:spacing w:val="-7"/>
                <w:sz w:val="16"/>
              </w:rPr>
              <w:t xml:space="preserve"> </w:t>
            </w:r>
            <w:r>
              <w:rPr>
                <w:b/>
                <w:sz w:val="16"/>
              </w:rPr>
              <w:t>Training</w:t>
            </w:r>
            <w:r>
              <w:rPr>
                <w:b/>
                <w:spacing w:val="-7"/>
                <w:sz w:val="16"/>
              </w:rPr>
              <w:t xml:space="preserve"> </w:t>
            </w:r>
            <w:r>
              <w:rPr>
                <w:b/>
                <w:sz w:val="16"/>
              </w:rPr>
              <w:t>for</w:t>
            </w:r>
            <w:r>
              <w:rPr>
                <w:b/>
                <w:spacing w:val="-4"/>
                <w:sz w:val="16"/>
              </w:rPr>
              <w:t xml:space="preserve"> </w:t>
            </w:r>
            <w:r>
              <w:rPr>
                <w:b/>
                <w:sz w:val="16"/>
              </w:rPr>
              <w:t>Governing</w:t>
            </w:r>
            <w:r>
              <w:rPr>
                <w:b/>
                <w:spacing w:val="-6"/>
                <w:sz w:val="16"/>
              </w:rPr>
              <w:t xml:space="preserve"> </w:t>
            </w:r>
            <w:r>
              <w:rPr>
                <w:b/>
                <w:sz w:val="16"/>
              </w:rPr>
              <w:t>Bodies</w:t>
            </w:r>
            <w:r>
              <w:rPr>
                <w:b/>
                <w:spacing w:val="-5"/>
                <w:sz w:val="16"/>
              </w:rPr>
              <w:t xml:space="preserve"> </w:t>
            </w:r>
            <w:r>
              <w:rPr>
                <w:b/>
                <w:sz w:val="16"/>
              </w:rPr>
              <w:t>&amp;</w:t>
            </w:r>
            <w:r>
              <w:rPr>
                <w:b/>
                <w:spacing w:val="-7"/>
                <w:sz w:val="16"/>
              </w:rPr>
              <w:t xml:space="preserve"> </w:t>
            </w:r>
            <w:r>
              <w:rPr>
                <w:b/>
                <w:sz w:val="16"/>
              </w:rPr>
              <w:t>Trustees</w:t>
            </w:r>
            <w:r>
              <w:rPr>
                <w:b/>
                <w:spacing w:val="-4"/>
                <w:sz w:val="16"/>
              </w:rPr>
              <w:t xml:space="preserve"> </w:t>
            </w:r>
            <w:r>
              <w:rPr>
                <w:b/>
                <w:spacing w:val="-2"/>
                <w:sz w:val="16"/>
              </w:rPr>
              <w:t>Boards</w:t>
            </w:r>
          </w:p>
        </w:tc>
      </w:tr>
      <w:tr w:rsidR="00560582" w14:paraId="6DAC5D04" w14:textId="77777777">
        <w:trPr>
          <w:trHeight w:val="1158"/>
        </w:trPr>
        <w:tc>
          <w:tcPr>
            <w:tcW w:w="9352" w:type="dxa"/>
            <w:gridSpan w:val="2"/>
          </w:tcPr>
          <w:p w14:paraId="49515D11" w14:textId="77777777" w:rsidR="00560582" w:rsidRDefault="00B352A6">
            <w:pPr>
              <w:pStyle w:val="TableParagraph"/>
              <w:spacing w:before="1"/>
              <w:ind w:left="425" w:right="82" w:hanging="192"/>
              <w:rPr>
                <w:i/>
                <w:sz w:val="16"/>
              </w:rPr>
            </w:pPr>
            <w:r>
              <w:rPr>
                <w:i/>
                <w:sz w:val="16"/>
              </w:rPr>
              <w:t>79.</w:t>
            </w:r>
            <w:r>
              <w:rPr>
                <w:i/>
                <w:spacing w:val="-1"/>
                <w:sz w:val="16"/>
              </w:rPr>
              <w:t xml:space="preserve"> </w:t>
            </w:r>
            <w:r>
              <w:rPr>
                <w:i/>
                <w:sz w:val="16"/>
              </w:rPr>
              <w:t>Governing</w:t>
            </w:r>
            <w:r>
              <w:rPr>
                <w:i/>
                <w:spacing w:val="-3"/>
                <w:sz w:val="16"/>
              </w:rPr>
              <w:t xml:space="preserve"> </w:t>
            </w:r>
            <w:r>
              <w:rPr>
                <w:i/>
                <w:sz w:val="16"/>
              </w:rPr>
              <w:t>bodies</w:t>
            </w:r>
            <w:r>
              <w:rPr>
                <w:i/>
                <w:spacing w:val="-3"/>
                <w:sz w:val="16"/>
              </w:rPr>
              <w:t xml:space="preserve"> </w:t>
            </w:r>
            <w:r>
              <w:rPr>
                <w:i/>
                <w:sz w:val="16"/>
              </w:rPr>
              <w:t>and</w:t>
            </w:r>
            <w:r>
              <w:rPr>
                <w:i/>
                <w:spacing w:val="-3"/>
                <w:sz w:val="16"/>
              </w:rPr>
              <w:t xml:space="preserve"> </w:t>
            </w:r>
            <w:r>
              <w:rPr>
                <w:i/>
                <w:sz w:val="16"/>
              </w:rPr>
              <w:t>proprietors</w:t>
            </w:r>
            <w:r>
              <w:rPr>
                <w:i/>
                <w:spacing w:val="-3"/>
                <w:sz w:val="16"/>
              </w:rPr>
              <w:t xml:space="preserve"> </w:t>
            </w:r>
            <w:r>
              <w:rPr>
                <w:i/>
                <w:sz w:val="16"/>
              </w:rPr>
              <w:t>should</w:t>
            </w:r>
            <w:r>
              <w:rPr>
                <w:i/>
                <w:spacing w:val="-3"/>
                <w:sz w:val="16"/>
              </w:rPr>
              <w:t xml:space="preserve"> </w:t>
            </w:r>
            <w:r>
              <w:rPr>
                <w:i/>
                <w:sz w:val="16"/>
              </w:rPr>
              <w:t>ensure</w:t>
            </w:r>
            <w:r>
              <w:rPr>
                <w:i/>
                <w:spacing w:val="-4"/>
                <w:sz w:val="16"/>
              </w:rPr>
              <w:t xml:space="preserve"> </w:t>
            </w:r>
            <w:r>
              <w:rPr>
                <w:i/>
                <w:sz w:val="16"/>
              </w:rPr>
              <w:t>that</w:t>
            </w:r>
            <w:r>
              <w:rPr>
                <w:i/>
                <w:spacing w:val="-3"/>
                <w:sz w:val="16"/>
              </w:rPr>
              <w:t xml:space="preserve"> </w:t>
            </w:r>
            <w:r>
              <w:rPr>
                <w:i/>
                <w:sz w:val="16"/>
              </w:rPr>
              <w:t>all</w:t>
            </w:r>
            <w:r>
              <w:rPr>
                <w:i/>
                <w:spacing w:val="-1"/>
                <w:sz w:val="16"/>
              </w:rPr>
              <w:t xml:space="preserve"> </w:t>
            </w:r>
            <w:r>
              <w:rPr>
                <w:i/>
                <w:sz w:val="16"/>
              </w:rPr>
              <w:t>Directors</w:t>
            </w:r>
            <w:r>
              <w:rPr>
                <w:i/>
                <w:spacing w:val="-1"/>
                <w:sz w:val="16"/>
              </w:rPr>
              <w:t xml:space="preserve"> </w:t>
            </w:r>
            <w:r>
              <w:rPr>
                <w:i/>
                <w:sz w:val="16"/>
              </w:rPr>
              <w:t>and</w:t>
            </w:r>
            <w:r>
              <w:rPr>
                <w:i/>
                <w:spacing w:val="-4"/>
                <w:sz w:val="16"/>
              </w:rPr>
              <w:t xml:space="preserve"> </w:t>
            </w:r>
            <w:r>
              <w:rPr>
                <w:i/>
                <w:sz w:val="16"/>
              </w:rPr>
              <w:t>trustees</w:t>
            </w:r>
            <w:r>
              <w:rPr>
                <w:i/>
                <w:spacing w:val="-3"/>
                <w:sz w:val="16"/>
              </w:rPr>
              <w:t xml:space="preserve"> </w:t>
            </w:r>
            <w:r>
              <w:rPr>
                <w:i/>
                <w:sz w:val="16"/>
              </w:rPr>
              <w:t>receive</w:t>
            </w:r>
            <w:r>
              <w:rPr>
                <w:i/>
                <w:spacing w:val="-3"/>
                <w:sz w:val="16"/>
              </w:rPr>
              <w:t xml:space="preserve"> </w:t>
            </w:r>
            <w:r>
              <w:rPr>
                <w:i/>
                <w:sz w:val="16"/>
              </w:rPr>
              <w:t>appropriate</w:t>
            </w:r>
            <w:r>
              <w:rPr>
                <w:i/>
                <w:spacing w:val="-5"/>
                <w:sz w:val="16"/>
              </w:rPr>
              <w:t xml:space="preserve"> </w:t>
            </w:r>
            <w:r>
              <w:rPr>
                <w:i/>
                <w:sz w:val="16"/>
              </w:rPr>
              <w:t>safeguarding</w:t>
            </w:r>
            <w:r>
              <w:rPr>
                <w:i/>
                <w:spacing w:val="-3"/>
                <w:sz w:val="16"/>
              </w:rPr>
              <w:t xml:space="preserve"> </w:t>
            </w:r>
            <w:r>
              <w:rPr>
                <w:i/>
                <w:sz w:val="16"/>
              </w:rPr>
              <w:t>and</w:t>
            </w:r>
            <w:r>
              <w:rPr>
                <w:i/>
                <w:spacing w:val="-3"/>
                <w:sz w:val="16"/>
              </w:rPr>
              <w:t xml:space="preserve"> </w:t>
            </w:r>
            <w:r>
              <w:rPr>
                <w:i/>
                <w:sz w:val="16"/>
              </w:rPr>
              <w:t>child protection (including online) training at induction. This training should equip them with the knowledge to provide strategic</w:t>
            </w:r>
          </w:p>
          <w:p w14:paraId="516C389B" w14:textId="5F4F956B" w:rsidR="00560582" w:rsidRDefault="00B352A6">
            <w:pPr>
              <w:pStyle w:val="TableParagraph"/>
              <w:ind w:left="1562" w:right="82" w:hanging="1342"/>
              <w:rPr>
                <w:i/>
                <w:sz w:val="16"/>
              </w:rPr>
            </w:pPr>
            <w:r>
              <w:rPr>
                <w:i/>
                <w:sz w:val="16"/>
              </w:rPr>
              <w:t>challenge</w:t>
            </w:r>
            <w:r>
              <w:rPr>
                <w:i/>
                <w:spacing w:val="-4"/>
                <w:sz w:val="16"/>
              </w:rPr>
              <w:t xml:space="preserve"> </w:t>
            </w:r>
            <w:r>
              <w:rPr>
                <w:i/>
                <w:sz w:val="16"/>
              </w:rPr>
              <w:t>to</w:t>
            </w:r>
            <w:r>
              <w:rPr>
                <w:i/>
                <w:spacing w:val="-2"/>
                <w:sz w:val="16"/>
              </w:rPr>
              <w:t xml:space="preserve"> </w:t>
            </w:r>
            <w:r>
              <w:rPr>
                <w:i/>
                <w:sz w:val="16"/>
              </w:rPr>
              <w:t>test</w:t>
            </w:r>
            <w:r>
              <w:rPr>
                <w:i/>
                <w:spacing w:val="-3"/>
                <w:sz w:val="16"/>
              </w:rPr>
              <w:t xml:space="preserve"> </w:t>
            </w:r>
            <w:r>
              <w:rPr>
                <w:i/>
                <w:sz w:val="16"/>
              </w:rPr>
              <w:t>and</w:t>
            </w:r>
            <w:r>
              <w:rPr>
                <w:i/>
                <w:spacing w:val="-2"/>
                <w:sz w:val="16"/>
              </w:rPr>
              <w:t xml:space="preserve"> </w:t>
            </w:r>
            <w:r>
              <w:rPr>
                <w:i/>
                <w:sz w:val="16"/>
              </w:rPr>
              <w:t>assure</w:t>
            </w:r>
            <w:r>
              <w:rPr>
                <w:i/>
                <w:spacing w:val="-5"/>
                <w:sz w:val="16"/>
              </w:rPr>
              <w:t xml:space="preserve"> </w:t>
            </w:r>
            <w:r>
              <w:rPr>
                <w:i/>
                <w:sz w:val="16"/>
              </w:rPr>
              <w:t>themselves</w:t>
            </w:r>
            <w:r>
              <w:rPr>
                <w:i/>
                <w:spacing w:val="-3"/>
                <w:sz w:val="16"/>
              </w:rPr>
              <w:t xml:space="preserve"> </w:t>
            </w:r>
            <w:r>
              <w:rPr>
                <w:i/>
                <w:sz w:val="16"/>
              </w:rPr>
              <w:t>that</w:t>
            </w:r>
            <w:r>
              <w:rPr>
                <w:i/>
                <w:spacing w:val="-3"/>
                <w:sz w:val="16"/>
              </w:rPr>
              <w:t xml:space="preserve"> </w:t>
            </w:r>
            <w:r>
              <w:rPr>
                <w:i/>
                <w:sz w:val="16"/>
              </w:rPr>
              <w:t>the</w:t>
            </w:r>
            <w:r>
              <w:rPr>
                <w:i/>
                <w:spacing w:val="-5"/>
                <w:sz w:val="16"/>
              </w:rPr>
              <w:t xml:space="preserve"> </w:t>
            </w:r>
            <w:r>
              <w:rPr>
                <w:i/>
                <w:sz w:val="16"/>
              </w:rPr>
              <w:t>safeguarding</w:t>
            </w:r>
            <w:r>
              <w:rPr>
                <w:i/>
                <w:spacing w:val="-2"/>
                <w:sz w:val="16"/>
              </w:rPr>
              <w:t xml:space="preserve"> </w:t>
            </w:r>
            <w:r>
              <w:rPr>
                <w:i/>
                <w:sz w:val="16"/>
              </w:rPr>
              <w:t>policies and procedures in</w:t>
            </w:r>
            <w:r>
              <w:rPr>
                <w:i/>
                <w:spacing w:val="-4"/>
                <w:sz w:val="16"/>
              </w:rPr>
              <w:t xml:space="preserve"> </w:t>
            </w:r>
            <w:r>
              <w:rPr>
                <w:i/>
                <w:sz w:val="16"/>
              </w:rPr>
              <w:t>place</w:t>
            </w:r>
            <w:r>
              <w:rPr>
                <w:i/>
                <w:spacing w:val="-5"/>
                <w:sz w:val="16"/>
              </w:rPr>
              <w:t xml:space="preserve"> </w:t>
            </w:r>
            <w:r>
              <w:rPr>
                <w:i/>
                <w:sz w:val="16"/>
              </w:rPr>
              <w:t>in</w:t>
            </w:r>
            <w:r>
              <w:rPr>
                <w:i/>
                <w:spacing w:val="-3"/>
                <w:sz w:val="16"/>
              </w:rPr>
              <w:t xml:space="preserve"> </w:t>
            </w:r>
            <w:r w:rsidR="00225206">
              <w:rPr>
                <w:i/>
                <w:sz w:val="16"/>
              </w:rPr>
              <w:t>Provision</w:t>
            </w:r>
            <w:r>
              <w:rPr>
                <w:i/>
                <w:sz w:val="16"/>
              </w:rPr>
              <w:t>s and</w:t>
            </w:r>
            <w:r>
              <w:rPr>
                <w:i/>
                <w:spacing w:val="-4"/>
                <w:sz w:val="16"/>
              </w:rPr>
              <w:t xml:space="preserve"> </w:t>
            </w:r>
            <w:r>
              <w:rPr>
                <w:i/>
                <w:sz w:val="16"/>
              </w:rPr>
              <w:t xml:space="preserve">colleges are effective and support the delivery of a robust whole </w:t>
            </w:r>
            <w:r w:rsidR="00225206">
              <w:rPr>
                <w:i/>
                <w:sz w:val="16"/>
              </w:rPr>
              <w:t>Provision</w:t>
            </w:r>
            <w:r>
              <w:rPr>
                <w:i/>
                <w:sz w:val="16"/>
              </w:rPr>
              <w:t xml:space="preserve"> approach to safeguarding.</w:t>
            </w:r>
          </w:p>
          <w:p w14:paraId="3FC46D92" w14:textId="77777777" w:rsidR="00560582" w:rsidRDefault="00B352A6">
            <w:pPr>
              <w:pStyle w:val="TableParagraph"/>
              <w:spacing w:before="120"/>
              <w:ind w:left="158" w:right="145"/>
              <w:jc w:val="center"/>
              <w:rPr>
                <w:b/>
                <w:i/>
                <w:sz w:val="16"/>
              </w:rPr>
            </w:pPr>
            <w:r>
              <w:rPr>
                <w:i/>
                <w:sz w:val="16"/>
              </w:rPr>
              <w:t>Training</w:t>
            </w:r>
            <w:r>
              <w:rPr>
                <w:i/>
                <w:spacing w:val="-7"/>
                <w:sz w:val="16"/>
              </w:rPr>
              <w:t xml:space="preserve"> </w:t>
            </w:r>
            <w:r>
              <w:rPr>
                <w:i/>
                <w:sz w:val="16"/>
              </w:rPr>
              <w:t>should</w:t>
            </w:r>
            <w:r>
              <w:rPr>
                <w:i/>
                <w:spacing w:val="-6"/>
                <w:sz w:val="16"/>
              </w:rPr>
              <w:t xml:space="preserve"> </w:t>
            </w:r>
            <w:r>
              <w:rPr>
                <w:i/>
                <w:sz w:val="16"/>
              </w:rPr>
              <w:t>be</w:t>
            </w:r>
            <w:r>
              <w:rPr>
                <w:i/>
                <w:spacing w:val="-4"/>
                <w:sz w:val="16"/>
              </w:rPr>
              <w:t xml:space="preserve"> </w:t>
            </w:r>
            <w:r>
              <w:rPr>
                <w:i/>
                <w:sz w:val="16"/>
              </w:rPr>
              <w:t>updated</w:t>
            </w:r>
            <w:r>
              <w:rPr>
                <w:i/>
                <w:spacing w:val="-3"/>
                <w:sz w:val="16"/>
              </w:rPr>
              <w:t xml:space="preserve"> </w:t>
            </w:r>
            <w:r>
              <w:rPr>
                <w:i/>
                <w:sz w:val="16"/>
              </w:rPr>
              <w:t>regularly.</w:t>
            </w:r>
            <w:r>
              <w:rPr>
                <w:i/>
                <w:spacing w:val="-4"/>
                <w:sz w:val="16"/>
              </w:rPr>
              <w:t xml:space="preserve"> </w:t>
            </w:r>
            <w:r>
              <w:rPr>
                <w:b/>
                <w:i/>
                <w:sz w:val="16"/>
              </w:rPr>
              <w:t>Part</w:t>
            </w:r>
            <w:r>
              <w:rPr>
                <w:b/>
                <w:i/>
                <w:spacing w:val="-4"/>
                <w:sz w:val="16"/>
              </w:rPr>
              <w:t xml:space="preserve"> </w:t>
            </w:r>
            <w:r>
              <w:rPr>
                <w:b/>
                <w:i/>
                <w:sz w:val="16"/>
              </w:rPr>
              <w:t>two</w:t>
            </w:r>
            <w:r>
              <w:rPr>
                <w:b/>
                <w:i/>
                <w:spacing w:val="-3"/>
                <w:sz w:val="16"/>
              </w:rPr>
              <w:t xml:space="preserve"> </w:t>
            </w:r>
            <w:r>
              <w:rPr>
                <w:b/>
                <w:i/>
                <w:spacing w:val="-4"/>
                <w:sz w:val="16"/>
              </w:rPr>
              <w:t>KCSiE</w:t>
            </w:r>
          </w:p>
        </w:tc>
      </w:tr>
      <w:tr w:rsidR="00560582" w14:paraId="0A4DD8B9" w14:textId="77777777">
        <w:trPr>
          <w:trHeight w:val="3609"/>
        </w:trPr>
        <w:tc>
          <w:tcPr>
            <w:tcW w:w="4508" w:type="dxa"/>
          </w:tcPr>
          <w:p w14:paraId="087960A3" w14:textId="77777777" w:rsidR="00560582" w:rsidRDefault="00B352A6">
            <w:pPr>
              <w:pStyle w:val="TableParagraph"/>
              <w:spacing w:before="1"/>
              <w:ind w:left="110" w:right="90"/>
              <w:rPr>
                <w:sz w:val="16"/>
              </w:rPr>
            </w:pPr>
            <w:r>
              <w:rPr>
                <w:b/>
                <w:sz w:val="16"/>
              </w:rPr>
              <w:t>Type</w:t>
            </w:r>
            <w:r>
              <w:rPr>
                <w:b/>
                <w:spacing w:val="-8"/>
                <w:sz w:val="16"/>
              </w:rPr>
              <w:t xml:space="preserve"> </w:t>
            </w:r>
            <w:r>
              <w:rPr>
                <w:b/>
                <w:sz w:val="16"/>
              </w:rPr>
              <w:t>of</w:t>
            </w:r>
            <w:r>
              <w:rPr>
                <w:b/>
                <w:spacing w:val="-6"/>
                <w:sz w:val="16"/>
              </w:rPr>
              <w:t xml:space="preserve"> </w:t>
            </w:r>
            <w:r>
              <w:rPr>
                <w:b/>
                <w:sz w:val="16"/>
              </w:rPr>
              <w:t>training:</w:t>
            </w:r>
            <w:r>
              <w:rPr>
                <w:b/>
                <w:spacing w:val="-7"/>
                <w:sz w:val="16"/>
              </w:rPr>
              <w:t xml:space="preserve"> </w:t>
            </w:r>
            <w:r>
              <w:rPr>
                <w:sz w:val="16"/>
              </w:rPr>
              <w:t>Safeguarding</w:t>
            </w:r>
            <w:r>
              <w:rPr>
                <w:spacing w:val="-6"/>
                <w:sz w:val="16"/>
              </w:rPr>
              <w:t xml:space="preserve"> </w:t>
            </w:r>
            <w:r>
              <w:rPr>
                <w:sz w:val="16"/>
              </w:rPr>
              <w:t>Children</w:t>
            </w:r>
            <w:r>
              <w:rPr>
                <w:spacing w:val="-6"/>
                <w:sz w:val="16"/>
              </w:rPr>
              <w:t xml:space="preserve"> </w:t>
            </w:r>
            <w:r>
              <w:rPr>
                <w:sz w:val="16"/>
              </w:rPr>
              <w:t>Training</w:t>
            </w:r>
            <w:r>
              <w:rPr>
                <w:spacing w:val="-6"/>
                <w:sz w:val="16"/>
              </w:rPr>
              <w:t xml:space="preserve"> </w:t>
            </w:r>
            <w:r>
              <w:rPr>
                <w:sz w:val="16"/>
              </w:rPr>
              <w:t>for Governing Bodies &amp; Trustees Boards</w:t>
            </w:r>
          </w:p>
          <w:p w14:paraId="337CFC32" w14:textId="77777777" w:rsidR="00560582" w:rsidRDefault="00B352A6">
            <w:pPr>
              <w:pStyle w:val="TableParagraph"/>
              <w:spacing w:before="2"/>
              <w:ind w:left="110"/>
              <w:rPr>
                <w:sz w:val="16"/>
              </w:rPr>
            </w:pPr>
            <w:r>
              <w:rPr>
                <w:b/>
                <w:sz w:val="16"/>
              </w:rPr>
              <w:t>Professional</w:t>
            </w:r>
            <w:r>
              <w:rPr>
                <w:b/>
                <w:spacing w:val="-9"/>
                <w:sz w:val="16"/>
              </w:rPr>
              <w:t xml:space="preserve"> </w:t>
            </w:r>
            <w:r>
              <w:rPr>
                <w:b/>
                <w:sz w:val="16"/>
              </w:rPr>
              <w:t>standard:</w:t>
            </w:r>
            <w:r>
              <w:rPr>
                <w:b/>
                <w:spacing w:val="-9"/>
                <w:sz w:val="16"/>
              </w:rPr>
              <w:t xml:space="preserve"> </w:t>
            </w:r>
            <w:r>
              <w:rPr>
                <w:spacing w:val="-2"/>
                <w:sz w:val="16"/>
              </w:rPr>
              <w:t>Informed</w:t>
            </w:r>
          </w:p>
          <w:p w14:paraId="5CE3DFBB" w14:textId="77777777" w:rsidR="00560582" w:rsidRDefault="00560582">
            <w:pPr>
              <w:pStyle w:val="TableParagraph"/>
              <w:spacing w:before="119"/>
              <w:ind w:left="0"/>
              <w:rPr>
                <w:sz w:val="16"/>
              </w:rPr>
            </w:pPr>
          </w:p>
          <w:p w14:paraId="2D0AF368" w14:textId="77777777" w:rsidR="00560582" w:rsidRDefault="00B352A6">
            <w:pPr>
              <w:pStyle w:val="TableParagraph"/>
              <w:ind w:left="110"/>
              <w:rPr>
                <w:sz w:val="16"/>
              </w:rPr>
            </w:pPr>
            <w:r>
              <w:rPr>
                <w:b/>
                <w:sz w:val="16"/>
              </w:rPr>
              <w:t>Status</w:t>
            </w:r>
            <w:r>
              <w:rPr>
                <w:b/>
                <w:spacing w:val="-7"/>
                <w:sz w:val="16"/>
              </w:rPr>
              <w:t xml:space="preserve"> </w:t>
            </w:r>
            <w:r>
              <w:rPr>
                <w:b/>
                <w:sz w:val="16"/>
              </w:rPr>
              <w:t>of</w:t>
            </w:r>
            <w:r>
              <w:rPr>
                <w:b/>
                <w:spacing w:val="-4"/>
                <w:sz w:val="16"/>
              </w:rPr>
              <w:t xml:space="preserve"> </w:t>
            </w:r>
            <w:r>
              <w:rPr>
                <w:b/>
                <w:sz w:val="16"/>
              </w:rPr>
              <w:t>training:</w:t>
            </w:r>
            <w:r>
              <w:rPr>
                <w:b/>
                <w:spacing w:val="-3"/>
                <w:sz w:val="16"/>
              </w:rPr>
              <w:t xml:space="preserve"> </w:t>
            </w:r>
            <w:r>
              <w:rPr>
                <w:b/>
                <w:sz w:val="16"/>
              </w:rPr>
              <w:t>B</w:t>
            </w:r>
            <w:r>
              <w:rPr>
                <w:sz w:val="16"/>
              </w:rPr>
              <w:t>est</w:t>
            </w:r>
            <w:r>
              <w:rPr>
                <w:spacing w:val="-2"/>
                <w:sz w:val="16"/>
              </w:rPr>
              <w:t xml:space="preserve"> practice</w:t>
            </w:r>
          </w:p>
          <w:p w14:paraId="1828BAE5" w14:textId="77777777" w:rsidR="00560582" w:rsidRDefault="00560582">
            <w:pPr>
              <w:pStyle w:val="TableParagraph"/>
              <w:spacing w:before="119"/>
              <w:ind w:left="0"/>
              <w:rPr>
                <w:sz w:val="16"/>
              </w:rPr>
            </w:pPr>
          </w:p>
          <w:p w14:paraId="6D969C0F" w14:textId="77777777" w:rsidR="00560582" w:rsidRDefault="00B352A6">
            <w:pPr>
              <w:pStyle w:val="TableParagraph"/>
              <w:ind w:left="110"/>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45EDE67B" w14:textId="77777777" w:rsidR="00560582" w:rsidRDefault="00B352A6">
            <w:pPr>
              <w:pStyle w:val="TableParagraph"/>
              <w:numPr>
                <w:ilvl w:val="0"/>
                <w:numId w:val="30"/>
              </w:numPr>
              <w:tabs>
                <w:tab w:val="left" w:pos="830"/>
              </w:tabs>
              <w:spacing w:before="1"/>
              <w:rPr>
                <w:sz w:val="16"/>
              </w:rPr>
            </w:pPr>
            <w:r>
              <w:rPr>
                <w:sz w:val="16"/>
              </w:rPr>
              <w:t>Every</w:t>
            </w:r>
            <w:r>
              <w:rPr>
                <w:spacing w:val="-1"/>
                <w:sz w:val="16"/>
              </w:rPr>
              <w:t xml:space="preserve"> </w:t>
            </w:r>
            <w:r>
              <w:rPr>
                <w:sz w:val="16"/>
              </w:rPr>
              <w:t>3</w:t>
            </w:r>
            <w:r>
              <w:rPr>
                <w:spacing w:val="-4"/>
                <w:sz w:val="16"/>
              </w:rPr>
              <w:t xml:space="preserve"> </w:t>
            </w:r>
            <w:r>
              <w:rPr>
                <w:spacing w:val="-2"/>
                <w:sz w:val="16"/>
              </w:rPr>
              <w:t>years</w:t>
            </w:r>
          </w:p>
          <w:p w14:paraId="52AFE06A" w14:textId="77777777" w:rsidR="00560582" w:rsidRDefault="00B352A6">
            <w:pPr>
              <w:pStyle w:val="TableParagraph"/>
              <w:numPr>
                <w:ilvl w:val="0"/>
                <w:numId w:val="30"/>
              </w:numPr>
              <w:tabs>
                <w:tab w:val="left" w:pos="830"/>
              </w:tabs>
              <w:spacing w:before="1" w:line="183" w:lineRule="exact"/>
              <w:rPr>
                <w:sz w:val="16"/>
              </w:rPr>
            </w:pPr>
            <w:r>
              <w:rPr>
                <w:sz w:val="16"/>
              </w:rPr>
              <w:t>Twilight</w:t>
            </w:r>
            <w:r>
              <w:rPr>
                <w:spacing w:val="-5"/>
                <w:sz w:val="16"/>
              </w:rPr>
              <w:t xml:space="preserve"> </w:t>
            </w:r>
            <w:r>
              <w:rPr>
                <w:sz w:val="16"/>
              </w:rPr>
              <w:t>2-hour</w:t>
            </w:r>
            <w:r>
              <w:rPr>
                <w:spacing w:val="-7"/>
                <w:sz w:val="16"/>
              </w:rPr>
              <w:t xml:space="preserve"> </w:t>
            </w:r>
            <w:r>
              <w:rPr>
                <w:spacing w:val="-2"/>
                <w:sz w:val="16"/>
              </w:rPr>
              <w:t>training</w:t>
            </w:r>
          </w:p>
          <w:p w14:paraId="40411348" w14:textId="77777777" w:rsidR="00560582" w:rsidRDefault="00B352A6">
            <w:pPr>
              <w:pStyle w:val="TableParagraph"/>
              <w:numPr>
                <w:ilvl w:val="0"/>
                <w:numId w:val="30"/>
              </w:numPr>
              <w:tabs>
                <w:tab w:val="left" w:pos="830"/>
              </w:tabs>
              <w:spacing w:line="183" w:lineRule="exact"/>
              <w:rPr>
                <w:sz w:val="16"/>
              </w:rPr>
            </w:pPr>
            <w:r>
              <w:rPr>
                <w:sz w:val="16"/>
              </w:rPr>
              <w:t>PowerPoint</w:t>
            </w:r>
            <w:r>
              <w:rPr>
                <w:spacing w:val="-6"/>
                <w:sz w:val="16"/>
              </w:rPr>
              <w:t xml:space="preserve"> </w:t>
            </w:r>
            <w:r>
              <w:rPr>
                <w:spacing w:val="-2"/>
                <w:sz w:val="16"/>
              </w:rPr>
              <w:t>presentation.</w:t>
            </w:r>
          </w:p>
          <w:p w14:paraId="1B8D83A8" w14:textId="77777777" w:rsidR="00560582" w:rsidRDefault="00B352A6">
            <w:pPr>
              <w:pStyle w:val="TableParagraph"/>
              <w:numPr>
                <w:ilvl w:val="0"/>
                <w:numId w:val="30"/>
              </w:numPr>
              <w:tabs>
                <w:tab w:val="left" w:pos="830"/>
              </w:tabs>
              <w:spacing w:before="1"/>
              <w:rPr>
                <w:sz w:val="16"/>
              </w:rPr>
            </w:pPr>
            <w:r>
              <w:rPr>
                <w:sz w:val="16"/>
              </w:rPr>
              <w:t>Virtual</w:t>
            </w:r>
            <w:r>
              <w:rPr>
                <w:spacing w:val="-6"/>
                <w:sz w:val="16"/>
              </w:rPr>
              <w:t xml:space="preserve"> </w:t>
            </w:r>
            <w:r>
              <w:rPr>
                <w:sz w:val="16"/>
              </w:rPr>
              <w:t>via</w:t>
            </w:r>
            <w:r>
              <w:rPr>
                <w:spacing w:val="-7"/>
                <w:sz w:val="16"/>
              </w:rPr>
              <w:t xml:space="preserve"> </w:t>
            </w:r>
            <w:r>
              <w:rPr>
                <w:sz w:val="16"/>
              </w:rPr>
              <w:t>MicroSoft</w:t>
            </w:r>
            <w:r>
              <w:rPr>
                <w:spacing w:val="-5"/>
                <w:sz w:val="16"/>
              </w:rPr>
              <w:t xml:space="preserve"> </w:t>
            </w:r>
            <w:r>
              <w:rPr>
                <w:spacing w:val="-2"/>
                <w:sz w:val="16"/>
              </w:rPr>
              <w:t>teams.</w:t>
            </w:r>
          </w:p>
          <w:p w14:paraId="1F0076FC" w14:textId="77777777" w:rsidR="00560582" w:rsidRDefault="00B352A6">
            <w:pPr>
              <w:pStyle w:val="TableParagraph"/>
              <w:ind w:left="110" w:right="90"/>
              <w:rPr>
                <w:sz w:val="16"/>
              </w:rPr>
            </w:pPr>
            <w:r>
              <w:rPr>
                <w:b/>
                <w:sz w:val="16"/>
              </w:rPr>
              <w:t>Targeted</w:t>
            </w:r>
            <w:r>
              <w:rPr>
                <w:b/>
                <w:spacing w:val="-5"/>
                <w:sz w:val="16"/>
              </w:rPr>
              <w:t xml:space="preserve"> </w:t>
            </w:r>
            <w:r>
              <w:rPr>
                <w:b/>
                <w:sz w:val="16"/>
              </w:rPr>
              <w:t>delegates:</w:t>
            </w:r>
            <w:r>
              <w:rPr>
                <w:b/>
                <w:spacing w:val="-5"/>
                <w:sz w:val="16"/>
              </w:rPr>
              <w:t xml:space="preserve"> </w:t>
            </w:r>
            <w:r>
              <w:rPr>
                <w:sz w:val="16"/>
              </w:rPr>
              <w:t>All</w:t>
            </w:r>
            <w:r>
              <w:rPr>
                <w:spacing w:val="-5"/>
                <w:sz w:val="16"/>
              </w:rPr>
              <w:t xml:space="preserve"> </w:t>
            </w:r>
            <w:r>
              <w:rPr>
                <w:sz w:val="16"/>
              </w:rPr>
              <w:t>Directors</w:t>
            </w:r>
            <w:r>
              <w:rPr>
                <w:spacing w:val="-6"/>
                <w:sz w:val="16"/>
              </w:rPr>
              <w:t xml:space="preserve"> </w:t>
            </w:r>
            <w:r>
              <w:rPr>
                <w:sz w:val="16"/>
              </w:rPr>
              <w:t>and</w:t>
            </w:r>
            <w:r>
              <w:rPr>
                <w:spacing w:val="-6"/>
                <w:sz w:val="16"/>
              </w:rPr>
              <w:t xml:space="preserve"> </w:t>
            </w:r>
            <w:r>
              <w:rPr>
                <w:sz w:val="16"/>
              </w:rPr>
              <w:t>trustees,</w:t>
            </w:r>
            <w:r>
              <w:rPr>
                <w:spacing w:val="-7"/>
                <w:sz w:val="16"/>
              </w:rPr>
              <w:t xml:space="preserve"> </w:t>
            </w:r>
            <w:r>
              <w:rPr>
                <w:sz w:val="16"/>
              </w:rPr>
              <w:t xml:space="preserve">including chair of Directors, vice chair and link governor for </w:t>
            </w:r>
            <w:r>
              <w:rPr>
                <w:spacing w:val="-2"/>
                <w:sz w:val="16"/>
              </w:rPr>
              <w:t>safeguarding.</w:t>
            </w:r>
          </w:p>
          <w:p w14:paraId="6FE168CD" w14:textId="77777777" w:rsidR="00560582" w:rsidRDefault="00560582">
            <w:pPr>
              <w:pStyle w:val="TableParagraph"/>
              <w:spacing w:before="119"/>
              <w:ind w:left="0"/>
              <w:rPr>
                <w:sz w:val="16"/>
              </w:rPr>
            </w:pPr>
          </w:p>
          <w:p w14:paraId="357E76B6" w14:textId="77777777" w:rsidR="00560582" w:rsidRDefault="00B352A6">
            <w:pPr>
              <w:pStyle w:val="TableParagraph"/>
              <w:ind w:left="110" w:right="90"/>
              <w:rPr>
                <w:sz w:val="16"/>
              </w:rPr>
            </w:pPr>
            <w:r>
              <w:rPr>
                <w:b/>
                <w:sz w:val="16"/>
              </w:rPr>
              <w:t>Training</w:t>
            </w:r>
            <w:r>
              <w:rPr>
                <w:b/>
                <w:spacing w:val="-6"/>
                <w:sz w:val="16"/>
              </w:rPr>
              <w:t xml:space="preserve"> </w:t>
            </w:r>
            <w:r>
              <w:rPr>
                <w:b/>
                <w:sz w:val="16"/>
              </w:rPr>
              <w:t>provider</w:t>
            </w:r>
            <w:r>
              <w:rPr>
                <w:b/>
                <w:spacing w:val="-5"/>
                <w:sz w:val="16"/>
              </w:rPr>
              <w:t xml:space="preserve"> </w:t>
            </w:r>
            <w:r>
              <w:rPr>
                <w:b/>
                <w:sz w:val="16"/>
              </w:rPr>
              <w:t>and</w:t>
            </w:r>
            <w:r>
              <w:rPr>
                <w:b/>
                <w:spacing w:val="-4"/>
                <w:sz w:val="16"/>
              </w:rPr>
              <w:t xml:space="preserve"> </w:t>
            </w:r>
            <w:r>
              <w:rPr>
                <w:b/>
                <w:sz w:val="16"/>
              </w:rPr>
              <w:t>delivered</w:t>
            </w:r>
            <w:r>
              <w:rPr>
                <w:b/>
                <w:spacing w:val="-8"/>
                <w:sz w:val="16"/>
              </w:rPr>
              <w:t xml:space="preserve"> </w:t>
            </w:r>
            <w:r>
              <w:rPr>
                <w:b/>
                <w:sz w:val="16"/>
              </w:rPr>
              <w:t>by:</w:t>
            </w:r>
            <w:r>
              <w:rPr>
                <w:b/>
                <w:spacing w:val="-4"/>
                <w:sz w:val="16"/>
              </w:rPr>
              <w:t xml:space="preserve"> </w:t>
            </w:r>
            <w:r>
              <w:rPr>
                <w:sz w:val="16"/>
              </w:rPr>
              <w:t>Herts</w:t>
            </w:r>
            <w:r>
              <w:rPr>
                <w:spacing w:val="-6"/>
                <w:sz w:val="16"/>
              </w:rPr>
              <w:t xml:space="preserve"> </w:t>
            </w:r>
            <w:r>
              <w:rPr>
                <w:sz w:val="16"/>
              </w:rPr>
              <w:t>For</w:t>
            </w:r>
            <w:r>
              <w:rPr>
                <w:spacing w:val="-6"/>
                <w:sz w:val="16"/>
              </w:rPr>
              <w:t xml:space="preserve"> </w:t>
            </w:r>
            <w:r>
              <w:rPr>
                <w:sz w:val="16"/>
              </w:rPr>
              <w:t>Learning Education (delivered by CPSLO Service)</w:t>
            </w:r>
          </w:p>
        </w:tc>
        <w:tc>
          <w:tcPr>
            <w:tcW w:w="4844" w:type="dxa"/>
          </w:tcPr>
          <w:p w14:paraId="4F9CEFDE" w14:textId="77777777" w:rsidR="00560582" w:rsidRDefault="00B352A6">
            <w:pPr>
              <w:pStyle w:val="TableParagraph"/>
              <w:spacing w:before="1"/>
              <w:ind w:left="110"/>
              <w:rPr>
                <w:b/>
                <w:sz w:val="16"/>
              </w:rPr>
            </w:pPr>
            <w:r>
              <w:rPr>
                <w:b/>
                <w:spacing w:val="-2"/>
                <w:sz w:val="16"/>
              </w:rPr>
              <w:t>Aims:</w:t>
            </w:r>
          </w:p>
          <w:p w14:paraId="52AB09FD" w14:textId="77777777" w:rsidR="00560582" w:rsidRDefault="00B352A6">
            <w:pPr>
              <w:pStyle w:val="TableParagraph"/>
              <w:spacing w:before="1"/>
              <w:ind w:left="110" w:right="154"/>
              <w:rPr>
                <w:sz w:val="16"/>
              </w:rPr>
            </w:pPr>
            <w:r>
              <w:rPr>
                <w:sz w:val="16"/>
              </w:rPr>
              <w:t>To</w:t>
            </w:r>
            <w:r>
              <w:rPr>
                <w:spacing w:val="-6"/>
                <w:sz w:val="16"/>
              </w:rPr>
              <w:t xml:space="preserve"> </w:t>
            </w:r>
            <w:r>
              <w:rPr>
                <w:sz w:val="16"/>
              </w:rPr>
              <w:t>ensure</w:t>
            </w:r>
            <w:r>
              <w:rPr>
                <w:spacing w:val="-6"/>
                <w:sz w:val="16"/>
              </w:rPr>
              <w:t xml:space="preserve"> </w:t>
            </w:r>
            <w:r>
              <w:rPr>
                <w:sz w:val="16"/>
              </w:rPr>
              <w:t>Governing</w:t>
            </w:r>
            <w:r>
              <w:rPr>
                <w:spacing w:val="-6"/>
                <w:sz w:val="16"/>
              </w:rPr>
              <w:t xml:space="preserve"> </w:t>
            </w:r>
            <w:r>
              <w:rPr>
                <w:sz w:val="16"/>
              </w:rPr>
              <w:t>bodies,</w:t>
            </w:r>
            <w:r>
              <w:rPr>
                <w:spacing w:val="-7"/>
                <w:sz w:val="16"/>
              </w:rPr>
              <w:t xml:space="preserve"> </w:t>
            </w:r>
            <w:r>
              <w:rPr>
                <w:sz w:val="16"/>
              </w:rPr>
              <w:t>trustee</w:t>
            </w:r>
            <w:r>
              <w:rPr>
                <w:spacing w:val="-6"/>
                <w:sz w:val="16"/>
              </w:rPr>
              <w:t xml:space="preserve"> </w:t>
            </w:r>
            <w:r>
              <w:rPr>
                <w:sz w:val="16"/>
              </w:rPr>
              <w:t>boards</w:t>
            </w:r>
            <w:r>
              <w:rPr>
                <w:spacing w:val="-4"/>
                <w:sz w:val="16"/>
              </w:rPr>
              <w:t xml:space="preserve"> </w:t>
            </w:r>
            <w:r>
              <w:rPr>
                <w:sz w:val="16"/>
              </w:rPr>
              <w:t>and</w:t>
            </w:r>
            <w:r>
              <w:rPr>
                <w:spacing w:val="-6"/>
                <w:sz w:val="16"/>
              </w:rPr>
              <w:t xml:space="preserve"> </w:t>
            </w:r>
            <w:r>
              <w:rPr>
                <w:sz w:val="16"/>
              </w:rPr>
              <w:t>proprietors understand their leadership role and responsibilities in accordance with Part two KCSiE</w:t>
            </w:r>
          </w:p>
          <w:p w14:paraId="06AB0FCC" w14:textId="77777777" w:rsidR="00560582" w:rsidRDefault="00560582">
            <w:pPr>
              <w:pStyle w:val="TableParagraph"/>
              <w:spacing w:before="121"/>
              <w:ind w:left="0"/>
              <w:rPr>
                <w:sz w:val="16"/>
              </w:rPr>
            </w:pPr>
          </w:p>
          <w:p w14:paraId="6B89B343" w14:textId="77777777" w:rsidR="00560582" w:rsidRDefault="00B352A6">
            <w:pPr>
              <w:pStyle w:val="TableParagraph"/>
              <w:spacing w:line="183" w:lineRule="exact"/>
              <w:ind w:left="110"/>
              <w:rPr>
                <w:b/>
                <w:sz w:val="16"/>
              </w:rPr>
            </w:pPr>
            <w:r>
              <w:rPr>
                <w:b/>
                <w:sz w:val="16"/>
              </w:rPr>
              <w:t>Learning</w:t>
            </w:r>
            <w:r>
              <w:rPr>
                <w:b/>
                <w:spacing w:val="-8"/>
                <w:sz w:val="16"/>
              </w:rPr>
              <w:t xml:space="preserve"> </w:t>
            </w:r>
            <w:r>
              <w:rPr>
                <w:b/>
                <w:spacing w:val="-2"/>
                <w:sz w:val="16"/>
              </w:rPr>
              <w:t>objectives:</w:t>
            </w:r>
          </w:p>
          <w:p w14:paraId="1CAF0D59" w14:textId="77777777" w:rsidR="00560582" w:rsidRDefault="00B352A6">
            <w:pPr>
              <w:pStyle w:val="TableParagraph"/>
              <w:numPr>
                <w:ilvl w:val="0"/>
                <w:numId w:val="29"/>
              </w:numPr>
              <w:tabs>
                <w:tab w:val="left" w:pos="830"/>
              </w:tabs>
              <w:spacing w:line="183" w:lineRule="exact"/>
              <w:rPr>
                <w:sz w:val="16"/>
              </w:rPr>
            </w:pPr>
            <w:r>
              <w:rPr>
                <w:sz w:val="16"/>
              </w:rPr>
              <w:t>Legislation</w:t>
            </w:r>
            <w:r>
              <w:rPr>
                <w:spacing w:val="-6"/>
                <w:sz w:val="16"/>
              </w:rPr>
              <w:t xml:space="preserve"> </w:t>
            </w:r>
            <w:r>
              <w:rPr>
                <w:sz w:val="16"/>
              </w:rPr>
              <w:t>and</w:t>
            </w:r>
            <w:r>
              <w:rPr>
                <w:spacing w:val="-2"/>
                <w:sz w:val="16"/>
              </w:rPr>
              <w:t xml:space="preserve"> </w:t>
            </w:r>
            <w:r>
              <w:rPr>
                <w:sz w:val="16"/>
              </w:rPr>
              <w:t>the</w:t>
            </w:r>
            <w:r>
              <w:rPr>
                <w:spacing w:val="-5"/>
                <w:sz w:val="16"/>
              </w:rPr>
              <w:t xml:space="preserve"> law</w:t>
            </w:r>
          </w:p>
          <w:p w14:paraId="029FDA7D" w14:textId="77777777" w:rsidR="00560582" w:rsidRDefault="00B352A6">
            <w:pPr>
              <w:pStyle w:val="TableParagraph"/>
              <w:numPr>
                <w:ilvl w:val="0"/>
                <w:numId w:val="29"/>
              </w:numPr>
              <w:tabs>
                <w:tab w:val="left" w:pos="830"/>
              </w:tabs>
              <w:spacing w:before="1"/>
              <w:rPr>
                <w:sz w:val="16"/>
              </w:rPr>
            </w:pPr>
            <w:r>
              <w:rPr>
                <w:sz w:val="16"/>
              </w:rPr>
              <w:t>Safeguarding</w:t>
            </w:r>
            <w:r>
              <w:rPr>
                <w:spacing w:val="-5"/>
                <w:sz w:val="16"/>
              </w:rPr>
              <w:t xml:space="preserve"> </w:t>
            </w:r>
            <w:r>
              <w:rPr>
                <w:sz w:val="16"/>
              </w:rPr>
              <w:t>policies</w:t>
            </w:r>
            <w:r>
              <w:rPr>
                <w:spacing w:val="-6"/>
                <w:sz w:val="16"/>
              </w:rPr>
              <w:t xml:space="preserve"> </w:t>
            </w:r>
            <w:r>
              <w:rPr>
                <w:sz w:val="16"/>
              </w:rPr>
              <w:t>and</w:t>
            </w:r>
            <w:r>
              <w:rPr>
                <w:spacing w:val="-5"/>
                <w:sz w:val="16"/>
              </w:rPr>
              <w:t xml:space="preserve"> </w:t>
            </w:r>
            <w:r>
              <w:rPr>
                <w:spacing w:val="-2"/>
                <w:sz w:val="16"/>
              </w:rPr>
              <w:t>procedures</w:t>
            </w:r>
          </w:p>
          <w:p w14:paraId="498DA801" w14:textId="00084AC9" w:rsidR="00560582" w:rsidRDefault="00B352A6">
            <w:pPr>
              <w:pStyle w:val="TableParagraph"/>
              <w:numPr>
                <w:ilvl w:val="0"/>
                <w:numId w:val="29"/>
              </w:numPr>
              <w:tabs>
                <w:tab w:val="left" w:pos="830"/>
              </w:tabs>
              <w:ind w:right="585"/>
              <w:rPr>
                <w:sz w:val="16"/>
              </w:rPr>
            </w:pPr>
            <w:r>
              <w:rPr>
                <w:sz w:val="16"/>
              </w:rPr>
              <w:t>Strategic</w:t>
            </w:r>
            <w:r>
              <w:rPr>
                <w:spacing w:val="-5"/>
                <w:sz w:val="16"/>
              </w:rPr>
              <w:t xml:space="preserve"> </w:t>
            </w:r>
            <w:r>
              <w:rPr>
                <w:sz w:val="16"/>
              </w:rPr>
              <w:t>role</w:t>
            </w:r>
            <w:r>
              <w:rPr>
                <w:spacing w:val="-9"/>
                <w:sz w:val="16"/>
              </w:rPr>
              <w:t xml:space="preserve"> </w:t>
            </w:r>
            <w:r>
              <w:rPr>
                <w:sz w:val="16"/>
              </w:rPr>
              <w:t>to</w:t>
            </w:r>
            <w:r>
              <w:rPr>
                <w:spacing w:val="-10"/>
                <w:sz w:val="16"/>
              </w:rPr>
              <w:t xml:space="preserve"> </w:t>
            </w:r>
            <w:r>
              <w:rPr>
                <w:sz w:val="16"/>
              </w:rPr>
              <w:t>ensure</w:t>
            </w:r>
            <w:r>
              <w:rPr>
                <w:spacing w:val="-7"/>
                <w:sz w:val="16"/>
              </w:rPr>
              <w:t xml:space="preserve"> </w:t>
            </w:r>
            <w:r w:rsidR="00225206">
              <w:rPr>
                <w:sz w:val="16"/>
              </w:rPr>
              <w:t>Provision</w:t>
            </w:r>
            <w:r>
              <w:rPr>
                <w:sz w:val="16"/>
              </w:rPr>
              <w:t>s</w:t>
            </w:r>
            <w:r>
              <w:rPr>
                <w:spacing w:val="-8"/>
                <w:sz w:val="16"/>
              </w:rPr>
              <w:t xml:space="preserve"> </w:t>
            </w:r>
            <w:r>
              <w:rPr>
                <w:sz w:val="16"/>
              </w:rPr>
              <w:t>safeguarding policies and procedures are effective</w:t>
            </w:r>
          </w:p>
          <w:p w14:paraId="5A7309DA" w14:textId="228E4F10" w:rsidR="00560582" w:rsidRDefault="00B352A6">
            <w:pPr>
              <w:pStyle w:val="TableParagraph"/>
              <w:numPr>
                <w:ilvl w:val="0"/>
                <w:numId w:val="29"/>
              </w:numPr>
              <w:tabs>
                <w:tab w:val="left" w:pos="830"/>
              </w:tabs>
              <w:ind w:right="184"/>
              <w:rPr>
                <w:sz w:val="16"/>
              </w:rPr>
            </w:pPr>
            <w:r>
              <w:rPr>
                <w:sz w:val="16"/>
              </w:rPr>
              <w:t>Holding</w:t>
            </w:r>
            <w:r>
              <w:rPr>
                <w:spacing w:val="-3"/>
                <w:sz w:val="16"/>
              </w:rPr>
              <w:t xml:space="preserve"> </w:t>
            </w:r>
            <w:r w:rsidR="00225206">
              <w:rPr>
                <w:sz w:val="16"/>
              </w:rPr>
              <w:t>Provision</w:t>
            </w:r>
            <w:r>
              <w:rPr>
                <w:spacing w:val="-4"/>
                <w:sz w:val="16"/>
              </w:rPr>
              <w:t xml:space="preserve"> </w:t>
            </w:r>
            <w:r>
              <w:rPr>
                <w:sz w:val="16"/>
              </w:rPr>
              <w:t>to</w:t>
            </w:r>
            <w:r>
              <w:rPr>
                <w:spacing w:val="-7"/>
                <w:sz w:val="16"/>
              </w:rPr>
              <w:t xml:space="preserve"> </w:t>
            </w:r>
            <w:r>
              <w:rPr>
                <w:sz w:val="16"/>
              </w:rPr>
              <w:t>account</w:t>
            </w:r>
            <w:r>
              <w:rPr>
                <w:spacing w:val="-5"/>
                <w:sz w:val="16"/>
              </w:rPr>
              <w:t xml:space="preserve"> </w:t>
            </w:r>
            <w:r>
              <w:rPr>
                <w:sz w:val="16"/>
              </w:rPr>
              <w:t>for</w:t>
            </w:r>
            <w:r>
              <w:rPr>
                <w:spacing w:val="-4"/>
                <w:sz w:val="16"/>
              </w:rPr>
              <w:t xml:space="preserve"> </w:t>
            </w:r>
            <w:r>
              <w:rPr>
                <w:sz w:val="16"/>
              </w:rPr>
              <w:t>effective</w:t>
            </w:r>
            <w:r>
              <w:rPr>
                <w:spacing w:val="-7"/>
                <w:sz w:val="16"/>
              </w:rPr>
              <w:t xml:space="preserve"> </w:t>
            </w:r>
            <w:r>
              <w:rPr>
                <w:sz w:val="16"/>
              </w:rPr>
              <w:t>delivery</w:t>
            </w:r>
            <w:r>
              <w:rPr>
                <w:spacing w:val="-5"/>
                <w:sz w:val="16"/>
              </w:rPr>
              <w:t xml:space="preserve"> </w:t>
            </w:r>
            <w:r>
              <w:rPr>
                <w:sz w:val="16"/>
              </w:rPr>
              <w:t>of</w:t>
            </w:r>
            <w:r>
              <w:rPr>
                <w:spacing w:val="-3"/>
                <w:sz w:val="16"/>
              </w:rPr>
              <w:t xml:space="preserve"> </w:t>
            </w:r>
            <w:r>
              <w:rPr>
                <w:sz w:val="16"/>
              </w:rPr>
              <w:t xml:space="preserve">a whole </w:t>
            </w:r>
            <w:r w:rsidR="00225206">
              <w:rPr>
                <w:sz w:val="16"/>
              </w:rPr>
              <w:t>Provision</w:t>
            </w:r>
            <w:r>
              <w:rPr>
                <w:sz w:val="16"/>
              </w:rPr>
              <w:t xml:space="preserve"> approach to safeguarding.</w:t>
            </w:r>
          </w:p>
        </w:tc>
      </w:tr>
      <w:tr w:rsidR="00560582" w14:paraId="32B0E583" w14:textId="77777777">
        <w:trPr>
          <w:trHeight w:val="304"/>
        </w:trPr>
        <w:tc>
          <w:tcPr>
            <w:tcW w:w="9352" w:type="dxa"/>
            <w:gridSpan w:val="2"/>
            <w:shd w:val="clear" w:color="auto" w:fill="F1F1F1"/>
          </w:tcPr>
          <w:p w14:paraId="677FF397" w14:textId="77777777" w:rsidR="00560582" w:rsidRDefault="00B352A6">
            <w:pPr>
              <w:pStyle w:val="TableParagraph"/>
              <w:spacing w:before="1"/>
              <w:ind w:left="158" w:right="143"/>
              <w:jc w:val="center"/>
              <w:rPr>
                <w:b/>
                <w:sz w:val="16"/>
              </w:rPr>
            </w:pPr>
            <w:r>
              <w:rPr>
                <w:b/>
                <w:sz w:val="16"/>
              </w:rPr>
              <w:t>Safer</w:t>
            </w:r>
            <w:r>
              <w:rPr>
                <w:b/>
                <w:spacing w:val="-6"/>
                <w:sz w:val="16"/>
              </w:rPr>
              <w:t xml:space="preserve"> </w:t>
            </w:r>
            <w:r>
              <w:rPr>
                <w:b/>
                <w:sz w:val="16"/>
              </w:rPr>
              <w:t>Recruitment</w:t>
            </w:r>
            <w:r>
              <w:rPr>
                <w:b/>
                <w:spacing w:val="-7"/>
                <w:sz w:val="16"/>
              </w:rPr>
              <w:t xml:space="preserve"> </w:t>
            </w:r>
            <w:r>
              <w:rPr>
                <w:b/>
                <w:spacing w:val="-2"/>
                <w:sz w:val="16"/>
              </w:rPr>
              <w:t>Training</w:t>
            </w:r>
          </w:p>
        </w:tc>
      </w:tr>
      <w:tr w:rsidR="00560582" w14:paraId="06E4C35F" w14:textId="77777777">
        <w:trPr>
          <w:trHeight w:val="671"/>
        </w:trPr>
        <w:tc>
          <w:tcPr>
            <w:tcW w:w="9352" w:type="dxa"/>
            <w:gridSpan w:val="2"/>
          </w:tcPr>
          <w:p w14:paraId="47619D85" w14:textId="77777777" w:rsidR="00560582" w:rsidRDefault="00B352A6">
            <w:pPr>
              <w:pStyle w:val="TableParagraph"/>
              <w:ind w:left="110" w:right="82"/>
              <w:rPr>
                <w:i/>
                <w:sz w:val="16"/>
              </w:rPr>
            </w:pPr>
            <w:r>
              <w:rPr>
                <w:i/>
                <w:sz w:val="16"/>
              </w:rPr>
              <w:t>213. Governing bodies and proprietors should ensure that those involved with the recruitment and employment of staff to work with</w:t>
            </w:r>
            <w:r>
              <w:rPr>
                <w:i/>
                <w:spacing w:val="-3"/>
                <w:sz w:val="16"/>
              </w:rPr>
              <w:t xml:space="preserve"> </w:t>
            </w:r>
            <w:r>
              <w:rPr>
                <w:i/>
                <w:sz w:val="16"/>
              </w:rPr>
              <w:t>children</w:t>
            </w:r>
            <w:r>
              <w:rPr>
                <w:i/>
                <w:spacing w:val="-1"/>
                <w:sz w:val="16"/>
              </w:rPr>
              <w:t xml:space="preserve"> </w:t>
            </w:r>
            <w:r>
              <w:rPr>
                <w:i/>
                <w:sz w:val="16"/>
              </w:rPr>
              <w:t>have</w:t>
            </w:r>
            <w:r>
              <w:rPr>
                <w:i/>
                <w:spacing w:val="-4"/>
                <w:sz w:val="16"/>
              </w:rPr>
              <w:t xml:space="preserve"> </w:t>
            </w:r>
            <w:r>
              <w:rPr>
                <w:i/>
                <w:sz w:val="16"/>
              </w:rPr>
              <w:t>received</w:t>
            </w:r>
            <w:r>
              <w:rPr>
                <w:i/>
                <w:spacing w:val="-1"/>
                <w:sz w:val="16"/>
              </w:rPr>
              <w:t xml:space="preserve"> </w:t>
            </w:r>
            <w:r>
              <w:rPr>
                <w:i/>
                <w:sz w:val="16"/>
              </w:rPr>
              <w:t>appropriate</w:t>
            </w:r>
            <w:r>
              <w:rPr>
                <w:i/>
                <w:spacing w:val="-1"/>
                <w:sz w:val="16"/>
              </w:rPr>
              <w:t xml:space="preserve"> </w:t>
            </w:r>
            <w:r>
              <w:rPr>
                <w:i/>
                <w:sz w:val="16"/>
              </w:rPr>
              <w:t>safer</w:t>
            </w:r>
            <w:r>
              <w:rPr>
                <w:i/>
                <w:spacing w:val="-1"/>
                <w:sz w:val="16"/>
              </w:rPr>
              <w:t xml:space="preserve"> </w:t>
            </w:r>
            <w:r>
              <w:rPr>
                <w:i/>
                <w:sz w:val="16"/>
              </w:rPr>
              <w:t>recruitment</w:t>
            </w:r>
            <w:r>
              <w:rPr>
                <w:i/>
                <w:spacing w:val="-2"/>
                <w:sz w:val="16"/>
              </w:rPr>
              <w:t xml:space="preserve"> </w:t>
            </w:r>
            <w:r>
              <w:rPr>
                <w:i/>
                <w:sz w:val="16"/>
              </w:rPr>
              <w:t>training,</w:t>
            </w:r>
            <w:r>
              <w:rPr>
                <w:i/>
                <w:spacing w:val="-2"/>
                <w:sz w:val="16"/>
              </w:rPr>
              <w:t xml:space="preserve"> </w:t>
            </w:r>
            <w:r>
              <w:rPr>
                <w:i/>
                <w:sz w:val="16"/>
              </w:rPr>
              <w:t>the</w:t>
            </w:r>
            <w:r>
              <w:rPr>
                <w:i/>
                <w:spacing w:val="-1"/>
                <w:sz w:val="16"/>
              </w:rPr>
              <w:t xml:space="preserve"> </w:t>
            </w:r>
            <w:r>
              <w:rPr>
                <w:i/>
                <w:sz w:val="16"/>
              </w:rPr>
              <w:t>substance</w:t>
            </w:r>
            <w:r>
              <w:rPr>
                <w:i/>
                <w:spacing w:val="-1"/>
                <w:sz w:val="16"/>
              </w:rPr>
              <w:t xml:space="preserve"> </w:t>
            </w:r>
            <w:r>
              <w:rPr>
                <w:i/>
                <w:sz w:val="16"/>
              </w:rPr>
              <w:t>of</w:t>
            </w:r>
            <w:r>
              <w:rPr>
                <w:i/>
                <w:spacing w:val="-4"/>
                <w:sz w:val="16"/>
              </w:rPr>
              <w:t xml:space="preserve"> </w:t>
            </w:r>
            <w:r>
              <w:rPr>
                <w:i/>
                <w:sz w:val="16"/>
              </w:rPr>
              <w:t>which</w:t>
            </w:r>
            <w:r>
              <w:rPr>
                <w:i/>
                <w:spacing w:val="-6"/>
                <w:sz w:val="16"/>
              </w:rPr>
              <w:t xml:space="preserve"> </w:t>
            </w:r>
            <w:r>
              <w:rPr>
                <w:i/>
                <w:sz w:val="16"/>
              </w:rPr>
              <w:t>should</w:t>
            </w:r>
            <w:r>
              <w:rPr>
                <w:i/>
                <w:spacing w:val="-1"/>
                <w:sz w:val="16"/>
              </w:rPr>
              <w:t xml:space="preserve"> </w:t>
            </w:r>
            <w:r>
              <w:rPr>
                <w:i/>
                <w:sz w:val="16"/>
              </w:rPr>
              <w:t>at</w:t>
            </w:r>
            <w:r>
              <w:rPr>
                <w:i/>
                <w:spacing w:val="-2"/>
                <w:sz w:val="16"/>
              </w:rPr>
              <w:t xml:space="preserve"> </w:t>
            </w:r>
            <w:r>
              <w:rPr>
                <w:i/>
                <w:sz w:val="16"/>
              </w:rPr>
              <w:t>a</w:t>
            </w:r>
            <w:r>
              <w:rPr>
                <w:i/>
                <w:spacing w:val="-3"/>
                <w:sz w:val="16"/>
              </w:rPr>
              <w:t xml:space="preserve"> </w:t>
            </w:r>
            <w:r>
              <w:rPr>
                <w:i/>
                <w:sz w:val="16"/>
              </w:rPr>
              <w:t>minimum</w:t>
            </w:r>
            <w:r>
              <w:rPr>
                <w:i/>
                <w:spacing w:val="-2"/>
                <w:sz w:val="16"/>
              </w:rPr>
              <w:t xml:space="preserve"> </w:t>
            </w:r>
            <w:r>
              <w:rPr>
                <w:i/>
                <w:sz w:val="16"/>
              </w:rPr>
              <w:t>cover</w:t>
            </w:r>
            <w:r>
              <w:rPr>
                <w:i/>
                <w:spacing w:val="-4"/>
                <w:sz w:val="16"/>
              </w:rPr>
              <w:t xml:space="preserve"> </w:t>
            </w:r>
            <w:r>
              <w:rPr>
                <w:i/>
                <w:sz w:val="16"/>
              </w:rPr>
              <w:t>the</w:t>
            </w:r>
            <w:r>
              <w:rPr>
                <w:i/>
                <w:spacing w:val="-3"/>
                <w:sz w:val="16"/>
              </w:rPr>
              <w:t xml:space="preserve"> </w:t>
            </w:r>
            <w:r>
              <w:rPr>
                <w:i/>
                <w:sz w:val="16"/>
              </w:rPr>
              <w:t>content of Part three KCSiE</w:t>
            </w:r>
          </w:p>
        </w:tc>
      </w:tr>
      <w:tr w:rsidR="00560582" w14:paraId="64C53DBB" w14:textId="77777777">
        <w:trPr>
          <w:trHeight w:val="1528"/>
        </w:trPr>
        <w:tc>
          <w:tcPr>
            <w:tcW w:w="4508" w:type="dxa"/>
          </w:tcPr>
          <w:p w14:paraId="1127D501" w14:textId="77777777" w:rsidR="00560582" w:rsidRDefault="00B352A6">
            <w:pPr>
              <w:pStyle w:val="TableParagraph"/>
              <w:spacing w:before="1"/>
              <w:ind w:left="110"/>
              <w:rPr>
                <w:sz w:val="16"/>
              </w:rPr>
            </w:pPr>
            <w:r>
              <w:rPr>
                <w:b/>
                <w:sz w:val="16"/>
              </w:rPr>
              <w:t>Type</w:t>
            </w:r>
            <w:r>
              <w:rPr>
                <w:b/>
                <w:spacing w:val="-7"/>
                <w:sz w:val="16"/>
              </w:rPr>
              <w:t xml:space="preserve"> </w:t>
            </w:r>
            <w:r>
              <w:rPr>
                <w:b/>
                <w:sz w:val="16"/>
              </w:rPr>
              <w:t>of</w:t>
            </w:r>
            <w:r>
              <w:rPr>
                <w:b/>
                <w:spacing w:val="-5"/>
                <w:sz w:val="16"/>
              </w:rPr>
              <w:t xml:space="preserve"> </w:t>
            </w:r>
            <w:r>
              <w:rPr>
                <w:b/>
                <w:sz w:val="16"/>
              </w:rPr>
              <w:t>training:</w:t>
            </w:r>
            <w:r>
              <w:rPr>
                <w:b/>
                <w:spacing w:val="-6"/>
                <w:sz w:val="16"/>
              </w:rPr>
              <w:t xml:space="preserve"> </w:t>
            </w:r>
            <w:r>
              <w:rPr>
                <w:sz w:val="16"/>
              </w:rPr>
              <w:t>Safer</w:t>
            </w:r>
            <w:r>
              <w:rPr>
                <w:spacing w:val="-5"/>
                <w:sz w:val="16"/>
              </w:rPr>
              <w:t xml:space="preserve"> </w:t>
            </w:r>
            <w:r>
              <w:rPr>
                <w:sz w:val="16"/>
              </w:rPr>
              <w:t>Recruitment</w:t>
            </w:r>
            <w:r>
              <w:rPr>
                <w:spacing w:val="-3"/>
                <w:sz w:val="16"/>
              </w:rPr>
              <w:t xml:space="preserve"> </w:t>
            </w:r>
            <w:r>
              <w:rPr>
                <w:spacing w:val="-2"/>
                <w:sz w:val="16"/>
              </w:rPr>
              <w:t>Training</w:t>
            </w:r>
          </w:p>
          <w:p w14:paraId="40233166" w14:textId="77777777" w:rsidR="00560582" w:rsidRDefault="00560582">
            <w:pPr>
              <w:pStyle w:val="TableParagraph"/>
              <w:spacing w:before="119"/>
              <w:ind w:left="0"/>
              <w:rPr>
                <w:sz w:val="16"/>
              </w:rPr>
            </w:pPr>
          </w:p>
          <w:p w14:paraId="212AEC13" w14:textId="77777777" w:rsidR="00560582" w:rsidRDefault="00B352A6">
            <w:pPr>
              <w:pStyle w:val="TableParagraph"/>
              <w:ind w:left="110"/>
              <w:rPr>
                <w:sz w:val="16"/>
              </w:rPr>
            </w:pPr>
            <w:r>
              <w:rPr>
                <w:b/>
                <w:sz w:val="16"/>
              </w:rPr>
              <w:t>Professional</w:t>
            </w:r>
            <w:r>
              <w:rPr>
                <w:b/>
                <w:spacing w:val="-9"/>
                <w:sz w:val="16"/>
              </w:rPr>
              <w:t xml:space="preserve"> </w:t>
            </w:r>
            <w:r>
              <w:rPr>
                <w:b/>
                <w:sz w:val="16"/>
              </w:rPr>
              <w:t>standard:</w:t>
            </w:r>
            <w:r>
              <w:rPr>
                <w:b/>
                <w:spacing w:val="-9"/>
                <w:sz w:val="16"/>
              </w:rPr>
              <w:t xml:space="preserve"> </w:t>
            </w:r>
            <w:r>
              <w:rPr>
                <w:spacing w:val="-2"/>
                <w:sz w:val="16"/>
              </w:rPr>
              <w:t>Skilled</w:t>
            </w:r>
          </w:p>
          <w:p w14:paraId="06AF5C76" w14:textId="77777777" w:rsidR="00560582" w:rsidRDefault="00B352A6">
            <w:pPr>
              <w:pStyle w:val="TableParagraph"/>
              <w:spacing w:before="1"/>
              <w:ind w:left="110" w:right="128"/>
              <w:rPr>
                <w:sz w:val="16"/>
              </w:rPr>
            </w:pPr>
            <w:r>
              <w:rPr>
                <w:b/>
                <w:sz w:val="16"/>
              </w:rPr>
              <w:t>Status</w:t>
            </w:r>
            <w:r>
              <w:rPr>
                <w:b/>
                <w:spacing w:val="-4"/>
                <w:sz w:val="16"/>
              </w:rPr>
              <w:t xml:space="preserve"> </w:t>
            </w:r>
            <w:r>
              <w:rPr>
                <w:b/>
                <w:sz w:val="16"/>
              </w:rPr>
              <w:t>of</w:t>
            </w:r>
            <w:r>
              <w:rPr>
                <w:b/>
                <w:spacing w:val="-4"/>
                <w:sz w:val="16"/>
              </w:rPr>
              <w:t xml:space="preserve"> </w:t>
            </w:r>
            <w:r>
              <w:rPr>
                <w:b/>
                <w:sz w:val="16"/>
              </w:rPr>
              <w:t>training:</w:t>
            </w:r>
            <w:r>
              <w:rPr>
                <w:b/>
                <w:spacing w:val="-5"/>
                <w:sz w:val="16"/>
              </w:rPr>
              <w:t xml:space="preserve"> </w:t>
            </w:r>
            <w:r>
              <w:rPr>
                <w:sz w:val="16"/>
              </w:rPr>
              <w:t>Mandatory</w:t>
            </w:r>
            <w:r>
              <w:rPr>
                <w:spacing w:val="-5"/>
                <w:sz w:val="16"/>
              </w:rPr>
              <w:t xml:space="preserve"> </w:t>
            </w:r>
            <w:r>
              <w:rPr>
                <w:sz w:val="16"/>
              </w:rPr>
              <w:t>to</w:t>
            </w:r>
            <w:r>
              <w:rPr>
                <w:spacing w:val="-6"/>
                <w:sz w:val="16"/>
              </w:rPr>
              <w:t xml:space="preserve"> </w:t>
            </w:r>
            <w:r>
              <w:rPr>
                <w:sz w:val="16"/>
              </w:rPr>
              <w:t>have</w:t>
            </w:r>
            <w:r>
              <w:rPr>
                <w:spacing w:val="-4"/>
                <w:sz w:val="16"/>
              </w:rPr>
              <w:t xml:space="preserve"> </w:t>
            </w:r>
            <w:r>
              <w:rPr>
                <w:sz w:val="16"/>
              </w:rPr>
              <w:t>at</w:t>
            </w:r>
            <w:r>
              <w:rPr>
                <w:spacing w:val="-5"/>
                <w:sz w:val="16"/>
              </w:rPr>
              <w:t xml:space="preserve"> </w:t>
            </w:r>
            <w:r>
              <w:rPr>
                <w:sz w:val="16"/>
              </w:rPr>
              <w:t>least</w:t>
            </w:r>
            <w:r>
              <w:rPr>
                <w:spacing w:val="-3"/>
                <w:sz w:val="16"/>
              </w:rPr>
              <w:t xml:space="preserve"> </w:t>
            </w:r>
            <w:r>
              <w:rPr>
                <w:sz w:val="16"/>
              </w:rPr>
              <w:t>one</w:t>
            </w:r>
            <w:r>
              <w:rPr>
                <w:spacing w:val="-6"/>
                <w:sz w:val="16"/>
              </w:rPr>
              <w:t xml:space="preserve"> </w:t>
            </w:r>
            <w:r>
              <w:rPr>
                <w:sz w:val="16"/>
              </w:rPr>
              <w:t>person on recruitment panel trained</w:t>
            </w:r>
          </w:p>
          <w:p w14:paraId="107AE041" w14:textId="77777777" w:rsidR="00560582" w:rsidRDefault="00560582">
            <w:pPr>
              <w:pStyle w:val="TableParagraph"/>
              <w:spacing w:before="119"/>
              <w:ind w:left="0"/>
              <w:rPr>
                <w:sz w:val="16"/>
              </w:rPr>
            </w:pPr>
          </w:p>
          <w:p w14:paraId="54F9D8BB" w14:textId="77777777" w:rsidR="00560582" w:rsidRDefault="00B352A6">
            <w:pPr>
              <w:pStyle w:val="TableParagraph"/>
              <w:spacing w:before="1" w:line="163" w:lineRule="exact"/>
              <w:ind w:left="110"/>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tc>
        <w:tc>
          <w:tcPr>
            <w:tcW w:w="4844" w:type="dxa"/>
          </w:tcPr>
          <w:p w14:paraId="0FFC63D7" w14:textId="77777777" w:rsidR="00560582" w:rsidRDefault="00B352A6">
            <w:pPr>
              <w:pStyle w:val="TableParagraph"/>
              <w:spacing w:before="1" w:line="183" w:lineRule="exact"/>
              <w:ind w:left="110"/>
              <w:rPr>
                <w:b/>
                <w:sz w:val="16"/>
              </w:rPr>
            </w:pPr>
            <w:r>
              <w:rPr>
                <w:b/>
                <w:spacing w:val="-2"/>
                <w:sz w:val="16"/>
              </w:rPr>
              <w:t>Aims:</w:t>
            </w:r>
          </w:p>
          <w:p w14:paraId="608EE3C7" w14:textId="3C40077F" w:rsidR="00560582" w:rsidRDefault="00B352A6">
            <w:pPr>
              <w:pStyle w:val="TableParagraph"/>
              <w:ind w:left="110" w:right="74"/>
              <w:rPr>
                <w:sz w:val="16"/>
              </w:rPr>
            </w:pPr>
            <w:r>
              <w:rPr>
                <w:sz w:val="16"/>
              </w:rPr>
              <w:t xml:space="preserve">To ensure leadership and management adopt a whole </w:t>
            </w:r>
            <w:r w:rsidR="00225206">
              <w:rPr>
                <w:sz w:val="16"/>
              </w:rPr>
              <w:t>Provision</w:t>
            </w:r>
            <w:r>
              <w:rPr>
                <w:sz w:val="16"/>
              </w:rPr>
              <w:t xml:space="preserve"> approach to create a culture that safeguards and promotes the welfare</w:t>
            </w:r>
            <w:r>
              <w:rPr>
                <w:spacing w:val="-2"/>
                <w:sz w:val="16"/>
              </w:rPr>
              <w:t xml:space="preserve"> </w:t>
            </w:r>
            <w:r>
              <w:rPr>
                <w:sz w:val="16"/>
              </w:rPr>
              <w:t>of</w:t>
            </w:r>
            <w:r>
              <w:rPr>
                <w:spacing w:val="-3"/>
                <w:sz w:val="16"/>
              </w:rPr>
              <w:t xml:space="preserve"> </w:t>
            </w:r>
            <w:r>
              <w:rPr>
                <w:sz w:val="16"/>
              </w:rPr>
              <w:t>children</w:t>
            </w:r>
            <w:r>
              <w:rPr>
                <w:spacing w:val="-4"/>
                <w:sz w:val="16"/>
              </w:rPr>
              <w:t xml:space="preserve"> </w:t>
            </w:r>
            <w:r>
              <w:rPr>
                <w:sz w:val="16"/>
              </w:rPr>
              <w:t>in</w:t>
            </w:r>
            <w:r>
              <w:rPr>
                <w:spacing w:val="-2"/>
                <w:sz w:val="16"/>
              </w:rPr>
              <w:t xml:space="preserve"> </w:t>
            </w:r>
            <w:r>
              <w:rPr>
                <w:sz w:val="16"/>
              </w:rPr>
              <w:t>their</w:t>
            </w:r>
            <w:r>
              <w:rPr>
                <w:spacing w:val="-1"/>
                <w:sz w:val="16"/>
              </w:rPr>
              <w:t xml:space="preserve"> </w:t>
            </w:r>
            <w:r w:rsidR="00225206">
              <w:rPr>
                <w:sz w:val="16"/>
              </w:rPr>
              <w:t>Provision</w:t>
            </w:r>
            <w:r>
              <w:rPr>
                <w:spacing w:val="-1"/>
                <w:sz w:val="16"/>
              </w:rPr>
              <w:t xml:space="preserve"> </w:t>
            </w:r>
            <w:r>
              <w:rPr>
                <w:sz w:val="16"/>
              </w:rPr>
              <w:t>or</w:t>
            </w:r>
            <w:r>
              <w:rPr>
                <w:spacing w:val="-4"/>
                <w:sz w:val="16"/>
              </w:rPr>
              <w:t xml:space="preserve"> </w:t>
            </w:r>
            <w:r>
              <w:rPr>
                <w:sz w:val="16"/>
              </w:rPr>
              <w:t>college</w:t>
            </w:r>
            <w:r>
              <w:rPr>
                <w:spacing w:val="-5"/>
                <w:sz w:val="16"/>
              </w:rPr>
              <w:t xml:space="preserve"> </w:t>
            </w:r>
            <w:r>
              <w:rPr>
                <w:sz w:val="16"/>
              </w:rPr>
              <w:t>and</w:t>
            </w:r>
            <w:r>
              <w:rPr>
                <w:spacing w:val="-2"/>
                <w:sz w:val="16"/>
              </w:rPr>
              <w:t xml:space="preserve"> </w:t>
            </w:r>
            <w:r>
              <w:rPr>
                <w:sz w:val="16"/>
              </w:rPr>
              <w:t>as</w:t>
            </w:r>
            <w:r>
              <w:rPr>
                <w:spacing w:val="-3"/>
                <w:sz w:val="16"/>
              </w:rPr>
              <w:t xml:space="preserve"> </w:t>
            </w:r>
            <w:r>
              <w:rPr>
                <w:sz w:val="16"/>
              </w:rPr>
              <w:t>part</w:t>
            </w:r>
            <w:r>
              <w:rPr>
                <w:spacing w:val="-1"/>
                <w:sz w:val="16"/>
              </w:rPr>
              <w:t xml:space="preserve"> </w:t>
            </w:r>
            <w:r>
              <w:rPr>
                <w:sz w:val="16"/>
              </w:rPr>
              <w:t>of</w:t>
            </w:r>
            <w:r>
              <w:rPr>
                <w:spacing w:val="-3"/>
                <w:sz w:val="16"/>
              </w:rPr>
              <w:t xml:space="preserve"> </w:t>
            </w:r>
            <w:r>
              <w:rPr>
                <w:sz w:val="16"/>
              </w:rPr>
              <w:t>this adopt robust recruitment procedures that deter and prevent people</w:t>
            </w:r>
            <w:r>
              <w:rPr>
                <w:spacing w:val="-3"/>
                <w:sz w:val="16"/>
              </w:rPr>
              <w:t xml:space="preserve"> </w:t>
            </w:r>
            <w:r>
              <w:rPr>
                <w:sz w:val="16"/>
              </w:rPr>
              <w:t>who</w:t>
            </w:r>
            <w:r>
              <w:rPr>
                <w:spacing w:val="-3"/>
                <w:sz w:val="16"/>
              </w:rPr>
              <w:t xml:space="preserve"> </w:t>
            </w:r>
            <w:r>
              <w:rPr>
                <w:sz w:val="16"/>
              </w:rPr>
              <w:t>are</w:t>
            </w:r>
            <w:r>
              <w:rPr>
                <w:spacing w:val="-3"/>
                <w:sz w:val="16"/>
              </w:rPr>
              <w:t xml:space="preserve"> </w:t>
            </w:r>
            <w:r>
              <w:rPr>
                <w:sz w:val="16"/>
              </w:rPr>
              <w:t>unsuitable</w:t>
            </w:r>
            <w:r>
              <w:rPr>
                <w:spacing w:val="-5"/>
                <w:sz w:val="16"/>
              </w:rPr>
              <w:t xml:space="preserve"> </w:t>
            </w:r>
            <w:r>
              <w:rPr>
                <w:sz w:val="16"/>
              </w:rPr>
              <w:t>to</w:t>
            </w:r>
            <w:r>
              <w:rPr>
                <w:spacing w:val="-3"/>
                <w:sz w:val="16"/>
              </w:rPr>
              <w:t xml:space="preserve"> </w:t>
            </w:r>
            <w:r>
              <w:rPr>
                <w:sz w:val="16"/>
              </w:rPr>
              <w:t>work</w:t>
            </w:r>
            <w:r>
              <w:rPr>
                <w:spacing w:val="-4"/>
                <w:sz w:val="16"/>
              </w:rPr>
              <w:t xml:space="preserve"> </w:t>
            </w:r>
            <w:r>
              <w:rPr>
                <w:sz w:val="16"/>
              </w:rPr>
              <w:t>with</w:t>
            </w:r>
            <w:r>
              <w:rPr>
                <w:spacing w:val="-5"/>
                <w:sz w:val="16"/>
              </w:rPr>
              <w:t xml:space="preserve"> </w:t>
            </w:r>
            <w:r>
              <w:rPr>
                <w:sz w:val="16"/>
              </w:rPr>
              <w:t>children</w:t>
            </w:r>
            <w:r>
              <w:rPr>
                <w:spacing w:val="-5"/>
                <w:sz w:val="16"/>
              </w:rPr>
              <w:t xml:space="preserve"> </w:t>
            </w:r>
            <w:r>
              <w:rPr>
                <w:sz w:val="16"/>
              </w:rPr>
              <w:t>from</w:t>
            </w:r>
            <w:r>
              <w:rPr>
                <w:spacing w:val="-4"/>
                <w:sz w:val="16"/>
              </w:rPr>
              <w:t xml:space="preserve"> </w:t>
            </w:r>
            <w:r>
              <w:rPr>
                <w:sz w:val="16"/>
              </w:rPr>
              <w:t>applying</w:t>
            </w:r>
            <w:r>
              <w:rPr>
                <w:spacing w:val="-6"/>
                <w:sz w:val="16"/>
              </w:rPr>
              <w:t xml:space="preserve"> </w:t>
            </w:r>
            <w:r>
              <w:rPr>
                <w:sz w:val="16"/>
              </w:rPr>
              <w:t xml:space="preserve">for or securing employment, or volunteering opportunities in </w:t>
            </w:r>
            <w:r w:rsidR="00225206">
              <w:rPr>
                <w:spacing w:val="-2"/>
                <w:sz w:val="16"/>
              </w:rPr>
              <w:t>Provision</w:t>
            </w:r>
            <w:r>
              <w:rPr>
                <w:spacing w:val="-2"/>
                <w:sz w:val="16"/>
              </w:rPr>
              <w:t>s.</w:t>
            </w:r>
          </w:p>
        </w:tc>
      </w:tr>
    </w:tbl>
    <w:p w14:paraId="7DDE131C" w14:textId="77777777" w:rsidR="00560582" w:rsidRDefault="00560582">
      <w:pPr>
        <w:pStyle w:val="TableParagraph"/>
        <w:rPr>
          <w:sz w:val="16"/>
        </w:rPr>
        <w:sectPr w:rsidR="00560582">
          <w:type w:val="continuous"/>
          <w:pgSz w:w="11910" w:h="16840"/>
          <w:pgMar w:top="1400" w:right="283" w:bottom="280" w:left="425" w:header="0" w:footer="90"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844"/>
      </w:tblGrid>
      <w:tr w:rsidR="00560582" w14:paraId="7D0EA4DE" w14:textId="77777777">
        <w:trPr>
          <w:trHeight w:val="2512"/>
        </w:trPr>
        <w:tc>
          <w:tcPr>
            <w:tcW w:w="4508" w:type="dxa"/>
          </w:tcPr>
          <w:p w14:paraId="4B9013C1" w14:textId="77777777" w:rsidR="00560582" w:rsidRDefault="00B352A6">
            <w:pPr>
              <w:pStyle w:val="TableParagraph"/>
              <w:numPr>
                <w:ilvl w:val="0"/>
                <w:numId w:val="28"/>
              </w:numPr>
              <w:tabs>
                <w:tab w:val="left" w:pos="830"/>
              </w:tabs>
              <w:spacing w:before="1" w:line="183" w:lineRule="exact"/>
              <w:rPr>
                <w:sz w:val="16"/>
              </w:rPr>
            </w:pPr>
            <w:r>
              <w:rPr>
                <w:sz w:val="16"/>
              </w:rPr>
              <w:lastRenderedPageBreak/>
              <w:t>Every</w:t>
            </w:r>
            <w:r>
              <w:rPr>
                <w:spacing w:val="-1"/>
                <w:sz w:val="16"/>
              </w:rPr>
              <w:t xml:space="preserve"> </w:t>
            </w:r>
            <w:r>
              <w:rPr>
                <w:sz w:val="16"/>
              </w:rPr>
              <w:t>4</w:t>
            </w:r>
            <w:r>
              <w:rPr>
                <w:spacing w:val="-4"/>
                <w:sz w:val="16"/>
              </w:rPr>
              <w:t xml:space="preserve"> </w:t>
            </w:r>
            <w:r>
              <w:rPr>
                <w:spacing w:val="-2"/>
                <w:sz w:val="16"/>
              </w:rPr>
              <w:t>years</w:t>
            </w:r>
          </w:p>
          <w:p w14:paraId="7152B33E" w14:textId="77777777" w:rsidR="00560582" w:rsidRDefault="00B352A6">
            <w:pPr>
              <w:pStyle w:val="TableParagraph"/>
              <w:numPr>
                <w:ilvl w:val="0"/>
                <w:numId w:val="28"/>
              </w:numPr>
              <w:tabs>
                <w:tab w:val="left" w:pos="830"/>
              </w:tabs>
              <w:spacing w:line="183" w:lineRule="exact"/>
              <w:rPr>
                <w:sz w:val="16"/>
              </w:rPr>
            </w:pPr>
            <w:r>
              <w:rPr>
                <w:sz w:val="16"/>
              </w:rPr>
              <w:t>Whole</w:t>
            </w:r>
            <w:r>
              <w:rPr>
                <w:spacing w:val="-3"/>
                <w:sz w:val="16"/>
              </w:rPr>
              <w:t xml:space="preserve"> </w:t>
            </w:r>
            <w:r>
              <w:rPr>
                <w:sz w:val="16"/>
              </w:rPr>
              <w:t>day</w:t>
            </w:r>
            <w:r>
              <w:rPr>
                <w:spacing w:val="-1"/>
                <w:sz w:val="16"/>
              </w:rPr>
              <w:t xml:space="preserve"> </w:t>
            </w:r>
            <w:r>
              <w:rPr>
                <w:sz w:val="16"/>
              </w:rPr>
              <w:t>or</w:t>
            </w:r>
            <w:r>
              <w:rPr>
                <w:spacing w:val="-6"/>
                <w:sz w:val="16"/>
              </w:rPr>
              <w:t xml:space="preserve"> </w:t>
            </w:r>
            <w:r>
              <w:rPr>
                <w:sz w:val="16"/>
              </w:rPr>
              <w:t>2-hour</w:t>
            </w:r>
            <w:r>
              <w:rPr>
                <w:spacing w:val="-2"/>
                <w:sz w:val="16"/>
              </w:rPr>
              <w:t xml:space="preserve"> twilight</w:t>
            </w:r>
          </w:p>
          <w:p w14:paraId="0CB35374" w14:textId="77777777" w:rsidR="00560582" w:rsidRDefault="00B352A6">
            <w:pPr>
              <w:pStyle w:val="TableParagraph"/>
              <w:numPr>
                <w:ilvl w:val="0"/>
                <w:numId w:val="28"/>
              </w:numPr>
              <w:tabs>
                <w:tab w:val="left" w:pos="830"/>
              </w:tabs>
              <w:rPr>
                <w:sz w:val="16"/>
              </w:rPr>
            </w:pPr>
            <w:r>
              <w:rPr>
                <w:sz w:val="16"/>
              </w:rPr>
              <w:t>Face</w:t>
            </w:r>
            <w:r>
              <w:rPr>
                <w:spacing w:val="-4"/>
                <w:sz w:val="16"/>
              </w:rPr>
              <w:t xml:space="preserve"> </w:t>
            </w:r>
            <w:r>
              <w:rPr>
                <w:sz w:val="16"/>
              </w:rPr>
              <w:t>to</w:t>
            </w:r>
            <w:r>
              <w:rPr>
                <w:spacing w:val="-4"/>
                <w:sz w:val="16"/>
              </w:rPr>
              <w:t xml:space="preserve"> </w:t>
            </w:r>
            <w:r>
              <w:rPr>
                <w:sz w:val="16"/>
              </w:rPr>
              <w:t>face</w:t>
            </w:r>
            <w:r>
              <w:rPr>
                <w:spacing w:val="-5"/>
                <w:sz w:val="16"/>
              </w:rPr>
              <w:t xml:space="preserve"> </w:t>
            </w:r>
            <w:r>
              <w:rPr>
                <w:sz w:val="16"/>
              </w:rPr>
              <w:t>inhouse</w:t>
            </w:r>
            <w:r>
              <w:rPr>
                <w:spacing w:val="-5"/>
                <w:sz w:val="16"/>
              </w:rPr>
              <w:t xml:space="preserve"> </w:t>
            </w:r>
            <w:r>
              <w:rPr>
                <w:sz w:val="16"/>
              </w:rPr>
              <w:t>or</w:t>
            </w:r>
            <w:r>
              <w:rPr>
                <w:spacing w:val="-2"/>
                <w:sz w:val="16"/>
              </w:rPr>
              <w:t xml:space="preserve"> </w:t>
            </w:r>
            <w:r>
              <w:rPr>
                <w:sz w:val="16"/>
              </w:rPr>
              <w:t>Virtual</w:t>
            </w:r>
            <w:r>
              <w:rPr>
                <w:spacing w:val="-1"/>
                <w:sz w:val="16"/>
              </w:rPr>
              <w:t xml:space="preserve"> </w:t>
            </w:r>
            <w:r>
              <w:rPr>
                <w:spacing w:val="-2"/>
                <w:sz w:val="16"/>
              </w:rPr>
              <w:t>online.</w:t>
            </w:r>
          </w:p>
          <w:p w14:paraId="56953B6B" w14:textId="77777777" w:rsidR="00560582" w:rsidRDefault="00560582">
            <w:pPr>
              <w:pStyle w:val="TableParagraph"/>
              <w:spacing w:before="119"/>
              <w:ind w:left="0"/>
              <w:rPr>
                <w:sz w:val="16"/>
              </w:rPr>
            </w:pPr>
          </w:p>
          <w:p w14:paraId="36154D24" w14:textId="77777777" w:rsidR="00560582" w:rsidRDefault="00B352A6">
            <w:pPr>
              <w:pStyle w:val="TableParagraph"/>
              <w:spacing w:before="1"/>
              <w:ind w:left="110" w:right="90"/>
              <w:rPr>
                <w:sz w:val="16"/>
              </w:rPr>
            </w:pPr>
            <w:r>
              <w:rPr>
                <w:b/>
                <w:sz w:val="16"/>
              </w:rPr>
              <w:t>Targeted</w:t>
            </w:r>
            <w:r>
              <w:rPr>
                <w:b/>
                <w:spacing w:val="-4"/>
                <w:sz w:val="16"/>
              </w:rPr>
              <w:t xml:space="preserve"> </w:t>
            </w:r>
            <w:r>
              <w:rPr>
                <w:b/>
                <w:sz w:val="16"/>
              </w:rPr>
              <w:t>delegates:</w:t>
            </w:r>
            <w:r>
              <w:rPr>
                <w:b/>
                <w:spacing w:val="-4"/>
                <w:sz w:val="16"/>
              </w:rPr>
              <w:t xml:space="preserve"> </w:t>
            </w:r>
            <w:r>
              <w:rPr>
                <w:sz w:val="16"/>
              </w:rPr>
              <w:t>Any</w:t>
            </w:r>
            <w:r>
              <w:rPr>
                <w:spacing w:val="-6"/>
                <w:sz w:val="16"/>
              </w:rPr>
              <w:t xml:space="preserve"> </w:t>
            </w:r>
            <w:r>
              <w:rPr>
                <w:sz w:val="16"/>
              </w:rPr>
              <w:t>staff</w:t>
            </w:r>
            <w:r>
              <w:rPr>
                <w:spacing w:val="-6"/>
                <w:sz w:val="16"/>
              </w:rPr>
              <w:t xml:space="preserve"> </w:t>
            </w:r>
            <w:r>
              <w:rPr>
                <w:sz w:val="16"/>
              </w:rPr>
              <w:t>or</w:t>
            </w:r>
            <w:r>
              <w:rPr>
                <w:spacing w:val="-7"/>
                <w:sz w:val="16"/>
              </w:rPr>
              <w:t xml:space="preserve"> </w:t>
            </w:r>
            <w:r>
              <w:rPr>
                <w:sz w:val="16"/>
              </w:rPr>
              <w:t>governor</w:t>
            </w:r>
            <w:r>
              <w:rPr>
                <w:spacing w:val="-5"/>
                <w:sz w:val="16"/>
              </w:rPr>
              <w:t xml:space="preserve"> </w:t>
            </w:r>
            <w:r>
              <w:rPr>
                <w:sz w:val="16"/>
              </w:rPr>
              <w:t>from</w:t>
            </w:r>
            <w:r>
              <w:rPr>
                <w:spacing w:val="-6"/>
                <w:sz w:val="16"/>
              </w:rPr>
              <w:t xml:space="preserve"> </w:t>
            </w:r>
            <w:r>
              <w:rPr>
                <w:sz w:val="16"/>
              </w:rPr>
              <w:t>leadership and management.</w:t>
            </w:r>
          </w:p>
          <w:p w14:paraId="6A3D2CAD" w14:textId="77777777" w:rsidR="00560582" w:rsidRDefault="00560582">
            <w:pPr>
              <w:pStyle w:val="TableParagraph"/>
              <w:spacing w:before="120"/>
              <w:ind w:left="0"/>
              <w:rPr>
                <w:sz w:val="16"/>
              </w:rPr>
            </w:pPr>
          </w:p>
          <w:p w14:paraId="47E7D771" w14:textId="77777777" w:rsidR="00560582" w:rsidRDefault="00B352A6">
            <w:pPr>
              <w:pStyle w:val="TableParagraph"/>
              <w:ind w:left="110" w:right="90"/>
              <w:rPr>
                <w:sz w:val="16"/>
              </w:rPr>
            </w:pPr>
            <w:r>
              <w:rPr>
                <w:b/>
                <w:sz w:val="16"/>
              </w:rPr>
              <w:t xml:space="preserve">Training provider and delivered by: </w:t>
            </w:r>
            <w:r>
              <w:rPr>
                <w:sz w:val="16"/>
              </w:rPr>
              <w:t>Herts for Learning Education</w:t>
            </w:r>
            <w:r>
              <w:rPr>
                <w:spacing w:val="-5"/>
                <w:sz w:val="16"/>
              </w:rPr>
              <w:t xml:space="preserve"> </w:t>
            </w:r>
            <w:r>
              <w:rPr>
                <w:sz w:val="16"/>
              </w:rPr>
              <w:t>(endorsed</w:t>
            </w:r>
            <w:r>
              <w:rPr>
                <w:spacing w:val="-6"/>
                <w:sz w:val="16"/>
              </w:rPr>
              <w:t xml:space="preserve"> </w:t>
            </w:r>
            <w:r>
              <w:rPr>
                <w:sz w:val="16"/>
              </w:rPr>
              <w:t>by</w:t>
            </w:r>
            <w:r>
              <w:rPr>
                <w:spacing w:val="-7"/>
                <w:sz w:val="16"/>
              </w:rPr>
              <w:t xml:space="preserve"> </w:t>
            </w:r>
            <w:r>
              <w:rPr>
                <w:sz w:val="16"/>
              </w:rPr>
              <w:t>the</w:t>
            </w:r>
            <w:r>
              <w:rPr>
                <w:spacing w:val="-8"/>
                <w:sz w:val="16"/>
              </w:rPr>
              <w:t xml:space="preserve"> </w:t>
            </w:r>
            <w:r>
              <w:rPr>
                <w:sz w:val="16"/>
              </w:rPr>
              <w:t>Safer</w:t>
            </w:r>
            <w:r>
              <w:rPr>
                <w:spacing w:val="-8"/>
                <w:sz w:val="16"/>
              </w:rPr>
              <w:t xml:space="preserve"> </w:t>
            </w:r>
            <w:r>
              <w:rPr>
                <w:sz w:val="16"/>
              </w:rPr>
              <w:t>Recruitment</w:t>
            </w:r>
            <w:r>
              <w:rPr>
                <w:spacing w:val="-3"/>
                <w:sz w:val="16"/>
              </w:rPr>
              <w:t xml:space="preserve"> </w:t>
            </w:r>
            <w:r>
              <w:rPr>
                <w:sz w:val="16"/>
              </w:rPr>
              <w:t>Consortium)</w:t>
            </w:r>
          </w:p>
        </w:tc>
        <w:tc>
          <w:tcPr>
            <w:tcW w:w="4844" w:type="dxa"/>
          </w:tcPr>
          <w:p w14:paraId="2440E7CA" w14:textId="77777777" w:rsidR="00560582" w:rsidRDefault="00560582">
            <w:pPr>
              <w:pStyle w:val="TableParagraph"/>
              <w:spacing w:before="119"/>
              <w:ind w:left="0"/>
              <w:rPr>
                <w:sz w:val="16"/>
              </w:rPr>
            </w:pPr>
          </w:p>
          <w:p w14:paraId="6908ECC6" w14:textId="77777777" w:rsidR="00560582" w:rsidRDefault="00B352A6">
            <w:pPr>
              <w:pStyle w:val="TableParagraph"/>
              <w:ind w:left="110"/>
              <w:rPr>
                <w:b/>
                <w:sz w:val="16"/>
              </w:rPr>
            </w:pPr>
            <w:r>
              <w:rPr>
                <w:b/>
                <w:spacing w:val="-2"/>
                <w:sz w:val="16"/>
              </w:rPr>
              <w:t>Objectives:</w:t>
            </w:r>
          </w:p>
          <w:p w14:paraId="16705135" w14:textId="77777777" w:rsidR="00560582" w:rsidRDefault="00B352A6">
            <w:pPr>
              <w:pStyle w:val="TableParagraph"/>
              <w:numPr>
                <w:ilvl w:val="0"/>
                <w:numId w:val="27"/>
              </w:numPr>
              <w:tabs>
                <w:tab w:val="left" w:pos="830"/>
              </w:tabs>
              <w:spacing w:before="1"/>
              <w:ind w:right="371"/>
              <w:rPr>
                <w:sz w:val="16"/>
              </w:rPr>
            </w:pPr>
            <w:r>
              <w:rPr>
                <w:sz w:val="16"/>
              </w:rPr>
              <w:t>Raise</w:t>
            </w:r>
            <w:r>
              <w:rPr>
                <w:spacing w:val="-6"/>
                <w:sz w:val="16"/>
              </w:rPr>
              <w:t xml:space="preserve"> </w:t>
            </w:r>
            <w:r>
              <w:rPr>
                <w:sz w:val="16"/>
              </w:rPr>
              <w:t>an</w:t>
            </w:r>
            <w:r>
              <w:rPr>
                <w:spacing w:val="-7"/>
                <w:sz w:val="16"/>
              </w:rPr>
              <w:t xml:space="preserve"> </w:t>
            </w:r>
            <w:r>
              <w:rPr>
                <w:sz w:val="16"/>
              </w:rPr>
              <w:t>awareness</w:t>
            </w:r>
            <w:r>
              <w:rPr>
                <w:spacing w:val="-5"/>
                <w:sz w:val="16"/>
              </w:rPr>
              <w:t xml:space="preserve"> </w:t>
            </w:r>
            <w:r>
              <w:rPr>
                <w:sz w:val="16"/>
              </w:rPr>
              <w:t>and</w:t>
            </w:r>
            <w:r>
              <w:rPr>
                <w:spacing w:val="-9"/>
                <w:sz w:val="16"/>
              </w:rPr>
              <w:t xml:space="preserve"> </w:t>
            </w:r>
            <w:r>
              <w:rPr>
                <w:sz w:val="16"/>
              </w:rPr>
              <w:t>understanding</w:t>
            </w:r>
            <w:r>
              <w:rPr>
                <w:spacing w:val="-7"/>
                <w:sz w:val="16"/>
              </w:rPr>
              <w:t xml:space="preserve"> </w:t>
            </w:r>
            <w:r>
              <w:rPr>
                <w:sz w:val="16"/>
              </w:rPr>
              <w:t>of</w:t>
            </w:r>
            <w:r>
              <w:rPr>
                <w:spacing w:val="-6"/>
                <w:sz w:val="16"/>
              </w:rPr>
              <w:t xml:space="preserve"> </w:t>
            </w:r>
            <w:r>
              <w:rPr>
                <w:sz w:val="16"/>
              </w:rPr>
              <w:t xml:space="preserve">offender </w:t>
            </w:r>
            <w:r>
              <w:rPr>
                <w:spacing w:val="-2"/>
                <w:sz w:val="16"/>
              </w:rPr>
              <w:t>behaviour</w:t>
            </w:r>
          </w:p>
          <w:p w14:paraId="6DE81998" w14:textId="77777777" w:rsidR="00560582" w:rsidRDefault="00B352A6">
            <w:pPr>
              <w:pStyle w:val="TableParagraph"/>
              <w:numPr>
                <w:ilvl w:val="0"/>
                <w:numId w:val="27"/>
              </w:numPr>
              <w:tabs>
                <w:tab w:val="left" w:pos="830"/>
              </w:tabs>
              <w:ind w:right="202"/>
              <w:rPr>
                <w:sz w:val="16"/>
              </w:rPr>
            </w:pPr>
            <w:r>
              <w:rPr>
                <w:sz w:val="16"/>
              </w:rPr>
              <w:t>Identify the key features of staff recruitment that help deter</w:t>
            </w:r>
            <w:r>
              <w:rPr>
                <w:spacing w:val="-5"/>
                <w:sz w:val="16"/>
              </w:rPr>
              <w:t xml:space="preserve"> </w:t>
            </w:r>
            <w:r>
              <w:rPr>
                <w:sz w:val="16"/>
              </w:rPr>
              <w:t>or</w:t>
            </w:r>
            <w:r>
              <w:rPr>
                <w:spacing w:val="-5"/>
                <w:sz w:val="16"/>
              </w:rPr>
              <w:t xml:space="preserve"> </w:t>
            </w:r>
            <w:r>
              <w:rPr>
                <w:sz w:val="16"/>
              </w:rPr>
              <w:t>prevent</w:t>
            </w:r>
            <w:r>
              <w:rPr>
                <w:spacing w:val="-6"/>
                <w:sz w:val="16"/>
              </w:rPr>
              <w:t xml:space="preserve"> </w:t>
            </w:r>
            <w:r>
              <w:rPr>
                <w:sz w:val="16"/>
              </w:rPr>
              <w:t>the</w:t>
            </w:r>
            <w:r>
              <w:rPr>
                <w:spacing w:val="-8"/>
                <w:sz w:val="16"/>
              </w:rPr>
              <w:t xml:space="preserve"> </w:t>
            </w:r>
            <w:r>
              <w:rPr>
                <w:sz w:val="16"/>
              </w:rPr>
              <w:t>appointment</w:t>
            </w:r>
            <w:r>
              <w:rPr>
                <w:spacing w:val="-5"/>
                <w:sz w:val="16"/>
              </w:rPr>
              <w:t xml:space="preserve"> </w:t>
            </w:r>
            <w:r>
              <w:rPr>
                <w:sz w:val="16"/>
              </w:rPr>
              <w:t>of</w:t>
            </w:r>
            <w:r>
              <w:rPr>
                <w:spacing w:val="-5"/>
                <w:sz w:val="16"/>
              </w:rPr>
              <w:t xml:space="preserve"> </w:t>
            </w:r>
            <w:r>
              <w:rPr>
                <w:sz w:val="16"/>
              </w:rPr>
              <w:t>unsuitable</w:t>
            </w:r>
            <w:r>
              <w:rPr>
                <w:spacing w:val="-5"/>
                <w:sz w:val="16"/>
              </w:rPr>
              <w:t xml:space="preserve"> </w:t>
            </w:r>
            <w:r>
              <w:rPr>
                <w:sz w:val="16"/>
              </w:rPr>
              <w:t>people</w:t>
            </w:r>
          </w:p>
          <w:p w14:paraId="7C2AD706" w14:textId="77777777" w:rsidR="00560582" w:rsidRDefault="00B352A6">
            <w:pPr>
              <w:pStyle w:val="TableParagraph"/>
              <w:numPr>
                <w:ilvl w:val="0"/>
                <w:numId w:val="27"/>
              </w:numPr>
              <w:tabs>
                <w:tab w:val="left" w:pos="830"/>
              </w:tabs>
              <w:spacing w:before="1"/>
              <w:ind w:right="230"/>
              <w:rPr>
                <w:sz w:val="16"/>
              </w:rPr>
            </w:pPr>
            <w:r>
              <w:rPr>
                <w:sz w:val="16"/>
              </w:rPr>
              <w:t>Consider policies and practices that minimise opportunities</w:t>
            </w:r>
            <w:r>
              <w:rPr>
                <w:spacing w:val="-6"/>
                <w:sz w:val="16"/>
              </w:rPr>
              <w:t xml:space="preserve"> </w:t>
            </w:r>
            <w:r>
              <w:rPr>
                <w:sz w:val="16"/>
              </w:rPr>
              <w:t>for</w:t>
            </w:r>
            <w:r>
              <w:rPr>
                <w:spacing w:val="-5"/>
                <w:sz w:val="16"/>
              </w:rPr>
              <w:t xml:space="preserve"> </w:t>
            </w:r>
            <w:r>
              <w:rPr>
                <w:sz w:val="16"/>
              </w:rPr>
              <w:t>abuse</w:t>
            </w:r>
            <w:r>
              <w:rPr>
                <w:spacing w:val="-5"/>
                <w:sz w:val="16"/>
              </w:rPr>
              <w:t xml:space="preserve"> </w:t>
            </w:r>
            <w:r>
              <w:rPr>
                <w:sz w:val="16"/>
              </w:rPr>
              <w:t>or</w:t>
            </w:r>
            <w:r>
              <w:rPr>
                <w:spacing w:val="-5"/>
                <w:sz w:val="16"/>
              </w:rPr>
              <w:t xml:space="preserve"> </w:t>
            </w:r>
            <w:r>
              <w:rPr>
                <w:sz w:val="16"/>
              </w:rPr>
              <w:t>ensure</w:t>
            </w:r>
            <w:r>
              <w:rPr>
                <w:spacing w:val="-5"/>
                <w:sz w:val="16"/>
              </w:rPr>
              <w:t xml:space="preserve"> </w:t>
            </w:r>
            <w:r>
              <w:rPr>
                <w:sz w:val="16"/>
              </w:rPr>
              <w:t>its</w:t>
            </w:r>
            <w:r>
              <w:rPr>
                <w:spacing w:val="-6"/>
                <w:sz w:val="16"/>
              </w:rPr>
              <w:t xml:space="preserve"> </w:t>
            </w:r>
            <w:r>
              <w:rPr>
                <w:sz w:val="16"/>
              </w:rPr>
              <w:t>prompt</w:t>
            </w:r>
            <w:r>
              <w:rPr>
                <w:spacing w:val="-6"/>
                <w:sz w:val="16"/>
              </w:rPr>
              <w:t xml:space="preserve"> </w:t>
            </w:r>
            <w:r>
              <w:rPr>
                <w:sz w:val="16"/>
              </w:rPr>
              <w:t>reporting</w:t>
            </w:r>
          </w:p>
          <w:p w14:paraId="1287F64C" w14:textId="77777777" w:rsidR="00560582" w:rsidRDefault="00B352A6">
            <w:pPr>
              <w:pStyle w:val="TableParagraph"/>
              <w:numPr>
                <w:ilvl w:val="0"/>
                <w:numId w:val="27"/>
              </w:numPr>
              <w:tabs>
                <w:tab w:val="left" w:pos="830"/>
              </w:tabs>
              <w:ind w:right="424"/>
              <w:rPr>
                <w:sz w:val="16"/>
              </w:rPr>
            </w:pPr>
            <w:r>
              <w:rPr>
                <w:sz w:val="16"/>
              </w:rPr>
              <w:t>Explore</w:t>
            </w:r>
            <w:r>
              <w:rPr>
                <w:spacing w:val="-7"/>
                <w:sz w:val="16"/>
              </w:rPr>
              <w:t xml:space="preserve"> </w:t>
            </w:r>
            <w:r>
              <w:rPr>
                <w:sz w:val="16"/>
              </w:rPr>
              <w:t>the</w:t>
            </w:r>
            <w:r>
              <w:rPr>
                <w:spacing w:val="-5"/>
                <w:sz w:val="16"/>
              </w:rPr>
              <w:t xml:space="preserve"> </w:t>
            </w:r>
            <w:r>
              <w:rPr>
                <w:sz w:val="16"/>
              </w:rPr>
              <w:t>elements</w:t>
            </w:r>
            <w:r>
              <w:rPr>
                <w:spacing w:val="-6"/>
                <w:sz w:val="16"/>
              </w:rPr>
              <w:t xml:space="preserve"> </w:t>
            </w:r>
            <w:r>
              <w:rPr>
                <w:sz w:val="16"/>
              </w:rPr>
              <w:t>that</w:t>
            </w:r>
            <w:r>
              <w:rPr>
                <w:spacing w:val="-6"/>
                <w:sz w:val="16"/>
              </w:rPr>
              <w:t xml:space="preserve"> </w:t>
            </w:r>
            <w:r>
              <w:rPr>
                <w:sz w:val="16"/>
              </w:rPr>
              <w:t>contribute</w:t>
            </w:r>
            <w:r>
              <w:rPr>
                <w:spacing w:val="-5"/>
                <w:sz w:val="16"/>
              </w:rPr>
              <w:t xml:space="preserve"> </w:t>
            </w:r>
            <w:r>
              <w:rPr>
                <w:sz w:val="16"/>
              </w:rPr>
              <w:t>to</w:t>
            </w:r>
            <w:r>
              <w:rPr>
                <w:spacing w:val="-7"/>
                <w:sz w:val="16"/>
              </w:rPr>
              <w:t xml:space="preserve"> </w:t>
            </w:r>
            <w:r>
              <w:rPr>
                <w:sz w:val="16"/>
              </w:rPr>
              <w:t>an</w:t>
            </w:r>
            <w:r>
              <w:rPr>
                <w:spacing w:val="-5"/>
                <w:sz w:val="16"/>
              </w:rPr>
              <w:t xml:space="preserve"> </w:t>
            </w:r>
            <w:r>
              <w:rPr>
                <w:sz w:val="16"/>
              </w:rPr>
              <w:t>ongoing culture of vigilance</w:t>
            </w:r>
          </w:p>
          <w:p w14:paraId="0500717E" w14:textId="77777777" w:rsidR="00560582" w:rsidRDefault="00B352A6">
            <w:pPr>
              <w:pStyle w:val="TableParagraph"/>
              <w:numPr>
                <w:ilvl w:val="0"/>
                <w:numId w:val="27"/>
              </w:numPr>
              <w:tabs>
                <w:tab w:val="left" w:pos="830"/>
              </w:tabs>
              <w:spacing w:line="184" w:lineRule="exact"/>
              <w:ind w:right="325"/>
              <w:rPr>
                <w:sz w:val="16"/>
              </w:rPr>
            </w:pPr>
            <w:r>
              <w:rPr>
                <w:sz w:val="16"/>
              </w:rPr>
              <w:t>Help</w:t>
            </w:r>
            <w:r>
              <w:rPr>
                <w:spacing w:val="-4"/>
                <w:sz w:val="16"/>
              </w:rPr>
              <w:t xml:space="preserve"> </w:t>
            </w:r>
            <w:r>
              <w:rPr>
                <w:sz w:val="16"/>
              </w:rPr>
              <w:t>participants</w:t>
            </w:r>
            <w:r>
              <w:rPr>
                <w:spacing w:val="-5"/>
                <w:sz w:val="16"/>
              </w:rPr>
              <w:t xml:space="preserve"> </w:t>
            </w:r>
            <w:r>
              <w:rPr>
                <w:sz w:val="16"/>
              </w:rPr>
              <w:t>begin</w:t>
            </w:r>
            <w:r>
              <w:rPr>
                <w:spacing w:val="-6"/>
                <w:sz w:val="16"/>
              </w:rPr>
              <w:t xml:space="preserve"> </w:t>
            </w:r>
            <w:r>
              <w:rPr>
                <w:sz w:val="16"/>
              </w:rPr>
              <w:t>to</w:t>
            </w:r>
            <w:r>
              <w:rPr>
                <w:spacing w:val="-4"/>
                <w:sz w:val="16"/>
              </w:rPr>
              <w:t xml:space="preserve"> </w:t>
            </w:r>
            <w:r>
              <w:rPr>
                <w:sz w:val="16"/>
              </w:rPr>
              <w:t>review</w:t>
            </w:r>
            <w:r>
              <w:rPr>
                <w:spacing w:val="-5"/>
                <w:sz w:val="16"/>
              </w:rPr>
              <w:t xml:space="preserve"> </w:t>
            </w:r>
            <w:r>
              <w:rPr>
                <w:sz w:val="16"/>
              </w:rPr>
              <w:t>their</w:t>
            </w:r>
            <w:r>
              <w:rPr>
                <w:spacing w:val="-4"/>
                <w:sz w:val="16"/>
              </w:rPr>
              <w:t xml:space="preserve"> </w:t>
            </w:r>
            <w:r>
              <w:rPr>
                <w:sz w:val="16"/>
              </w:rPr>
              <w:t>own</w:t>
            </w:r>
            <w:r>
              <w:rPr>
                <w:spacing w:val="-4"/>
                <w:sz w:val="16"/>
              </w:rPr>
              <w:t xml:space="preserve"> </w:t>
            </w:r>
            <w:r>
              <w:rPr>
                <w:sz w:val="16"/>
              </w:rPr>
              <w:t>and</w:t>
            </w:r>
            <w:r>
              <w:rPr>
                <w:spacing w:val="-4"/>
                <w:sz w:val="16"/>
              </w:rPr>
              <w:t xml:space="preserve"> </w:t>
            </w:r>
            <w:r>
              <w:rPr>
                <w:sz w:val="16"/>
              </w:rPr>
              <w:t>their organisation’s policies and practices with a view to making them safer</w:t>
            </w:r>
          </w:p>
        </w:tc>
      </w:tr>
      <w:tr w:rsidR="00560582" w14:paraId="357BAB5F" w14:textId="77777777">
        <w:trPr>
          <w:trHeight w:val="304"/>
        </w:trPr>
        <w:tc>
          <w:tcPr>
            <w:tcW w:w="9352" w:type="dxa"/>
            <w:gridSpan w:val="2"/>
            <w:shd w:val="clear" w:color="auto" w:fill="F1F1F1"/>
          </w:tcPr>
          <w:p w14:paraId="35D7DE65" w14:textId="77777777" w:rsidR="00560582" w:rsidRDefault="00B352A6">
            <w:pPr>
              <w:pStyle w:val="TableParagraph"/>
              <w:spacing w:before="1"/>
              <w:ind w:left="158" w:right="145"/>
              <w:jc w:val="center"/>
              <w:rPr>
                <w:b/>
                <w:sz w:val="16"/>
              </w:rPr>
            </w:pPr>
            <w:r>
              <w:rPr>
                <w:b/>
                <w:sz w:val="16"/>
              </w:rPr>
              <w:t>Prevent</w:t>
            </w:r>
            <w:r>
              <w:rPr>
                <w:b/>
                <w:spacing w:val="-5"/>
                <w:sz w:val="16"/>
              </w:rPr>
              <w:t xml:space="preserve"> </w:t>
            </w:r>
            <w:r>
              <w:rPr>
                <w:b/>
                <w:sz w:val="16"/>
              </w:rPr>
              <w:t>in</w:t>
            </w:r>
            <w:r>
              <w:rPr>
                <w:b/>
                <w:spacing w:val="-6"/>
                <w:sz w:val="16"/>
              </w:rPr>
              <w:t xml:space="preserve"> </w:t>
            </w:r>
            <w:r>
              <w:rPr>
                <w:b/>
                <w:sz w:val="16"/>
              </w:rPr>
              <w:t>Education</w:t>
            </w:r>
            <w:r>
              <w:rPr>
                <w:b/>
                <w:spacing w:val="-5"/>
                <w:sz w:val="16"/>
              </w:rPr>
              <w:t xml:space="preserve"> </w:t>
            </w:r>
            <w:r>
              <w:rPr>
                <w:b/>
                <w:spacing w:val="-2"/>
                <w:sz w:val="16"/>
              </w:rPr>
              <w:t>Training</w:t>
            </w:r>
          </w:p>
        </w:tc>
      </w:tr>
      <w:tr w:rsidR="00560582" w14:paraId="5AD260C1" w14:textId="77777777">
        <w:trPr>
          <w:trHeight w:val="551"/>
        </w:trPr>
        <w:tc>
          <w:tcPr>
            <w:tcW w:w="9352" w:type="dxa"/>
            <w:gridSpan w:val="2"/>
          </w:tcPr>
          <w:p w14:paraId="646A3DD1" w14:textId="7CBA6EB5" w:rsidR="00560582" w:rsidRDefault="00B352A6">
            <w:pPr>
              <w:pStyle w:val="TableParagraph"/>
              <w:spacing w:line="184" w:lineRule="exact"/>
              <w:ind w:left="110" w:right="90" w:hanging="3"/>
              <w:jc w:val="center"/>
              <w:rPr>
                <w:i/>
                <w:sz w:val="16"/>
              </w:rPr>
            </w:pPr>
            <w:r>
              <w:rPr>
                <w:i/>
                <w:sz w:val="16"/>
              </w:rPr>
              <w:t xml:space="preserve">The Prevent duty All </w:t>
            </w:r>
            <w:r w:rsidR="00225206">
              <w:rPr>
                <w:i/>
                <w:sz w:val="16"/>
              </w:rPr>
              <w:t>Provision</w:t>
            </w:r>
            <w:r>
              <w:rPr>
                <w:i/>
                <w:sz w:val="16"/>
              </w:rPr>
              <w:t>s and colleges are subject to a duty under section 26 of the Counter-Terrorism and Security Act 2015</w:t>
            </w:r>
            <w:r>
              <w:rPr>
                <w:i/>
                <w:spacing w:val="-1"/>
                <w:sz w:val="16"/>
              </w:rPr>
              <w:t xml:space="preserve"> </w:t>
            </w:r>
            <w:r>
              <w:rPr>
                <w:i/>
                <w:sz w:val="16"/>
              </w:rPr>
              <w:t>(the</w:t>
            </w:r>
            <w:r>
              <w:rPr>
                <w:i/>
                <w:spacing w:val="-1"/>
                <w:sz w:val="16"/>
              </w:rPr>
              <w:t xml:space="preserve"> </w:t>
            </w:r>
            <w:r>
              <w:rPr>
                <w:i/>
                <w:sz w:val="16"/>
              </w:rPr>
              <w:t>CTSA</w:t>
            </w:r>
            <w:r>
              <w:rPr>
                <w:i/>
                <w:spacing w:val="-1"/>
                <w:sz w:val="16"/>
              </w:rPr>
              <w:t xml:space="preserve"> </w:t>
            </w:r>
            <w:r>
              <w:rPr>
                <w:i/>
                <w:sz w:val="16"/>
              </w:rPr>
              <w:t>2015),</w:t>
            </w:r>
            <w:r>
              <w:rPr>
                <w:i/>
                <w:spacing w:val="-2"/>
                <w:sz w:val="16"/>
              </w:rPr>
              <w:t xml:space="preserve"> </w:t>
            </w:r>
            <w:r>
              <w:rPr>
                <w:i/>
                <w:sz w:val="16"/>
              </w:rPr>
              <w:t>in</w:t>
            </w:r>
            <w:r>
              <w:rPr>
                <w:i/>
                <w:spacing w:val="-3"/>
                <w:sz w:val="16"/>
              </w:rPr>
              <w:t xml:space="preserve"> </w:t>
            </w:r>
            <w:r>
              <w:rPr>
                <w:i/>
                <w:sz w:val="16"/>
              </w:rPr>
              <w:t>the</w:t>
            </w:r>
            <w:r>
              <w:rPr>
                <w:i/>
                <w:spacing w:val="-1"/>
                <w:sz w:val="16"/>
              </w:rPr>
              <w:t xml:space="preserve"> </w:t>
            </w:r>
            <w:r>
              <w:rPr>
                <w:i/>
                <w:sz w:val="16"/>
              </w:rPr>
              <w:t>exercise</w:t>
            </w:r>
            <w:r>
              <w:rPr>
                <w:i/>
                <w:spacing w:val="-1"/>
                <w:sz w:val="16"/>
              </w:rPr>
              <w:t xml:space="preserve"> </w:t>
            </w:r>
            <w:r>
              <w:rPr>
                <w:i/>
                <w:sz w:val="16"/>
              </w:rPr>
              <w:t>of</w:t>
            </w:r>
            <w:r>
              <w:rPr>
                <w:i/>
                <w:spacing w:val="-2"/>
                <w:sz w:val="16"/>
              </w:rPr>
              <w:t xml:space="preserve"> </w:t>
            </w:r>
            <w:r>
              <w:rPr>
                <w:i/>
                <w:sz w:val="16"/>
              </w:rPr>
              <w:t>their</w:t>
            </w:r>
            <w:r>
              <w:rPr>
                <w:i/>
                <w:spacing w:val="-3"/>
                <w:sz w:val="16"/>
              </w:rPr>
              <w:t xml:space="preserve"> </w:t>
            </w:r>
            <w:r>
              <w:rPr>
                <w:i/>
                <w:sz w:val="16"/>
              </w:rPr>
              <w:t>functions,</w:t>
            </w:r>
            <w:r>
              <w:rPr>
                <w:i/>
                <w:spacing w:val="-2"/>
                <w:sz w:val="16"/>
              </w:rPr>
              <w:t xml:space="preserve"> </w:t>
            </w:r>
            <w:r>
              <w:rPr>
                <w:i/>
                <w:sz w:val="16"/>
              </w:rPr>
              <w:t>to</w:t>
            </w:r>
            <w:r>
              <w:rPr>
                <w:i/>
                <w:spacing w:val="-4"/>
                <w:sz w:val="16"/>
              </w:rPr>
              <w:t xml:space="preserve"> </w:t>
            </w:r>
            <w:r>
              <w:rPr>
                <w:i/>
                <w:sz w:val="16"/>
              </w:rPr>
              <w:t>have</w:t>
            </w:r>
            <w:r>
              <w:rPr>
                <w:i/>
                <w:spacing w:val="-1"/>
                <w:sz w:val="16"/>
              </w:rPr>
              <w:t xml:space="preserve"> </w:t>
            </w:r>
            <w:r>
              <w:rPr>
                <w:i/>
                <w:sz w:val="16"/>
              </w:rPr>
              <w:t>“due</w:t>
            </w:r>
            <w:r>
              <w:rPr>
                <w:i/>
                <w:spacing w:val="-1"/>
                <w:sz w:val="16"/>
              </w:rPr>
              <w:t xml:space="preserve"> </w:t>
            </w:r>
            <w:r>
              <w:rPr>
                <w:i/>
                <w:sz w:val="16"/>
              </w:rPr>
              <w:t>regard</w:t>
            </w:r>
            <w:r>
              <w:rPr>
                <w:i/>
                <w:spacing w:val="-1"/>
                <w:sz w:val="16"/>
              </w:rPr>
              <w:t xml:space="preserve"> </w:t>
            </w:r>
            <w:r>
              <w:rPr>
                <w:i/>
                <w:sz w:val="16"/>
              </w:rPr>
              <w:t>to</w:t>
            </w:r>
            <w:r>
              <w:rPr>
                <w:i/>
                <w:spacing w:val="-1"/>
                <w:sz w:val="16"/>
              </w:rPr>
              <w:t xml:space="preserve"> </w:t>
            </w:r>
            <w:r>
              <w:rPr>
                <w:i/>
                <w:sz w:val="16"/>
              </w:rPr>
              <w:t>the</w:t>
            </w:r>
            <w:r>
              <w:rPr>
                <w:i/>
                <w:spacing w:val="-4"/>
                <w:sz w:val="16"/>
              </w:rPr>
              <w:t xml:space="preserve"> </w:t>
            </w:r>
            <w:r>
              <w:rPr>
                <w:i/>
                <w:sz w:val="16"/>
              </w:rPr>
              <w:t>need</w:t>
            </w:r>
            <w:r>
              <w:rPr>
                <w:i/>
                <w:spacing w:val="-1"/>
                <w:sz w:val="16"/>
              </w:rPr>
              <w:t xml:space="preserve"> </w:t>
            </w:r>
            <w:r>
              <w:rPr>
                <w:i/>
                <w:sz w:val="16"/>
              </w:rPr>
              <w:t>to</w:t>
            </w:r>
            <w:r>
              <w:rPr>
                <w:i/>
                <w:spacing w:val="-4"/>
                <w:sz w:val="16"/>
              </w:rPr>
              <w:t xml:space="preserve"> </w:t>
            </w:r>
            <w:r>
              <w:rPr>
                <w:i/>
                <w:sz w:val="16"/>
              </w:rPr>
              <w:t>prevent</w:t>
            </w:r>
            <w:r>
              <w:rPr>
                <w:i/>
                <w:spacing w:val="-2"/>
                <w:sz w:val="16"/>
              </w:rPr>
              <w:t xml:space="preserve"> </w:t>
            </w:r>
            <w:r>
              <w:rPr>
                <w:i/>
                <w:sz w:val="16"/>
              </w:rPr>
              <w:t>people</w:t>
            </w:r>
            <w:r>
              <w:rPr>
                <w:i/>
                <w:spacing w:val="-1"/>
                <w:sz w:val="16"/>
              </w:rPr>
              <w:t xml:space="preserve"> </w:t>
            </w:r>
            <w:r>
              <w:rPr>
                <w:i/>
                <w:sz w:val="16"/>
              </w:rPr>
              <w:t>from</w:t>
            </w:r>
            <w:r>
              <w:rPr>
                <w:i/>
                <w:spacing w:val="-2"/>
                <w:sz w:val="16"/>
              </w:rPr>
              <w:t xml:space="preserve"> </w:t>
            </w:r>
            <w:r>
              <w:rPr>
                <w:i/>
                <w:sz w:val="16"/>
              </w:rPr>
              <w:t>being</w:t>
            </w:r>
            <w:r>
              <w:rPr>
                <w:i/>
                <w:spacing w:val="-1"/>
                <w:sz w:val="16"/>
              </w:rPr>
              <w:t xml:space="preserve"> </w:t>
            </w:r>
            <w:r>
              <w:rPr>
                <w:i/>
                <w:sz w:val="16"/>
              </w:rPr>
              <w:t xml:space="preserve">drawn into terrorism” . This duty is known as the </w:t>
            </w:r>
            <w:hyperlink r:id="rId91">
              <w:r>
                <w:rPr>
                  <w:i/>
                  <w:color w:val="0462C1"/>
                  <w:sz w:val="16"/>
                  <w:u w:val="single" w:color="0462C1"/>
                </w:rPr>
                <w:t>Prevent duty.</w:t>
              </w:r>
            </w:hyperlink>
            <w:r>
              <w:rPr>
                <w:i/>
                <w:color w:val="0462C1"/>
                <w:sz w:val="16"/>
              </w:rPr>
              <w:t xml:space="preserve"> </w:t>
            </w:r>
            <w:r>
              <w:rPr>
                <w:i/>
                <w:sz w:val="16"/>
              </w:rPr>
              <w:t>KCSiE page 157 Annex B</w:t>
            </w:r>
          </w:p>
        </w:tc>
      </w:tr>
      <w:tr w:rsidR="00560582" w14:paraId="0E367338" w14:textId="77777777">
        <w:trPr>
          <w:trHeight w:val="3736"/>
        </w:trPr>
        <w:tc>
          <w:tcPr>
            <w:tcW w:w="4508" w:type="dxa"/>
          </w:tcPr>
          <w:p w14:paraId="53D6A02F" w14:textId="77777777" w:rsidR="00560582" w:rsidRDefault="00B352A6">
            <w:pPr>
              <w:pStyle w:val="TableParagraph"/>
              <w:ind w:left="110" w:right="90"/>
              <w:rPr>
                <w:sz w:val="16"/>
              </w:rPr>
            </w:pPr>
            <w:r>
              <w:rPr>
                <w:b/>
                <w:sz w:val="16"/>
              </w:rPr>
              <w:t xml:space="preserve">Type of training: </w:t>
            </w:r>
            <w:r>
              <w:rPr>
                <w:sz w:val="16"/>
              </w:rPr>
              <w:t xml:space="preserve">Prevent in Education Training </w:t>
            </w:r>
            <w:r>
              <w:rPr>
                <w:b/>
                <w:sz w:val="16"/>
              </w:rPr>
              <w:t>Professional</w:t>
            </w:r>
            <w:r>
              <w:rPr>
                <w:b/>
                <w:spacing w:val="-6"/>
                <w:sz w:val="16"/>
              </w:rPr>
              <w:t xml:space="preserve"> </w:t>
            </w:r>
            <w:r>
              <w:rPr>
                <w:b/>
                <w:sz w:val="16"/>
              </w:rPr>
              <w:t>standard:</w:t>
            </w:r>
            <w:r>
              <w:rPr>
                <w:b/>
                <w:spacing w:val="-8"/>
                <w:sz w:val="16"/>
              </w:rPr>
              <w:t xml:space="preserve"> </w:t>
            </w:r>
            <w:r>
              <w:rPr>
                <w:sz w:val="16"/>
              </w:rPr>
              <w:t>Informed,</w:t>
            </w:r>
            <w:r>
              <w:rPr>
                <w:spacing w:val="-8"/>
                <w:sz w:val="16"/>
              </w:rPr>
              <w:t xml:space="preserve"> </w:t>
            </w:r>
            <w:r>
              <w:rPr>
                <w:sz w:val="16"/>
              </w:rPr>
              <w:t>Skilled</w:t>
            </w:r>
            <w:r>
              <w:rPr>
                <w:spacing w:val="-9"/>
                <w:sz w:val="16"/>
              </w:rPr>
              <w:t xml:space="preserve"> </w:t>
            </w:r>
            <w:r>
              <w:rPr>
                <w:sz w:val="16"/>
              </w:rPr>
              <w:t>and</w:t>
            </w:r>
            <w:r>
              <w:rPr>
                <w:spacing w:val="-7"/>
                <w:sz w:val="16"/>
              </w:rPr>
              <w:t xml:space="preserve"> </w:t>
            </w:r>
            <w:r>
              <w:rPr>
                <w:sz w:val="16"/>
              </w:rPr>
              <w:t xml:space="preserve">Specialist </w:t>
            </w:r>
            <w:r>
              <w:rPr>
                <w:spacing w:val="-2"/>
                <w:sz w:val="16"/>
              </w:rPr>
              <w:t>training</w:t>
            </w:r>
          </w:p>
          <w:p w14:paraId="6BCBFD45" w14:textId="77777777" w:rsidR="00560582" w:rsidRDefault="00B352A6">
            <w:pPr>
              <w:pStyle w:val="TableParagraph"/>
              <w:spacing w:before="1" w:line="183" w:lineRule="exact"/>
              <w:ind w:left="110"/>
              <w:rPr>
                <w:sz w:val="16"/>
              </w:rPr>
            </w:pPr>
            <w:r>
              <w:rPr>
                <w:b/>
                <w:sz w:val="16"/>
              </w:rPr>
              <w:t>Status</w:t>
            </w:r>
            <w:r>
              <w:rPr>
                <w:b/>
                <w:spacing w:val="-5"/>
                <w:sz w:val="16"/>
              </w:rPr>
              <w:t xml:space="preserve"> </w:t>
            </w:r>
            <w:r>
              <w:rPr>
                <w:b/>
                <w:sz w:val="16"/>
              </w:rPr>
              <w:t>of</w:t>
            </w:r>
            <w:r>
              <w:rPr>
                <w:b/>
                <w:spacing w:val="-4"/>
                <w:sz w:val="16"/>
              </w:rPr>
              <w:t xml:space="preserve"> </w:t>
            </w:r>
            <w:r>
              <w:rPr>
                <w:b/>
                <w:sz w:val="16"/>
              </w:rPr>
              <w:t>training:</w:t>
            </w:r>
            <w:r>
              <w:rPr>
                <w:b/>
                <w:spacing w:val="-4"/>
                <w:sz w:val="16"/>
              </w:rPr>
              <w:t xml:space="preserve"> </w:t>
            </w:r>
            <w:r>
              <w:rPr>
                <w:spacing w:val="-2"/>
                <w:sz w:val="16"/>
              </w:rPr>
              <w:t>Mandatory</w:t>
            </w:r>
          </w:p>
          <w:p w14:paraId="0BC023E0" w14:textId="77777777" w:rsidR="00560582" w:rsidRDefault="00B352A6">
            <w:pPr>
              <w:pStyle w:val="TableParagraph"/>
              <w:spacing w:line="183" w:lineRule="exact"/>
              <w:ind w:left="110"/>
              <w:rPr>
                <w:b/>
                <w:sz w:val="16"/>
              </w:rPr>
            </w:pPr>
            <w:r>
              <w:rPr>
                <w:b/>
                <w:sz w:val="16"/>
              </w:rPr>
              <w:t>Frequency,</w:t>
            </w:r>
            <w:r>
              <w:rPr>
                <w:b/>
                <w:spacing w:val="-9"/>
                <w:sz w:val="16"/>
              </w:rPr>
              <w:t xml:space="preserve"> </w:t>
            </w:r>
            <w:r>
              <w:rPr>
                <w:b/>
                <w:sz w:val="16"/>
              </w:rPr>
              <w:t>duration,</w:t>
            </w:r>
            <w:r>
              <w:rPr>
                <w:b/>
                <w:spacing w:val="-6"/>
                <w:sz w:val="16"/>
              </w:rPr>
              <w:t xml:space="preserve"> </w:t>
            </w:r>
            <w:r>
              <w:rPr>
                <w:b/>
                <w:sz w:val="16"/>
              </w:rPr>
              <w:t>and</w:t>
            </w:r>
            <w:r>
              <w:rPr>
                <w:b/>
                <w:spacing w:val="-7"/>
                <w:sz w:val="16"/>
              </w:rPr>
              <w:t xml:space="preserve"> </w:t>
            </w:r>
            <w:r>
              <w:rPr>
                <w:b/>
                <w:sz w:val="16"/>
              </w:rPr>
              <w:t>delivery</w:t>
            </w:r>
            <w:r>
              <w:rPr>
                <w:b/>
                <w:spacing w:val="-7"/>
                <w:sz w:val="16"/>
              </w:rPr>
              <w:t xml:space="preserve"> </w:t>
            </w:r>
            <w:r>
              <w:rPr>
                <w:b/>
                <w:spacing w:val="-2"/>
                <w:sz w:val="16"/>
              </w:rPr>
              <w:t>method:</w:t>
            </w:r>
          </w:p>
          <w:p w14:paraId="652CF9C0" w14:textId="77777777" w:rsidR="00560582" w:rsidRDefault="00B352A6">
            <w:pPr>
              <w:pStyle w:val="TableParagraph"/>
              <w:numPr>
                <w:ilvl w:val="0"/>
                <w:numId w:val="26"/>
              </w:numPr>
              <w:tabs>
                <w:tab w:val="left" w:pos="830"/>
              </w:tabs>
              <w:spacing w:before="1"/>
              <w:rPr>
                <w:sz w:val="16"/>
              </w:rPr>
            </w:pPr>
            <w:r>
              <w:rPr>
                <w:sz w:val="16"/>
              </w:rPr>
              <w:t>Every</w:t>
            </w:r>
            <w:r>
              <w:rPr>
                <w:spacing w:val="-1"/>
                <w:sz w:val="16"/>
              </w:rPr>
              <w:t xml:space="preserve"> </w:t>
            </w:r>
            <w:r>
              <w:rPr>
                <w:sz w:val="16"/>
              </w:rPr>
              <w:t>3</w:t>
            </w:r>
            <w:r>
              <w:rPr>
                <w:spacing w:val="-4"/>
                <w:sz w:val="16"/>
              </w:rPr>
              <w:t xml:space="preserve"> </w:t>
            </w:r>
            <w:r>
              <w:rPr>
                <w:spacing w:val="-2"/>
                <w:sz w:val="16"/>
              </w:rPr>
              <w:t>years</w:t>
            </w:r>
          </w:p>
          <w:p w14:paraId="09762F7E" w14:textId="77777777" w:rsidR="00560582" w:rsidRDefault="00B352A6">
            <w:pPr>
              <w:pStyle w:val="TableParagraph"/>
              <w:numPr>
                <w:ilvl w:val="0"/>
                <w:numId w:val="26"/>
              </w:numPr>
              <w:tabs>
                <w:tab w:val="left" w:pos="830"/>
              </w:tabs>
              <w:spacing w:line="183" w:lineRule="exact"/>
              <w:rPr>
                <w:sz w:val="16"/>
              </w:rPr>
            </w:pPr>
            <w:r>
              <w:rPr>
                <w:sz w:val="16"/>
              </w:rPr>
              <w:t>Half</w:t>
            </w:r>
            <w:r>
              <w:rPr>
                <w:spacing w:val="-2"/>
                <w:sz w:val="16"/>
              </w:rPr>
              <w:t xml:space="preserve"> </w:t>
            </w:r>
            <w:r>
              <w:rPr>
                <w:sz w:val="16"/>
              </w:rPr>
              <w:t>day</w:t>
            </w:r>
            <w:r>
              <w:rPr>
                <w:spacing w:val="-6"/>
                <w:sz w:val="16"/>
              </w:rPr>
              <w:t xml:space="preserve"> </w:t>
            </w:r>
            <w:r>
              <w:rPr>
                <w:sz w:val="16"/>
              </w:rPr>
              <w:t>course</w:t>
            </w:r>
            <w:r>
              <w:rPr>
                <w:spacing w:val="-4"/>
                <w:sz w:val="16"/>
              </w:rPr>
              <w:t xml:space="preserve"> </w:t>
            </w:r>
            <w:r>
              <w:rPr>
                <w:sz w:val="16"/>
              </w:rPr>
              <w:t>PowerPoint</w:t>
            </w:r>
            <w:r>
              <w:rPr>
                <w:spacing w:val="-4"/>
                <w:sz w:val="16"/>
              </w:rPr>
              <w:t xml:space="preserve"> </w:t>
            </w:r>
            <w:r>
              <w:rPr>
                <w:spacing w:val="-2"/>
                <w:sz w:val="16"/>
              </w:rPr>
              <w:t>presentation.</w:t>
            </w:r>
          </w:p>
          <w:p w14:paraId="1608A81A" w14:textId="77777777" w:rsidR="00560582" w:rsidRDefault="00B352A6">
            <w:pPr>
              <w:pStyle w:val="TableParagraph"/>
              <w:numPr>
                <w:ilvl w:val="0"/>
                <w:numId w:val="26"/>
              </w:numPr>
              <w:tabs>
                <w:tab w:val="left" w:pos="830"/>
              </w:tabs>
              <w:spacing w:line="183" w:lineRule="exact"/>
              <w:rPr>
                <w:sz w:val="16"/>
              </w:rPr>
            </w:pPr>
            <w:r>
              <w:rPr>
                <w:sz w:val="16"/>
              </w:rPr>
              <w:t>Virtual</w:t>
            </w:r>
            <w:r>
              <w:rPr>
                <w:spacing w:val="-7"/>
                <w:sz w:val="16"/>
              </w:rPr>
              <w:t xml:space="preserve"> </w:t>
            </w:r>
            <w:r>
              <w:rPr>
                <w:sz w:val="16"/>
              </w:rPr>
              <w:t>via</w:t>
            </w:r>
            <w:r>
              <w:rPr>
                <w:spacing w:val="-6"/>
                <w:sz w:val="16"/>
              </w:rPr>
              <w:t xml:space="preserve"> </w:t>
            </w:r>
            <w:r>
              <w:rPr>
                <w:sz w:val="16"/>
              </w:rPr>
              <w:t>Microsoft</w:t>
            </w:r>
            <w:r>
              <w:rPr>
                <w:spacing w:val="-6"/>
                <w:sz w:val="16"/>
              </w:rPr>
              <w:t xml:space="preserve"> </w:t>
            </w:r>
            <w:r>
              <w:rPr>
                <w:spacing w:val="-2"/>
                <w:sz w:val="16"/>
              </w:rPr>
              <w:t>teams.</w:t>
            </w:r>
          </w:p>
          <w:p w14:paraId="6525B12E" w14:textId="77777777" w:rsidR="00560582" w:rsidRDefault="00560582">
            <w:pPr>
              <w:pStyle w:val="TableParagraph"/>
              <w:spacing w:before="120"/>
              <w:ind w:left="0"/>
              <w:rPr>
                <w:sz w:val="16"/>
              </w:rPr>
            </w:pPr>
          </w:p>
          <w:p w14:paraId="720B1357" w14:textId="77777777" w:rsidR="00560582" w:rsidRDefault="00B352A6">
            <w:pPr>
              <w:pStyle w:val="TableParagraph"/>
              <w:ind w:left="110" w:right="128"/>
              <w:rPr>
                <w:sz w:val="16"/>
              </w:rPr>
            </w:pPr>
            <w:r>
              <w:rPr>
                <w:b/>
                <w:sz w:val="16"/>
              </w:rPr>
              <w:t xml:space="preserve">Targeted delegates: </w:t>
            </w:r>
            <w:r>
              <w:rPr>
                <w:sz w:val="16"/>
              </w:rPr>
              <w:t>All staff including the senior leadership[</w:t>
            </w:r>
            <w:r>
              <w:rPr>
                <w:spacing w:val="-9"/>
                <w:sz w:val="16"/>
              </w:rPr>
              <w:t xml:space="preserve"> </w:t>
            </w:r>
            <w:r>
              <w:rPr>
                <w:sz w:val="16"/>
              </w:rPr>
              <w:t>team,</w:t>
            </w:r>
            <w:r>
              <w:rPr>
                <w:spacing w:val="-9"/>
                <w:sz w:val="16"/>
              </w:rPr>
              <w:t xml:space="preserve"> </w:t>
            </w:r>
            <w:r>
              <w:rPr>
                <w:sz w:val="16"/>
              </w:rPr>
              <w:t>supply</w:t>
            </w:r>
            <w:r>
              <w:rPr>
                <w:spacing w:val="-8"/>
                <w:sz w:val="16"/>
              </w:rPr>
              <w:t xml:space="preserve"> </w:t>
            </w:r>
            <w:r>
              <w:rPr>
                <w:sz w:val="16"/>
              </w:rPr>
              <w:t>teachers,</w:t>
            </w:r>
            <w:r>
              <w:rPr>
                <w:spacing w:val="-9"/>
                <w:sz w:val="16"/>
              </w:rPr>
              <w:t xml:space="preserve"> </w:t>
            </w:r>
            <w:r>
              <w:rPr>
                <w:sz w:val="16"/>
              </w:rPr>
              <w:t>volunteers,</w:t>
            </w:r>
            <w:r>
              <w:rPr>
                <w:spacing w:val="-9"/>
                <w:sz w:val="16"/>
              </w:rPr>
              <w:t xml:space="preserve"> </w:t>
            </w:r>
            <w:r>
              <w:rPr>
                <w:sz w:val="16"/>
              </w:rPr>
              <w:t>contractors, and senior leadership team.</w:t>
            </w:r>
          </w:p>
          <w:p w14:paraId="2DF1E472" w14:textId="77777777" w:rsidR="00560582" w:rsidRDefault="00560582">
            <w:pPr>
              <w:pStyle w:val="TableParagraph"/>
              <w:spacing w:before="120"/>
              <w:ind w:left="0"/>
              <w:rPr>
                <w:sz w:val="16"/>
              </w:rPr>
            </w:pPr>
          </w:p>
          <w:p w14:paraId="33D5BC5C" w14:textId="77777777" w:rsidR="00560582" w:rsidRDefault="00B352A6">
            <w:pPr>
              <w:pStyle w:val="TableParagraph"/>
              <w:spacing w:before="1"/>
              <w:ind w:left="110" w:right="128"/>
              <w:rPr>
                <w:sz w:val="16"/>
              </w:rPr>
            </w:pPr>
            <w:r>
              <w:rPr>
                <w:b/>
                <w:sz w:val="16"/>
              </w:rPr>
              <w:t xml:space="preserve">Training provider and delivered by: </w:t>
            </w:r>
            <w:r>
              <w:rPr>
                <w:sz w:val="16"/>
              </w:rPr>
              <w:t>Sophie Lawrence, Prevent</w:t>
            </w:r>
            <w:r>
              <w:rPr>
                <w:spacing w:val="-8"/>
                <w:sz w:val="16"/>
              </w:rPr>
              <w:t xml:space="preserve"> </w:t>
            </w:r>
            <w:r>
              <w:rPr>
                <w:sz w:val="16"/>
              </w:rPr>
              <w:t>Programme</w:t>
            </w:r>
            <w:r>
              <w:rPr>
                <w:spacing w:val="-7"/>
                <w:sz w:val="16"/>
              </w:rPr>
              <w:t xml:space="preserve"> </w:t>
            </w:r>
            <w:r>
              <w:rPr>
                <w:sz w:val="16"/>
              </w:rPr>
              <w:t>Manager,</w:t>
            </w:r>
            <w:r>
              <w:rPr>
                <w:spacing w:val="-8"/>
                <w:sz w:val="16"/>
              </w:rPr>
              <w:t xml:space="preserve"> </w:t>
            </w:r>
            <w:r>
              <w:rPr>
                <w:sz w:val="16"/>
              </w:rPr>
              <w:t>Community</w:t>
            </w:r>
            <w:r>
              <w:rPr>
                <w:spacing w:val="-8"/>
                <w:sz w:val="16"/>
              </w:rPr>
              <w:t xml:space="preserve"> </w:t>
            </w:r>
            <w:r>
              <w:rPr>
                <w:sz w:val="16"/>
              </w:rPr>
              <w:t>Protection</w:t>
            </w:r>
            <w:r>
              <w:rPr>
                <w:spacing w:val="-7"/>
                <w:sz w:val="16"/>
              </w:rPr>
              <w:t xml:space="preserve"> </w:t>
            </w:r>
            <w:r>
              <w:rPr>
                <w:sz w:val="16"/>
              </w:rPr>
              <w:t>HCC co trainer CPSLO service</w:t>
            </w:r>
          </w:p>
        </w:tc>
        <w:tc>
          <w:tcPr>
            <w:tcW w:w="4844" w:type="dxa"/>
          </w:tcPr>
          <w:p w14:paraId="29A7F22F" w14:textId="77777777" w:rsidR="00560582" w:rsidRDefault="00B352A6">
            <w:pPr>
              <w:pStyle w:val="TableParagraph"/>
              <w:spacing w:line="183" w:lineRule="exact"/>
              <w:ind w:left="110"/>
              <w:rPr>
                <w:b/>
                <w:sz w:val="16"/>
              </w:rPr>
            </w:pPr>
            <w:r>
              <w:rPr>
                <w:b/>
                <w:spacing w:val="-2"/>
                <w:sz w:val="16"/>
              </w:rPr>
              <w:t>Aims:</w:t>
            </w:r>
          </w:p>
          <w:p w14:paraId="2B02C9F8" w14:textId="6FA70143" w:rsidR="00560582" w:rsidRDefault="00B352A6">
            <w:pPr>
              <w:pStyle w:val="TableParagraph"/>
              <w:ind w:left="110"/>
              <w:rPr>
                <w:sz w:val="16"/>
              </w:rPr>
            </w:pPr>
            <w:r>
              <w:rPr>
                <w:sz w:val="16"/>
              </w:rPr>
              <w:t>To</w:t>
            </w:r>
            <w:r>
              <w:rPr>
                <w:spacing w:val="-3"/>
                <w:sz w:val="16"/>
              </w:rPr>
              <w:t xml:space="preserve"> </w:t>
            </w:r>
            <w:r>
              <w:rPr>
                <w:sz w:val="16"/>
              </w:rPr>
              <w:t>train</w:t>
            </w:r>
            <w:r>
              <w:rPr>
                <w:spacing w:val="-3"/>
                <w:sz w:val="16"/>
              </w:rPr>
              <w:t xml:space="preserve"> </w:t>
            </w:r>
            <w:r>
              <w:rPr>
                <w:sz w:val="16"/>
              </w:rPr>
              <w:t>DSLs</w:t>
            </w:r>
            <w:r>
              <w:rPr>
                <w:spacing w:val="-4"/>
                <w:sz w:val="16"/>
              </w:rPr>
              <w:t xml:space="preserve"> </w:t>
            </w:r>
            <w:r>
              <w:rPr>
                <w:sz w:val="16"/>
              </w:rPr>
              <w:t>on</w:t>
            </w:r>
            <w:r>
              <w:rPr>
                <w:spacing w:val="-5"/>
                <w:sz w:val="16"/>
              </w:rPr>
              <w:t xml:space="preserve"> </w:t>
            </w:r>
            <w:r>
              <w:rPr>
                <w:sz w:val="16"/>
              </w:rPr>
              <w:t>their</w:t>
            </w:r>
            <w:r>
              <w:rPr>
                <w:spacing w:val="-4"/>
                <w:sz w:val="16"/>
              </w:rPr>
              <w:t xml:space="preserve"> </w:t>
            </w:r>
            <w:r w:rsidR="00225206">
              <w:rPr>
                <w:sz w:val="16"/>
              </w:rPr>
              <w:t>Provision</w:t>
            </w:r>
            <w:r>
              <w:rPr>
                <w:sz w:val="16"/>
              </w:rPr>
              <w:t>’s</w:t>
            </w:r>
            <w:r>
              <w:rPr>
                <w:spacing w:val="-4"/>
                <w:sz w:val="16"/>
              </w:rPr>
              <w:t xml:space="preserve"> </w:t>
            </w:r>
            <w:r>
              <w:rPr>
                <w:sz w:val="16"/>
              </w:rPr>
              <w:t>Prevent</w:t>
            </w:r>
            <w:r>
              <w:rPr>
                <w:spacing w:val="-4"/>
                <w:sz w:val="16"/>
              </w:rPr>
              <w:t xml:space="preserve"> </w:t>
            </w:r>
            <w:r>
              <w:rPr>
                <w:sz w:val="16"/>
              </w:rPr>
              <w:t>duty</w:t>
            </w:r>
            <w:r>
              <w:rPr>
                <w:spacing w:val="-1"/>
                <w:sz w:val="16"/>
              </w:rPr>
              <w:t xml:space="preserve"> </w:t>
            </w:r>
            <w:r>
              <w:rPr>
                <w:sz w:val="16"/>
              </w:rPr>
              <w:t>in</w:t>
            </w:r>
            <w:r>
              <w:rPr>
                <w:spacing w:val="-5"/>
                <w:sz w:val="16"/>
              </w:rPr>
              <w:t xml:space="preserve"> </w:t>
            </w:r>
            <w:r>
              <w:rPr>
                <w:sz w:val="16"/>
              </w:rPr>
              <w:t>order</w:t>
            </w:r>
            <w:r>
              <w:rPr>
                <w:spacing w:val="-3"/>
                <w:sz w:val="16"/>
              </w:rPr>
              <w:t xml:space="preserve"> </w:t>
            </w:r>
            <w:r>
              <w:rPr>
                <w:sz w:val="16"/>
              </w:rPr>
              <w:t>that</w:t>
            </w:r>
            <w:r>
              <w:rPr>
                <w:spacing w:val="-4"/>
                <w:sz w:val="16"/>
              </w:rPr>
              <w:t xml:space="preserve"> </w:t>
            </w:r>
            <w:r>
              <w:rPr>
                <w:sz w:val="16"/>
              </w:rPr>
              <w:t xml:space="preserve">they can update their skills and knowledge and train their </w:t>
            </w:r>
            <w:r w:rsidR="00225206">
              <w:rPr>
                <w:sz w:val="16"/>
              </w:rPr>
              <w:t>Provision</w:t>
            </w:r>
            <w:r>
              <w:rPr>
                <w:sz w:val="16"/>
              </w:rPr>
              <w:t xml:space="preserve">’s whole </w:t>
            </w:r>
            <w:r w:rsidR="00225206">
              <w:rPr>
                <w:sz w:val="16"/>
              </w:rPr>
              <w:t>Provision</w:t>
            </w:r>
            <w:r>
              <w:rPr>
                <w:sz w:val="16"/>
              </w:rPr>
              <w:t xml:space="preserve"> staff to safeguard and promote the welfare of children against radicalisation.</w:t>
            </w:r>
          </w:p>
          <w:p w14:paraId="250B0138" w14:textId="77777777" w:rsidR="00560582" w:rsidRDefault="00560582">
            <w:pPr>
              <w:pStyle w:val="TableParagraph"/>
              <w:spacing w:before="122"/>
              <w:ind w:left="0"/>
              <w:rPr>
                <w:sz w:val="16"/>
              </w:rPr>
            </w:pPr>
          </w:p>
          <w:p w14:paraId="323A77D1" w14:textId="77777777" w:rsidR="00560582" w:rsidRDefault="00B352A6">
            <w:pPr>
              <w:pStyle w:val="TableParagraph"/>
              <w:spacing w:line="183" w:lineRule="exact"/>
              <w:ind w:left="110"/>
              <w:rPr>
                <w:b/>
                <w:sz w:val="16"/>
              </w:rPr>
            </w:pPr>
            <w:r>
              <w:rPr>
                <w:b/>
                <w:sz w:val="16"/>
              </w:rPr>
              <w:t>Learning</w:t>
            </w:r>
            <w:r>
              <w:rPr>
                <w:b/>
                <w:spacing w:val="-8"/>
                <w:sz w:val="16"/>
              </w:rPr>
              <w:t xml:space="preserve"> </w:t>
            </w:r>
            <w:r>
              <w:rPr>
                <w:b/>
                <w:spacing w:val="-2"/>
                <w:sz w:val="16"/>
              </w:rPr>
              <w:t>objectives</w:t>
            </w:r>
          </w:p>
          <w:p w14:paraId="081368CB" w14:textId="77777777" w:rsidR="00560582" w:rsidRDefault="00B352A6">
            <w:pPr>
              <w:pStyle w:val="TableParagraph"/>
              <w:numPr>
                <w:ilvl w:val="0"/>
                <w:numId w:val="25"/>
              </w:numPr>
              <w:tabs>
                <w:tab w:val="left" w:pos="830"/>
              </w:tabs>
              <w:spacing w:line="183" w:lineRule="exact"/>
              <w:rPr>
                <w:sz w:val="16"/>
              </w:rPr>
            </w:pPr>
            <w:r>
              <w:rPr>
                <w:sz w:val="16"/>
              </w:rPr>
              <w:t>Counter</w:t>
            </w:r>
            <w:r>
              <w:rPr>
                <w:spacing w:val="-5"/>
                <w:sz w:val="16"/>
              </w:rPr>
              <w:t xml:space="preserve"> </w:t>
            </w:r>
            <w:r>
              <w:rPr>
                <w:sz w:val="16"/>
              </w:rPr>
              <w:t>Terrorism</w:t>
            </w:r>
            <w:r>
              <w:rPr>
                <w:spacing w:val="-5"/>
                <w:sz w:val="16"/>
              </w:rPr>
              <w:t xml:space="preserve"> </w:t>
            </w:r>
            <w:r>
              <w:rPr>
                <w:spacing w:val="-2"/>
                <w:sz w:val="16"/>
              </w:rPr>
              <w:t>Strategy</w:t>
            </w:r>
          </w:p>
          <w:p w14:paraId="6BA7DB61" w14:textId="77777777" w:rsidR="00560582" w:rsidRDefault="00B352A6">
            <w:pPr>
              <w:pStyle w:val="TableParagraph"/>
              <w:numPr>
                <w:ilvl w:val="0"/>
                <w:numId w:val="25"/>
              </w:numPr>
              <w:tabs>
                <w:tab w:val="left" w:pos="830"/>
              </w:tabs>
              <w:spacing w:before="1" w:line="183" w:lineRule="exact"/>
              <w:rPr>
                <w:sz w:val="16"/>
              </w:rPr>
            </w:pPr>
            <w:r>
              <w:rPr>
                <w:sz w:val="16"/>
              </w:rPr>
              <w:t>Definitions</w:t>
            </w:r>
            <w:r>
              <w:rPr>
                <w:spacing w:val="-4"/>
                <w:sz w:val="16"/>
              </w:rPr>
              <w:t xml:space="preserve"> </w:t>
            </w:r>
            <w:r>
              <w:rPr>
                <w:sz w:val="16"/>
              </w:rPr>
              <w:t>and</w:t>
            </w:r>
            <w:r>
              <w:rPr>
                <w:spacing w:val="-6"/>
                <w:sz w:val="16"/>
              </w:rPr>
              <w:t xml:space="preserve"> </w:t>
            </w:r>
            <w:r>
              <w:rPr>
                <w:spacing w:val="-2"/>
                <w:sz w:val="16"/>
              </w:rPr>
              <w:t>Terminology</w:t>
            </w:r>
          </w:p>
          <w:p w14:paraId="21981BD1" w14:textId="77777777" w:rsidR="00560582" w:rsidRDefault="00B352A6">
            <w:pPr>
              <w:pStyle w:val="TableParagraph"/>
              <w:numPr>
                <w:ilvl w:val="0"/>
                <w:numId w:val="25"/>
              </w:numPr>
              <w:tabs>
                <w:tab w:val="left" w:pos="830"/>
              </w:tabs>
              <w:ind w:right="825"/>
              <w:rPr>
                <w:sz w:val="16"/>
              </w:rPr>
            </w:pPr>
            <w:r>
              <w:rPr>
                <w:sz w:val="16"/>
              </w:rPr>
              <w:t>The</w:t>
            </w:r>
            <w:r>
              <w:rPr>
                <w:spacing w:val="-6"/>
                <w:sz w:val="16"/>
              </w:rPr>
              <w:t xml:space="preserve"> </w:t>
            </w:r>
            <w:r>
              <w:rPr>
                <w:sz w:val="16"/>
              </w:rPr>
              <w:t>Prevent</w:t>
            </w:r>
            <w:r>
              <w:rPr>
                <w:spacing w:val="-4"/>
                <w:sz w:val="16"/>
              </w:rPr>
              <w:t xml:space="preserve"> </w:t>
            </w:r>
            <w:r>
              <w:rPr>
                <w:sz w:val="16"/>
              </w:rPr>
              <w:t>Duty</w:t>
            </w:r>
            <w:r>
              <w:rPr>
                <w:spacing w:val="-6"/>
                <w:sz w:val="16"/>
              </w:rPr>
              <w:t xml:space="preserve"> </w:t>
            </w:r>
            <w:r>
              <w:rPr>
                <w:sz w:val="16"/>
              </w:rPr>
              <w:t>for</w:t>
            </w:r>
            <w:r>
              <w:rPr>
                <w:spacing w:val="-6"/>
                <w:sz w:val="16"/>
              </w:rPr>
              <w:t xml:space="preserve"> </w:t>
            </w:r>
            <w:r>
              <w:rPr>
                <w:sz w:val="16"/>
              </w:rPr>
              <w:t>your</w:t>
            </w:r>
            <w:r>
              <w:rPr>
                <w:spacing w:val="-6"/>
                <w:sz w:val="16"/>
              </w:rPr>
              <w:t xml:space="preserve"> </w:t>
            </w:r>
            <w:r>
              <w:rPr>
                <w:sz w:val="16"/>
              </w:rPr>
              <w:t>setting</w:t>
            </w:r>
            <w:r>
              <w:rPr>
                <w:spacing w:val="-7"/>
                <w:sz w:val="16"/>
              </w:rPr>
              <w:t xml:space="preserve"> </w:t>
            </w:r>
            <w:r>
              <w:rPr>
                <w:sz w:val="16"/>
              </w:rPr>
              <w:t>and</w:t>
            </w:r>
            <w:r>
              <w:rPr>
                <w:spacing w:val="-5"/>
                <w:sz w:val="16"/>
              </w:rPr>
              <w:t xml:space="preserve"> </w:t>
            </w:r>
            <w:r>
              <w:rPr>
                <w:sz w:val="16"/>
              </w:rPr>
              <w:t>Ofsted Inspection</w:t>
            </w:r>
            <w:r>
              <w:rPr>
                <w:spacing w:val="-2"/>
                <w:sz w:val="16"/>
              </w:rPr>
              <w:t xml:space="preserve"> </w:t>
            </w:r>
            <w:r>
              <w:rPr>
                <w:sz w:val="16"/>
              </w:rPr>
              <w:t>Framework</w:t>
            </w:r>
          </w:p>
          <w:p w14:paraId="636FD2E7" w14:textId="77777777" w:rsidR="00560582" w:rsidRDefault="00B352A6">
            <w:pPr>
              <w:pStyle w:val="TableParagraph"/>
              <w:numPr>
                <w:ilvl w:val="0"/>
                <w:numId w:val="25"/>
              </w:numPr>
              <w:tabs>
                <w:tab w:val="left" w:pos="830"/>
              </w:tabs>
              <w:ind w:right="161"/>
              <w:rPr>
                <w:sz w:val="16"/>
              </w:rPr>
            </w:pPr>
            <w:r>
              <w:rPr>
                <w:sz w:val="16"/>
              </w:rPr>
              <w:t>Vulnerabilities</w:t>
            </w:r>
            <w:r>
              <w:rPr>
                <w:spacing w:val="-5"/>
                <w:sz w:val="16"/>
              </w:rPr>
              <w:t xml:space="preserve"> </w:t>
            </w:r>
            <w:r>
              <w:rPr>
                <w:sz w:val="16"/>
              </w:rPr>
              <w:t>and</w:t>
            </w:r>
            <w:r>
              <w:rPr>
                <w:spacing w:val="-9"/>
                <w:sz w:val="16"/>
              </w:rPr>
              <w:t xml:space="preserve"> </w:t>
            </w:r>
            <w:r>
              <w:rPr>
                <w:sz w:val="16"/>
              </w:rPr>
              <w:t>Characteristics</w:t>
            </w:r>
            <w:r>
              <w:rPr>
                <w:spacing w:val="-7"/>
                <w:sz w:val="16"/>
              </w:rPr>
              <w:t xml:space="preserve"> </w:t>
            </w:r>
            <w:r>
              <w:rPr>
                <w:sz w:val="16"/>
              </w:rPr>
              <w:t>that</w:t>
            </w:r>
            <w:r>
              <w:rPr>
                <w:spacing w:val="-5"/>
                <w:sz w:val="16"/>
              </w:rPr>
              <w:t xml:space="preserve"> </w:t>
            </w:r>
            <w:r>
              <w:rPr>
                <w:sz w:val="16"/>
              </w:rPr>
              <w:t>increase</w:t>
            </w:r>
            <w:r>
              <w:rPr>
                <w:spacing w:val="-9"/>
                <w:sz w:val="16"/>
              </w:rPr>
              <w:t xml:space="preserve"> </w:t>
            </w:r>
            <w:r>
              <w:rPr>
                <w:sz w:val="16"/>
              </w:rPr>
              <w:t>risk</w:t>
            </w:r>
            <w:r>
              <w:rPr>
                <w:spacing w:val="-7"/>
                <w:sz w:val="16"/>
              </w:rPr>
              <w:t xml:space="preserve"> </w:t>
            </w:r>
            <w:r>
              <w:rPr>
                <w:sz w:val="16"/>
              </w:rPr>
              <w:t xml:space="preserve">of </w:t>
            </w:r>
            <w:r>
              <w:rPr>
                <w:spacing w:val="-2"/>
                <w:sz w:val="16"/>
              </w:rPr>
              <w:t>radicalisation</w:t>
            </w:r>
          </w:p>
          <w:p w14:paraId="53FAC7AD" w14:textId="77777777" w:rsidR="00560582" w:rsidRDefault="00B352A6">
            <w:pPr>
              <w:pStyle w:val="TableParagraph"/>
              <w:numPr>
                <w:ilvl w:val="0"/>
                <w:numId w:val="25"/>
              </w:numPr>
              <w:tabs>
                <w:tab w:val="left" w:pos="830"/>
              </w:tabs>
              <w:spacing w:line="183" w:lineRule="exact"/>
              <w:rPr>
                <w:sz w:val="16"/>
              </w:rPr>
            </w:pPr>
            <w:r>
              <w:rPr>
                <w:sz w:val="16"/>
              </w:rPr>
              <w:t>Spotting</w:t>
            </w:r>
            <w:r>
              <w:rPr>
                <w:spacing w:val="-4"/>
                <w:sz w:val="16"/>
              </w:rPr>
              <w:t xml:space="preserve"> </w:t>
            </w:r>
            <w:r>
              <w:rPr>
                <w:sz w:val="16"/>
              </w:rPr>
              <w:t>the</w:t>
            </w:r>
            <w:r>
              <w:rPr>
                <w:spacing w:val="-6"/>
                <w:sz w:val="16"/>
              </w:rPr>
              <w:t xml:space="preserve"> </w:t>
            </w:r>
            <w:r>
              <w:rPr>
                <w:spacing w:val="-2"/>
                <w:sz w:val="16"/>
              </w:rPr>
              <w:t>Signs</w:t>
            </w:r>
          </w:p>
          <w:p w14:paraId="56CB16EE" w14:textId="77777777" w:rsidR="00560582" w:rsidRDefault="00B352A6">
            <w:pPr>
              <w:pStyle w:val="TableParagraph"/>
              <w:numPr>
                <w:ilvl w:val="0"/>
                <w:numId w:val="25"/>
              </w:numPr>
              <w:tabs>
                <w:tab w:val="left" w:pos="830"/>
              </w:tabs>
              <w:spacing w:before="1" w:line="183" w:lineRule="exact"/>
              <w:rPr>
                <w:sz w:val="16"/>
              </w:rPr>
            </w:pPr>
            <w:r>
              <w:rPr>
                <w:sz w:val="16"/>
              </w:rPr>
              <w:t>Things</w:t>
            </w:r>
            <w:r>
              <w:rPr>
                <w:spacing w:val="-5"/>
                <w:sz w:val="16"/>
              </w:rPr>
              <w:t xml:space="preserve"> </w:t>
            </w:r>
            <w:r>
              <w:rPr>
                <w:sz w:val="16"/>
              </w:rPr>
              <w:t>to</w:t>
            </w:r>
            <w:r>
              <w:rPr>
                <w:spacing w:val="-4"/>
                <w:sz w:val="16"/>
              </w:rPr>
              <w:t xml:space="preserve"> </w:t>
            </w:r>
            <w:r>
              <w:rPr>
                <w:sz w:val="16"/>
              </w:rPr>
              <w:t>look</w:t>
            </w:r>
            <w:r>
              <w:rPr>
                <w:spacing w:val="-3"/>
                <w:sz w:val="16"/>
              </w:rPr>
              <w:t xml:space="preserve"> </w:t>
            </w:r>
            <w:r>
              <w:rPr>
                <w:sz w:val="16"/>
              </w:rPr>
              <w:t>out</w:t>
            </w:r>
            <w:r>
              <w:rPr>
                <w:spacing w:val="-4"/>
                <w:sz w:val="16"/>
              </w:rPr>
              <w:t xml:space="preserve"> </w:t>
            </w:r>
            <w:r>
              <w:rPr>
                <w:spacing w:val="-5"/>
                <w:sz w:val="16"/>
              </w:rPr>
              <w:t>for</w:t>
            </w:r>
          </w:p>
          <w:p w14:paraId="483B958E" w14:textId="77777777" w:rsidR="00560582" w:rsidRDefault="00B352A6">
            <w:pPr>
              <w:pStyle w:val="TableParagraph"/>
              <w:numPr>
                <w:ilvl w:val="0"/>
                <w:numId w:val="25"/>
              </w:numPr>
              <w:tabs>
                <w:tab w:val="left" w:pos="830"/>
              </w:tabs>
              <w:spacing w:line="183" w:lineRule="exact"/>
              <w:rPr>
                <w:sz w:val="16"/>
              </w:rPr>
            </w:pPr>
            <w:r>
              <w:rPr>
                <w:sz w:val="16"/>
              </w:rPr>
              <w:t>Notice,</w:t>
            </w:r>
            <w:r>
              <w:rPr>
                <w:spacing w:val="-5"/>
                <w:sz w:val="16"/>
              </w:rPr>
              <w:t xml:space="preserve"> </w:t>
            </w:r>
            <w:r>
              <w:rPr>
                <w:sz w:val="16"/>
              </w:rPr>
              <w:t>Check,</w:t>
            </w:r>
            <w:r>
              <w:rPr>
                <w:spacing w:val="-4"/>
                <w:sz w:val="16"/>
              </w:rPr>
              <w:t xml:space="preserve"> </w:t>
            </w:r>
            <w:r>
              <w:rPr>
                <w:spacing w:val="-2"/>
                <w:sz w:val="16"/>
              </w:rPr>
              <w:t>Share</w:t>
            </w:r>
          </w:p>
          <w:p w14:paraId="30E55469" w14:textId="77777777" w:rsidR="00560582" w:rsidRDefault="00B352A6">
            <w:pPr>
              <w:pStyle w:val="TableParagraph"/>
              <w:numPr>
                <w:ilvl w:val="0"/>
                <w:numId w:val="25"/>
              </w:numPr>
              <w:tabs>
                <w:tab w:val="left" w:pos="830"/>
              </w:tabs>
              <w:spacing w:before="1"/>
              <w:rPr>
                <w:sz w:val="16"/>
              </w:rPr>
            </w:pPr>
            <w:r>
              <w:rPr>
                <w:sz w:val="16"/>
              </w:rPr>
              <w:t>Channel</w:t>
            </w:r>
            <w:r>
              <w:rPr>
                <w:spacing w:val="-5"/>
                <w:sz w:val="16"/>
              </w:rPr>
              <w:t xml:space="preserve"> </w:t>
            </w:r>
            <w:r>
              <w:rPr>
                <w:spacing w:val="-2"/>
                <w:sz w:val="16"/>
              </w:rPr>
              <w:t>Programme</w:t>
            </w:r>
          </w:p>
          <w:p w14:paraId="68E4023B" w14:textId="77777777" w:rsidR="00560582" w:rsidRDefault="00B352A6">
            <w:pPr>
              <w:pStyle w:val="TableParagraph"/>
              <w:numPr>
                <w:ilvl w:val="0"/>
                <w:numId w:val="25"/>
              </w:numPr>
              <w:tabs>
                <w:tab w:val="left" w:pos="830"/>
              </w:tabs>
              <w:spacing w:before="1"/>
              <w:ind w:left="110" w:right="2765" w:firstLine="360"/>
              <w:rPr>
                <w:sz w:val="16"/>
              </w:rPr>
            </w:pPr>
            <w:r>
              <w:rPr>
                <w:sz w:val="16"/>
              </w:rPr>
              <w:t>Case Studies Fundamental</w:t>
            </w:r>
            <w:r>
              <w:rPr>
                <w:spacing w:val="-12"/>
                <w:sz w:val="16"/>
              </w:rPr>
              <w:t xml:space="preserve"> </w:t>
            </w:r>
            <w:r>
              <w:rPr>
                <w:sz w:val="16"/>
              </w:rPr>
              <w:t>British</w:t>
            </w:r>
            <w:r>
              <w:rPr>
                <w:spacing w:val="-11"/>
                <w:sz w:val="16"/>
              </w:rPr>
              <w:t xml:space="preserve"> </w:t>
            </w:r>
            <w:r>
              <w:rPr>
                <w:sz w:val="16"/>
              </w:rPr>
              <w:t>Values</w:t>
            </w:r>
          </w:p>
        </w:tc>
      </w:tr>
    </w:tbl>
    <w:p w14:paraId="59EEE064" w14:textId="77777777" w:rsidR="00560582" w:rsidRDefault="00560582">
      <w:pPr>
        <w:pStyle w:val="BodyText"/>
        <w:ind w:left="0"/>
        <w:rPr>
          <w:sz w:val="24"/>
        </w:rPr>
      </w:pPr>
    </w:p>
    <w:p w14:paraId="3C234D3F" w14:textId="77777777" w:rsidR="00560582" w:rsidRDefault="00560582">
      <w:pPr>
        <w:pStyle w:val="BodyText"/>
        <w:spacing w:before="84"/>
        <w:ind w:left="0"/>
        <w:rPr>
          <w:sz w:val="24"/>
        </w:rPr>
      </w:pPr>
    </w:p>
    <w:p w14:paraId="31573976" w14:textId="77777777" w:rsidR="00560582" w:rsidRDefault="00B352A6">
      <w:pPr>
        <w:spacing w:before="1"/>
        <w:ind w:left="707"/>
        <w:rPr>
          <w:i/>
          <w:sz w:val="24"/>
        </w:rPr>
      </w:pPr>
      <w:r>
        <w:rPr>
          <w:i/>
          <w:color w:val="000000"/>
          <w:sz w:val="24"/>
          <w:highlight w:val="yellow"/>
        </w:rPr>
        <w:t>Add</w:t>
      </w:r>
      <w:r>
        <w:rPr>
          <w:i/>
          <w:color w:val="000000"/>
          <w:spacing w:val="-5"/>
          <w:sz w:val="24"/>
          <w:highlight w:val="yellow"/>
        </w:rPr>
        <w:t xml:space="preserve"> </w:t>
      </w:r>
      <w:r>
        <w:rPr>
          <w:i/>
          <w:color w:val="000000"/>
          <w:sz w:val="24"/>
          <w:highlight w:val="yellow"/>
        </w:rPr>
        <w:t>other</w:t>
      </w:r>
      <w:r>
        <w:rPr>
          <w:i/>
          <w:color w:val="000000"/>
          <w:spacing w:val="-2"/>
          <w:sz w:val="24"/>
          <w:highlight w:val="yellow"/>
        </w:rPr>
        <w:t xml:space="preserve"> </w:t>
      </w:r>
      <w:r>
        <w:rPr>
          <w:i/>
          <w:color w:val="000000"/>
          <w:sz w:val="24"/>
          <w:highlight w:val="yellow"/>
        </w:rPr>
        <w:t>relevant</w:t>
      </w:r>
      <w:r>
        <w:rPr>
          <w:i/>
          <w:color w:val="000000"/>
          <w:spacing w:val="-2"/>
          <w:sz w:val="24"/>
          <w:highlight w:val="yellow"/>
        </w:rPr>
        <w:t xml:space="preserve"> </w:t>
      </w:r>
      <w:r>
        <w:rPr>
          <w:i/>
          <w:color w:val="000000"/>
          <w:sz w:val="24"/>
          <w:highlight w:val="yellow"/>
        </w:rPr>
        <w:t>training</w:t>
      </w:r>
      <w:r>
        <w:rPr>
          <w:i/>
          <w:color w:val="000000"/>
          <w:spacing w:val="-2"/>
          <w:sz w:val="24"/>
          <w:highlight w:val="yellow"/>
        </w:rPr>
        <w:t xml:space="preserve"> </w:t>
      </w:r>
      <w:r>
        <w:rPr>
          <w:i/>
          <w:color w:val="000000"/>
          <w:sz w:val="24"/>
          <w:highlight w:val="yellow"/>
        </w:rPr>
        <w:t>in</w:t>
      </w:r>
      <w:r>
        <w:rPr>
          <w:i/>
          <w:color w:val="000000"/>
          <w:spacing w:val="-4"/>
          <w:sz w:val="24"/>
          <w:highlight w:val="yellow"/>
        </w:rPr>
        <w:t xml:space="preserve"> </w:t>
      </w:r>
      <w:r>
        <w:rPr>
          <w:i/>
          <w:color w:val="000000"/>
          <w:sz w:val="24"/>
          <w:highlight w:val="yellow"/>
        </w:rPr>
        <w:t>if</w:t>
      </w:r>
      <w:r>
        <w:rPr>
          <w:i/>
          <w:color w:val="000000"/>
          <w:spacing w:val="-2"/>
          <w:sz w:val="24"/>
          <w:highlight w:val="yellow"/>
        </w:rPr>
        <w:t xml:space="preserve"> required</w:t>
      </w:r>
    </w:p>
    <w:p w14:paraId="7A4439F5" w14:textId="77777777" w:rsidR="00560582" w:rsidRDefault="00560582">
      <w:pPr>
        <w:pStyle w:val="BodyText"/>
        <w:ind w:left="0"/>
        <w:rPr>
          <w:i/>
          <w:sz w:val="20"/>
        </w:rPr>
      </w:pPr>
    </w:p>
    <w:p w14:paraId="267060E5" w14:textId="77777777" w:rsidR="00560582" w:rsidRDefault="00560582">
      <w:pPr>
        <w:pStyle w:val="BodyText"/>
        <w:ind w:left="0"/>
        <w:rPr>
          <w:i/>
          <w:sz w:val="20"/>
        </w:rPr>
      </w:pPr>
    </w:p>
    <w:p w14:paraId="4041F274" w14:textId="77777777" w:rsidR="00560582" w:rsidRDefault="00B352A6">
      <w:pPr>
        <w:pStyle w:val="BodyText"/>
        <w:spacing w:before="30"/>
        <w:ind w:left="0"/>
        <w:rPr>
          <w:i/>
          <w:sz w:val="20"/>
        </w:rPr>
      </w:pPr>
      <w:r>
        <w:rPr>
          <w:i/>
          <w:noProof/>
          <w:sz w:val="20"/>
        </w:rPr>
        <mc:AlternateContent>
          <mc:Choice Requires="wps">
            <w:drawing>
              <wp:anchor distT="0" distB="0" distL="0" distR="0" simplePos="0" relativeHeight="251675136" behindDoc="1" locked="0" layoutInCell="1" allowOverlap="1" wp14:anchorId="264AA8BB" wp14:editId="1937CD8D">
                <wp:simplePos x="0" y="0"/>
                <wp:positionH relativeFrom="page">
                  <wp:posOffset>702309</wp:posOffset>
                </wp:positionH>
                <wp:positionV relativeFrom="paragraph">
                  <wp:posOffset>189934</wp:posOffset>
                </wp:positionV>
                <wp:extent cx="5924550" cy="35242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352425"/>
                        </a:xfrm>
                        <a:prstGeom prst="rect">
                          <a:avLst/>
                        </a:prstGeom>
                        <a:ln w="19050">
                          <a:solidFill>
                            <a:srgbClr val="949A00"/>
                          </a:solidFill>
                          <a:prstDash val="solid"/>
                        </a:ln>
                      </wps:spPr>
                      <wps:txbx>
                        <w:txbxContent>
                          <w:p w14:paraId="6A0EE8C2" w14:textId="77777777" w:rsidR="00560582" w:rsidRDefault="00B352A6">
                            <w:pPr>
                              <w:spacing w:before="126"/>
                              <w:ind w:left="144"/>
                              <w:rPr>
                                <w:b/>
                                <w:sz w:val="24"/>
                              </w:rPr>
                            </w:pPr>
                            <w:r>
                              <w:rPr>
                                <w:b/>
                                <w:sz w:val="24"/>
                              </w:rPr>
                              <w:t>14.</w:t>
                            </w:r>
                            <w:r>
                              <w:rPr>
                                <w:b/>
                                <w:spacing w:val="-43"/>
                                <w:sz w:val="24"/>
                              </w:rPr>
                              <w:t xml:space="preserve"> </w:t>
                            </w:r>
                            <w:r>
                              <w:rPr>
                                <w:b/>
                                <w:sz w:val="24"/>
                              </w:rPr>
                              <w:t>Quality</w:t>
                            </w:r>
                            <w:r>
                              <w:rPr>
                                <w:b/>
                                <w:spacing w:val="-8"/>
                                <w:sz w:val="24"/>
                              </w:rPr>
                              <w:t xml:space="preserve"> </w:t>
                            </w:r>
                            <w:r>
                              <w:rPr>
                                <w:b/>
                                <w:sz w:val="24"/>
                              </w:rPr>
                              <w:t>Assurance,</w:t>
                            </w:r>
                            <w:r>
                              <w:rPr>
                                <w:b/>
                                <w:spacing w:val="-5"/>
                                <w:sz w:val="24"/>
                              </w:rPr>
                              <w:t xml:space="preserve"> </w:t>
                            </w:r>
                            <w:r>
                              <w:rPr>
                                <w:b/>
                                <w:sz w:val="24"/>
                              </w:rPr>
                              <w:t>Improvement</w:t>
                            </w:r>
                            <w:r>
                              <w:rPr>
                                <w:b/>
                                <w:spacing w:val="-7"/>
                                <w:sz w:val="24"/>
                              </w:rPr>
                              <w:t xml:space="preserve"> </w:t>
                            </w:r>
                            <w:r>
                              <w:rPr>
                                <w:b/>
                                <w:sz w:val="24"/>
                              </w:rPr>
                              <w:t>and</w:t>
                            </w:r>
                            <w:r>
                              <w:rPr>
                                <w:b/>
                                <w:spacing w:val="-8"/>
                                <w:sz w:val="24"/>
                              </w:rPr>
                              <w:t xml:space="preserve"> </w:t>
                            </w:r>
                            <w:r>
                              <w:rPr>
                                <w:b/>
                                <w:spacing w:val="-2"/>
                                <w:sz w:val="24"/>
                              </w:rPr>
                              <w:t>Practice</w:t>
                            </w:r>
                          </w:p>
                        </w:txbxContent>
                      </wps:txbx>
                      <wps:bodyPr wrap="square" lIns="0" tIns="0" rIns="0" bIns="0" rtlCol="0">
                        <a:noAutofit/>
                      </wps:bodyPr>
                    </wps:wsp>
                  </a:graphicData>
                </a:graphic>
              </wp:anchor>
            </w:drawing>
          </mc:Choice>
          <mc:Fallback>
            <w:pict>
              <v:shape w14:anchorId="264AA8BB" id="Textbox 25" o:spid="_x0000_s1041" type="#_x0000_t202" style="position:absolute;margin-left:55.3pt;margin-top:14.95pt;width:466.5pt;height:27.7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BhywEAAIcDAAAOAAAAZHJzL2Uyb0RvYy54bWysU8GO0zAQvSPxD5bvNNnQIBo1XS1bLUJa&#10;wUrLfoDjOI2F4zEet0n/nrGbtrDcEBfH4xk/v/dmsr6dBsMOyqMGW/ObRc6ZshJabXc1f/n+8O4j&#10;ZxiEbYUBq2p+VMhvN2/frEdXqQJ6MK3yjEAsVqOreR+Cq7IMZa8GgQtwylKyAz+IQKHfZa0XI6EP&#10;Jivy/EM2gm+dB6kQ6XR7SvJNwu86JcO3rkMVmKk5cQtp9Wlt4ppt1qLaeeF6LWca4h9YDEJbevQC&#10;tRVBsL3Xf0ENWnpA6MJCwpBB12mpkgZSc5O/UvPcC6eSFjIH3cUm/H+w8uvh2T15FqZPMFEDkwh0&#10;jyB/IHmTjQ6ruSZ6ihVSdRQ6dX6IX5LA6CJ5e7z4qabAJB2Wq2JZlpSSlHtfFsuijIZn19vOY/is&#10;YGBxU3NP/UoMxOERw6n0XBIfM5aNRHKVE2iMEYxuH7QxKfC75t54dhDU69VydZen9tJrf5RFvK3A&#10;/lSXUjMpY2fBJ41RbZiaiemW3kzM41ED7ZEMG2lmao4/98IrzswXS02JA3be+POmOW98MPeQxjCy&#10;tXC3D9DppPKKOzOgbief5smM4/R7nKqu/8/mFwAAAP//AwBQSwMEFAAGAAgAAAAhAObM5fDfAAAA&#10;CgEAAA8AAABkcnMvZG93bnJldi54bWxMj01PwzAMhu9I/IfISFwmlmyUaStNp4G0K4KNA9yyxrQV&#10;jVOa9AN+Pd4Jjq/96PXjbDu5RgzYhdqThsVcgUAqvK2p1PB63N+sQYRoyJrGE2r4xgDb/PIiM6n1&#10;I73gcIil4BIKqdFQxdimUoaiQmfC3LdIvPvwnTORY1dK25mRy10jl0qtpDM18YXKtPhYYfF56J2G&#10;8j1JZjv/sx/6Z3x7iHZ2HL+etL6+mnb3ICJO8Q+Gsz6rQ85OJ9+TDaLhvFArRjUsNxsQZ0Altzw5&#10;aVjfJSDzTP5/If8FAAD//wMAUEsBAi0AFAAGAAgAAAAhALaDOJL+AAAA4QEAABMAAAAAAAAAAAAA&#10;AAAAAAAAAFtDb250ZW50X1R5cGVzXS54bWxQSwECLQAUAAYACAAAACEAOP0h/9YAAACUAQAACwAA&#10;AAAAAAAAAAAAAAAvAQAAX3JlbHMvLnJlbHNQSwECLQAUAAYACAAAACEAJ+agYcsBAACHAwAADgAA&#10;AAAAAAAAAAAAAAAuAgAAZHJzL2Uyb0RvYy54bWxQSwECLQAUAAYACAAAACEA5szl8N8AAAAKAQAA&#10;DwAAAAAAAAAAAAAAAAAlBAAAZHJzL2Rvd25yZXYueG1sUEsFBgAAAAAEAAQA8wAAADEFAAAAAA==&#10;" filled="f" strokecolor="#949a00" strokeweight="1.5pt">
                <v:path arrowok="t"/>
                <v:textbox inset="0,0,0,0">
                  <w:txbxContent>
                    <w:p w14:paraId="6A0EE8C2" w14:textId="77777777" w:rsidR="00560582" w:rsidRDefault="00B352A6">
                      <w:pPr>
                        <w:spacing w:before="126"/>
                        <w:ind w:left="144"/>
                        <w:rPr>
                          <w:b/>
                          <w:sz w:val="24"/>
                        </w:rPr>
                      </w:pPr>
                      <w:r>
                        <w:rPr>
                          <w:b/>
                          <w:sz w:val="24"/>
                        </w:rPr>
                        <w:t>14.</w:t>
                      </w:r>
                      <w:r>
                        <w:rPr>
                          <w:b/>
                          <w:spacing w:val="-43"/>
                          <w:sz w:val="24"/>
                        </w:rPr>
                        <w:t xml:space="preserve"> </w:t>
                      </w:r>
                      <w:r>
                        <w:rPr>
                          <w:b/>
                          <w:sz w:val="24"/>
                        </w:rPr>
                        <w:t>Quality</w:t>
                      </w:r>
                      <w:r>
                        <w:rPr>
                          <w:b/>
                          <w:spacing w:val="-8"/>
                          <w:sz w:val="24"/>
                        </w:rPr>
                        <w:t xml:space="preserve"> </w:t>
                      </w:r>
                      <w:r>
                        <w:rPr>
                          <w:b/>
                          <w:sz w:val="24"/>
                        </w:rPr>
                        <w:t>Assurance,</w:t>
                      </w:r>
                      <w:r>
                        <w:rPr>
                          <w:b/>
                          <w:spacing w:val="-5"/>
                          <w:sz w:val="24"/>
                        </w:rPr>
                        <w:t xml:space="preserve"> </w:t>
                      </w:r>
                      <w:r>
                        <w:rPr>
                          <w:b/>
                          <w:sz w:val="24"/>
                        </w:rPr>
                        <w:t>Improvement</w:t>
                      </w:r>
                      <w:r>
                        <w:rPr>
                          <w:b/>
                          <w:spacing w:val="-7"/>
                          <w:sz w:val="24"/>
                        </w:rPr>
                        <w:t xml:space="preserve"> </w:t>
                      </w:r>
                      <w:r>
                        <w:rPr>
                          <w:b/>
                          <w:sz w:val="24"/>
                        </w:rPr>
                        <w:t>and</w:t>
                      </w:r>
                      <w:r>
                        <w:rPr>
                          <w:b/>
                          <w:spacing w:val="-8"/>
                          <w:sz w:val="24"/>
                        </w:rPr>
                        <w:t xml:space="preserve"> </w:t>
                      </w:r>
                      <w:r>
                        <w:rPr>
                          <w:b/>
                          <w:spacing w:val="-2"/>
                          <w:sz w:val="24"/>
                        </w:rPr>
                        <w:t>Practice</w:t>
                      </w:r>
                    </w:p>
                  </w:txbxContent>
                </v:textbox>
                <w10:wrap type="topAndBottom" anchorx="page"/>
              </v:shape>
            </w:pict>
          </mc:Fallback>
        </mc:AlternateContent>
      </w:r>
    </w:p>
    <w:p w14:paraId="3CFF2DFF" w14:textId="77777777" w:rsidR="00560582" w:rsidRDefault="00560582">
      <w:pPr>
        <w:pStyle w:val="BodyText"/>
        <w:ind w:left="0"/>
        <w:rPr>
          <w:i/>
        </w:rPr>
      </w:pPr>
    </w:p>
    <w:p w14:paraId="24947205" w14:textId="77777777" w:rsidR="00560582" w:rsidRDefault="00560582">
      <w:pPr>
        <w:pStyle w:val="BodyText"/>
        <w:spacing w:before="8"/>
        <w:ind w:left="0"/>
        <w:rPr>
          <w:i/>
        </w:rPr>
      </w:pPr>
    </w:p>
    <w:p w14:paraId="6DE6F03F" w14:textId="697CE329" w:rsidR="00560582" w:rsidRDefault="00225206">
      <w:pPr>
        <w:pStyle w:val="BodyText"/>
        <w:ind w:right="1149"/>
        <w:jc w:val="both"/>
      </w:pPr>
      <w:r>
        <w:rPr>
          <w:i/>
          <w:color w:val="000000"/>
          <w:highlight w:val="lightGray"/>
        </w:rPr>
        <w:t>WAPK</w:t>
      </w:r>
      <w:r w:rsidR="00B352A6">
        <w:rPr>
          <w:i/>
          <w:color w:val="000000"/>
          <w:highlight w:val="lightGray"/>
        </w:rPr>
        <w:t xml:space="preserve"> </w:t>
      </w:r>
      <w:r w:rsidR="00B352A6">
        <w:rPr>
          <w:color w:val="000000"/>
          <w:highlight w:val="lightGray"/>
        </w:rPr>
        <w:t>endeavours at all times to provide an education and learning</w:t>
      </w:r>
      <w:r w:rsidR="00B352A6">
        <w:rPr>
          <w:color w:val="000000"/>
        </w:rPr>
        <w:t xml:space="preserve"> </w:t>
      </w:r>
      <w:r w:rsidR="00B352A6">
        <w:rPr>
          <w:color w:val="000000"/>
          <w:highlight w:val="lightGray"/>
        </w:rPr>
        <w:t>where</w:t>
      </w:r>
      <w:r w:rsidR="00B352A6">
        <w:rPr>
          <w:color w:val="000000"/>
          <w:spacing w:val="-16"/>
          <w:highlight w:val="lightGray"/>
        </w:rPr>
        <w:t xml:space="preserve"> </w:t>
      </w:r>
      <w:r w:rsidR="00B352A6">
        <w:rPr>
          <w:color w:val="000000"/>
          <w:highlight w:val="lightGray"/>
        </w:rPr>
        <w:t>children</w:t>
      </w:r>
      <w:r w:rsidR="00B352A6">
        <w:rPr>
          <w:color w:val="000000"/>
          <w:spacing w:val="-15"/>
          <w:highlight w:val="lightGray"/>
        </w:rPr>
        <w:t xml:space="preserve"> </w:t>
      </w:r>
      <w:r w:rsidR="00B352A6">
        <w:rPr>
          <w:color w:val="000000"/>
          <w:highlight w:val="lightGray"/>
        </w:rPr>
        <w:t>feel</w:t>
      </w:r>
      <w:r w:rsidR="00B352A6">
        <w:rPr>
          <w:color w:val="000000"/>
          <w:spacing w:val="-15"/>
          <w:highlight w:val="lightGray"/>
        </w:rPr>
        <w:t xml:space="preserve"> </w:t>
      </w:r>
      <w:r w:rsidR="00B352A6">
        <w:rPr>
          <w:color w:val="000000"/>
          <w:highlight w:val="lightGray"/>
        </w:rPr>
        <w:t>safe</w:t>
      </w:r>
      <w:r w:rsidR="00B352A6">
        <w:rPr>
          <w:color w:val="000000"/>
          <w:spacing w:val="-16"/>
          <w:highlight w:val="lightGray"/>
        </w:rPr>
        <w:t xml:space="preserve"> </w:t>
      </w:r>
      <w:r w:rsidR="00B352A6">
        <w:rPr>
          <w:color w:val="000000"/>
          <w:highlight w:val="lightGray"/>
        </w:rPr>
        <w:t>and</w:t>
      </w:r>
      <w:r w:rsidR="00B352A6">
        <w:rPr>
          <w:color w:val="000000"/>
          <w:spacing w:val="-15"/>
          <w:highlight w:val="lightGray"/>
        </w:rPr>
        <w:t xml:space="preserve"> </w:t>
      </w:r>
      <w:r w:rsidR="00B352A6">
        <w:rPr>
          <w:color w:val="000000"/>
          <w:highlight w:val="lightGray"/>
        </w:rPr>
        <w:t>are</w:t>
      </w:r>
      <w:r w:rsidR="00B352A6">
        <w:rPr>
          <w:color w:val="000000"/>
          <w:spacing w:val="-15"/>
          <w:highlight w:val="lightGray"/>
        </w:rPr>
        <w:t xml:space="preserve"> </w:t>
      </w:r>
      <w:r w:rsidR="00B352A6">
        <w:rPr>
          <w:color w:val="000000"/>
          <w:highlight w:val="lightGray"/>
        </w:rPr>
        <w:t>kept</w:t>
      </w:r>
      <w:r w:rsidR="00B352A6">
        <w:rPr>
          <w:color w:val="000000"/>
          <w:spacing w:val="-15"/>
          <w:highlight w:val="lightGray"/>
        </w:rPr>
        <w:t xml:space="preserve"> </w:t>
      </w:r>
      <w:r w:rsidR="00B352A6">
        <w:rPr>
          <w:color w:val="000000"/>
          <w:highlight w:val="lightGray"/>
        </w:rPr>
        <w:t>safe</w:t>
      </w:r>
      <w:r w:rsidR="00B352A6">
        <w:rPr>
          <w:color w:val="000000"/>
          <w:spacing w:val="-16"/>
          <w:highlight w:val="lightGray"/>
        </w:rPr>
        <w:t xml:space="preserve"> </w:t>
      </w:r>
      <w:r w:rsidR="00B352A6">
        <w:rPr>
          <w:color w:val="000000"/>
          <w:highlight w:val="lightGray"/>
        </w:rPr>
        <w:t>by</w:t>
      </w:r>
      <w:r w:rsidR="00B352A6">
        <w:rPr>
          <w:color w:val="000000"/>
          <w:spacing w:val="-15"/>
          <w:highlight w:val="lightGray"/>
        </w:rPr>
        <w:t xml:space="preserve"> </w:t>
      </w:r>
      <w:r w:rsidR="00B352A6">
        <w:rPr>
          <w:color w:val="000000"/>
          <w:highlight w:val="lightGray"/>
        </w:rPr>
        <w:t>all</w:t>
      </w:r>
      <w:r w:rsidR="00B352A6">
        <w:rPr>
          <w:color w:val="000000"/>
          <w:spacing w:val="-15"/>
          <w:highlight w:val="lightGray"/>
        </w:rPr>
        <w:t xml:space="preserve"> </w:t>
      </w:r>
      <w:r w:rsidR="00B352A6">
        <w:rPr>
          <w:color w:val="000000"/>
          <w:highlight w:val="lightGray"/>
        </w:rPr>
        <w:t>staff.</w:t>
      </w:r>
      <w:r w:rsidR="00B352A6">
        <w:rPr>
          <w:color w:val="000000"/>
          <w:spacing w:val="-16"/>
          <w:highlight w:val="lightGray"/>
        </w:rPr>
        <w:t xml:space="preserve"> </w:t>
      </w:r>
      <w:r w:rsidR="00B352A6">
        <w:rPr>
          <w:color w:val="000000"/>
          <w:highlight w:val="lightGray"/>
        </w:rPr>
        <w:t>One</w:t>
      </w:r>
      <w:r w:rsidR="00B352A6">
        <w:rPr>
          <w:color w:val="000000"/>
          <w:spacing w:val="-15"/>
          <w:highlight w:val="lightGray"/>
        </w:rPr>
        <w:t xml:space="preserve"> </w:t>
      </w:r>
      <w:r>
        <w:rPr>
          <w:color w:val="000000"/>
          <w:highlight w:val="lightGray"/>
        </w:rPr>
        <w:t>WAPK</w:t>
      </w:r>
      <w:r w:rsidR="00B352A6">
        <w:rPr>
          <w:color w:val="000000"/>
          <w:spacing w:val="-15"/>
          <w:highlight w:val="lightGray"/>
        </w:rPr>
        <w:t xml:space="preserve"> </w:t>
      </w:r>
      <w:r w:rsidR="00B352A6">
        <w:rPr>
          <w:color w:val="000000"/>
          <w:highlight w:val="lightGray"/>
        </w:rPr>
        <w:t>we</w:t>
      </w:r>
      <w:r w:rsidR="00B352A6">
        <w:rPr>
          <w:color w:val="000000"/>
          <w:spacing w:val="-15"/>
          <w:highlight w:val="lightGray"/>
        </w:rPr>
        <w:t xml:space="preserve"> </w:t>
      </w:r>
      <w:r w:rsidR="00B352A6">
        <w:rPr>
          <w:color w:val="000000"/>
          <w:highlight w:val="lightGray"/>
        </w:rPr>
        <w:t>review</w:t>
      </w:r>
      <w:r w:rsidR="00B352A6">
        <w:rPr>
          <w:color w:val="000000"/>
          <w:spacing w:val="-16"/>
          <w:highlight w:val="lightGray"/>
        </w:rPr>
        <w:t xml:space="preserve"> </w:t>
      </w:r>
      <w:r w:rsidR="00B352A6">
        <w:rPr>
          <w:color w:val="000000"/>
          <w:highlight w:val="lightGray"/>
        </w:rPr>
        <w:t>and</w:t>
      </w:r>
      <w:r w:rsidR="00B352A6">
        <w:rPr>
          <w:color w:val="000000"/>
          <w:spacing w:val="-15"/>
          <w:highlight w:val="lightGray"/>
        </w:rPr>
        <w:t xml:space="preserve"> </w:t>
      </w:r>
      <w:r w:rsidR="00B352A6">
        <w:rPr>
          <w:color w:val="000000"/>
          <w:highlight w:val="lightGray"/>
        </w:rPr>
        <w:t>monitor</w:t>
      </w:r>
      <w:r w:rsidR="00B352A6">
        <w:rPr>
          <w:color w:val="000000"/>
          <w:spacing w:val="-15"/>
          <w:highlight w:val="lightGray"/>
        </w:rPr>
        <w:t xml:space="preserve"> </w:t>
      </w:r>
      <w:r w:rsidR="00B352A6">
        <w:rPr>
          <w:color w:val="000000"/>
          <w:highlight w:val="lightGray"/>
        </w:rPr>
        <w:t>our</w:t>
      </w:r>
      <w:r w:rsidR="00B352A6">
        <w:rPr>
          <w:color w:val="000000"/>
          <w:spacing w:val="-16"/>
          <w:highlight w:val="lightGray"/>
        </w:rPr>
        <w:t xml:space="preserve"> </w:t>
      </w:r>
      <w:r w:rsidR="00B352A6">
        <w:rPr>
          <w:color w:val="000000"/>
          <w:highlight w:val="lightGray"/>
        </w:rPr>
        <w:t>practice</w:t>
      </w:r>
      <w:r w:rsidR="00B352A6">
        <w:rPr>
          <w:color w:val="000000"/>
        </w:rPr>
        <w:t xml:space="preserve"> </w:t>
      </w:r>
      <w:r w:rsidR="00B352A6">
        <w:rPr>
          <w:color w:val="000000"/>
          <w:highlight w:val="lightGray"/>
        </w:rPr>
        <w:t>is</w:t>
      </w:r>
      <w:r w:rsidR="00B352A6">
        <w:rPr>
          <w:color w:val="000000"/>
          <w:spacing w:val="-1"/>
          <w:highlight w:val="lightGray"/>
        </w:rPr>
        <w:t xml:space="preserve"> </w:t>
      </w:r>
      <w:r w:rsidR="00B352A6">
        <w:rPr>
          <w:color w:val="000000"/>
          <w:highlight w:val="lightGray"/>
        </w:rPr>
        <w:t>through</w:t>
      </w:r>
      <w:r w:rsidR="00B352A6">
        <w:rPr>
          <w:color w:val="000000"/>
          <w:spacing w:val="-1"/>
          <w:highlight w:val="lightGray"/>
        </w:rPr>
        <w:t xml:space="preserve"> </w:t>
      </w:r>
      <w:r w:rsidR="00B352A6">
        <w:rPr>
          <w:color w:val="000000"/>
          <w:highlight w:val="lightGray"/>
        </w:rPr>
        <w:t>auditing:</w:t>
      </w:r>
      <w:r w:rsidR="00B352A6">
        <w:rPr>
          <w:color w:val="000000"/>
          <w:spacing w:val="-3"/>
          <w:highlight w:val="lightGray"/>
        </w:rPr>
        <w:t xml:space="preserve"> </w:t>
      </w:r>
      <w:r w:rsidR="00B352A6">
        <w:rPr>
          <w:color w:val="000000"/>
          <w:highlight w:val="lightGray"/>
        </w:rPr>
        <w:t>it</w:t>
      </w:r>
      <w:r w:rsidR="00B352A6">
        <w:rPr>
          <w:color w:val="000000"/>
          <w:spacing w:val="-3"/>
          <w:highlight w:val="lightGray"/>
        </w:rPr>
        <w:t xml:space="preserve"> </w:t>
      </w:r>
      <w:r w:rsidR="00B352A6">
        <w:rPr>
          <w:color w:val="000000"/>
          <w:highlight w:val="lightGray"/>
        </w:rPr>
        <w:t>is</w:t>
      </w:r>
      <w:r w:rsidR="00B352A6">
        <w:rPr>
          <w:color w:val="000000"/>
          <w:spacing w:val="-1"/>
          <w:highlight w:val="lightGray"/>
        </w:rPr>
        <w:t xml:space="preserve"> </w:t>
      </w:r>
      <w:r w:rsidR="00B352A6">
        <w:rPr>
          <w:color w:val="000000"/>
          <w:highlight w:val="lightGray"/>
        </w:rPr>
        <w:t>important</w:t>
      </w:r>
      <w:r w:rsidR="00B352A6">
        <w:rPr>
          <w:color w:val="000000"/>
          <w:spacing w:val="-5"/>
          <w:highlight w:val="lightGray"/>
        </w:rPr>
        <w:t xml:space="preserve"> </w:t>
      </w:r>
      <w:r w:rsidR="00B352A6">
        <w:rPr>
          <w:color w:val="000000"/>
          <w:highlight w:val="lightGray"/>
        </w:rPr>
        <w:t>that</w:t>
      </w:r>
      <w:r w:rsidR="00B352A6">
        <w:rPr>
          <w:color w:val="000000"/>
          <w:spacing w:val="-3"/>
          <w:highlight w:val="lightGray"/>
        </w:rPr>
        <w:t xml:space="preserve"> </w:t>
      </w:r>
      <w:r w:rsidR="00B352A6">
        <w:rPr>
          <w:color w:val="000000"/>
          <w:highlight w:val="lightGray"/>
        </w:rPr>
        <w:t>we</w:t>
      </w:r>
      <w:r w:rsidR="00B352A6">
        <w:rPr>
          <w:color w:val="000000"/>
          <w:spacing w:val="-4"/>
          <w:highlight w:val="lightGray"/>
        </w:rPr>
        <w:t xml:space="preserve"> </w:t>
      </w:r>
      <w:r w:rsidR="00B352A6">
        <w:rPr>
          <w:color w:val="000000"/>
          <w:highlight w:val="lightGray"/>
        </w:rPr>
        <w:t>are</w:t>
      </w:r>
      <w:r w:rsidR="00B352A6">
        <w:rPr>
          <w:color w:val="000000"/>
          <w:spacing w:val="-4"/>
          <w:highlight w:val="lightGray"/>
        </w:rPr>
        <w:t xml:space="preserve"> </w:t>
      </w:r>
      <w:r w:rsidR="00B352A6">
        <w:rPr>
          <w:color w:val="000000"/>
          <w:highlight w:val="lightGray"/>
        </w:rPr>
        <w:t>aware</w:t>
      </w:r>
      <w:r w:rsidR="00B352A6">
        <w:rPr>
          <w:color w:val="000000"/>
          <w:spacing w:val="-1"/>
          <w:highlight w:val="lightGray"/>
        </w:rPr>
        <w:t xml:space="preserve"> </w:t>
      </w:r>
      <w:r w:rsidR="00B352A6">
        <w:rPr>
          <w:color w:val="000000"/>
          <w:highlight w:val="lightGray"/>
        </w:rPr>
        <w:t>of</w:t>
      </w:r>
      <w:r w:rsidR="00B352A6">
        <w:rPr>
          <w:color w:val="000000"/>
          <w:spacing w:val="-1"/>
          <w:highlight w:val="lightGray"/>
        </w:rPr>
        <w:t xml:space="preserve"> </w:t>
      </w:r>
      <w:r w:rsidR="00B352A6">
        <w:rPr>
          <w:color w:val="000000"/>
          <w:highlight w:val="lightGray"/>
        </w:rPr>
        <w:t>the</w:t>
      </w:r>
      <w:r w:rsidR="00B352A6">
        <w:rPr>
          <w:color w:val="000000"/>
          <w:spacing w:val="-4"/>
          <w:highlight w:val="lightGray"/>
        </w:rPr>
        <w:t xml:space="preserve"> </w:t>
      </w:r>
      <w:r w:rsidR="00B352A6">
        <w:rPr>
          <w:color w:val="000000"/>
          <w:highlight w:val="lightGray"/>
        </w:rPr>
        <w:t>level</w:t>
      </w:r>
      <w:r w:rsidR="00B352A6">
        <w:rPr>
          <w:color w:val="000000"/>
          <w:spacing w:val="-2"/>
          <w:highlight w:val="lightGray"/>
        </w:rPr>
        <w:t xml:space="preserve"> </w:t>
      </w:r>
      <w:r w:rsidR="00B352A6">
        <w:rPr>
          <w:color w:val="000000"/>
          <w:highlight w:val="lightGray"/>
        </w:rPr>
        <w:t>of</w:t>
      </w:r>
      <w:r w:rsidR="00B352A6">
        <w:rPr>
          <w:color w:val="000000"/>
          <w:spacing w:val="-3"/>
          <w:highlight w:val="lightGray"/>
        </w:rPr>
        <w:t xml:space="preserve"> </w:t>
      </w:r>
      <w:r w:rsidR="00B352A6">
        <w:rPr>
          <w:color w:val="000000"/>
          <w:highlight w:val="lightGray"/>
        </w:rPr>
        <w:t>our</w:t>
      </w:r>
      <w:r w:rsidR="00B352A6">
        <w:rPr>
          <w:color w:val="000000"/>
          <w:spacing w:val="-2"/>
          <w:highlight w:val="lightGray"/>
        </w:rPr>
        <w:t xml:space="preserve"> </w:t>
      </w:r>
      <w:r>
        <w:rPr>
          <w:color w:val="000000"/>
          <w:highlight w:val="lightGray"/>
        </w:rPr>
        <w:t>Provision</w:t>
      </w:r>
      <w:r w:rsidR="00B352A6">
        <w:rPr>
          <w:color w:val="000000"/>
          <w:highlight w:val="lightGray"/>
        </w:rPr>
        <w:t>’s</w:t>
      </w:r>
      <w:r w:rsidR="00B352A6">
        <w:rPr>
          <w:color w:val="000000"/>
          <w:spacing w:val="-4"/>
          <w:highlight w:val="lightGray"/>
        </w:rPr>
        <w:t xml:space="preserve"> </w:t>
      </w:r>
      <w:r w:rsidR="00B352A6">
        <w:rPr>
          <w:color w:val="000000"/>
          <w:highlight w:val="lightGray"/>
        </w:rPr>
        <w:t>compliance</w:t>
      </w:r>
      <w:r w:rsidR="00B352A6">
        <w:rPr>
          <w:color w:val="000000"/>
          <w:spacing w:val="-4"/>
          <w:highlight w:val="lightGray"/>
        </w:rPr>
        <w:t xml:space="preserve"> </w:t>
      </w:r>
      <w:r w:rsidR="00B352A6">
        <w:rPr>
          <w:color w:val="000000"/>
          <w:highlight w:val="lightGray"/>
        </w:rPr>
        <w:t>to</w:t>
      </w:r>
      <w:r w:rsidR="00B352A6">
        <w:rPr>
          <w:color w:val="000000"/>
        </w:rPr>
        <w:t xml:space="preserve"> </w:t>
      </w:r>
      <w:r w:rsidR="00B352A6">
        <w:rPr>
          <w:color w:val="000000"/>
          <w:highlight w:val="lightGray"/>
        </w:rPr>
        <w:t>key</w:t>
      </w:r>
      <w:r w:rsidR="00B352A6">
        <w:rPr>
          <w:color w:val="000000"/>
          <w:spacing w:val="-4"/>
          <w:highlight w:val="lightGray"/>
        </w:rPr>
        <w:t xml:space="preserve"> </w:t>
      </w:r>
      <w:r w:rsidR="00B352A6">
        <w:rPr>
          <w:color w:val="000000"/>
          <w:highlight w:val="lightGray"/>
        </w:rPr>
        <w:t>guidance,</w:t>
      </w:r>
      <w:r w:rsidR="00B352A6">
        <w:rPr>
          <w:color w:val="000000"/>
          <w:spacing w:val="-3"/>
          <w:highlight w:val="lightGray"/>
        </w:rPr>
        <w:t xml:space="preserve"> </w:t>
      </w:r>
      <w:r w:rsidR="00B352A6">
        <w:rPr>
          <w:color w:val="000000"/>
          <w:highlight w:val="lightGray"/>
        </w:rPr>
        <w:t>such</w:t>
      </w:r>
      <w:r w:rsidR="00B352A6">
        <w:rPr>
          <w:color w:val="000000"/>
          <w:spacing w:val="-7"/>
          <w:highlight w:val="lightGray"/>
        </w:rPr>
        <w:t xml:space="preserve"> </w:t>
      </w:r>
      <w:r w:rsidR="00B352A6">
        <w:rPr>
          <w:color w:val="000000"/>
          <w:highlight w:val="lightGray"/>
        </w:rPr>
        <w:t>as</w:t>
      </w:r>
      <w:r w:rsidR="00B352A6">
        <w:rPr>
          <w:color w:val="000000"/>
          <w:spacing w:val="-4"/>
          <w:highlight w:val="lightGray"/>
        </w:rPr>
        <w:t xml:space="preserve"> </w:t>
      </w:r>
      <w:r w:rsidR="00B352A6">
        <w:rPr>
          <w:color w:val="000000"/>
          <w:highlight w:val="lightGray"/>
        </w:rPr>
        <w:t>KSCiE.</w:t>
      </w:r>
      <w:r w:rsidR="00B352A6">
        <w:rPr>
          <w:color w:val="000000"/>
          <w:spacing w:val="-3"/>
          <w:highlight w:val="lightGray"/>
        </w:rPr>
        <w:t xml:space="preserve"> </w:t>
      </w:r>
      <w:r w:rsidR="00B352A6">
        <w:rPr>
          <w:color w:val="000000"/>
          <w:highlight w:val="lightGray"/>
        </w:rPr>
        <w:t>We</w:t>
      </w:r>
      <w:r w:rsidR="00B352A6">
        <w:rPr>
          <w:color w:val="000000"/>
          <w:spacing w:val="-4"/>
          <w:highlight w:val="lightGray"/>
        </w:rPr>
        <w:t xml:space="preserve"> </w:t>
      </w:r>
      <w:r w:rsidR="00B352A6">
        <w:rPr>
          <w:color w:val="000000"/>
          <w:highlight w:val="lightGray"/>
        </w:rPr>
        <w:t>want</w:t>
      </w:r>
      <w:r w:rsidR="00B352A6">
        <w:rPr>
          <w:color w:val="000000"/>
          <w:spacing w:val="-5"/>
          <w:highlight w:val="lightGray"/>
        </w:rPr>
        <w:t xml:space="preserve"> </w:t>
      </w:r>
      <w:r w:rsidR="00B352A6">
        <w:rPr>
          <w:color w:val="000000"/>
          <w:highlight w:val="lightGray"/>
        </w:rPr>
        <w:t>to</w:t>
      </w:r>
      <w:r w:rsidR="00B352A6">
        <w:rPr>
          <w:color w:val="000000"/>
          <w:spacing w:val="-4"/>
          <w:highlight w:val="lightGray"/>
        </w:rPr>
        <w:t xml:space="preserve"> </w:t>
      </w:r>
      <w:r w:rsidR="00B352A6">
        <w:rPr>
          <w:color w:val="000000"/>
          <w:highlight w:val="lightGray"/>
        </w:rPr>
        <w:t>be</w:t>
      </w:r>
      <w:r w:rsidR="00B352A6">
        <w:rPr>
          <w:color w:val="000000"/>
          <w:spacing w:val="-4"/>
          <w:highlight w:val="lightGray"/>
        </w:rPr>
        <w:t xml:space="preserve"> </w:t>
      </w:r>
      <w:r w:rsidR="00B352A6">
        <w:rPr>
          <w:color w:val="000000"/>
          <w:highlight w:val="lightGray"/>
        </w:rPr>
        <w:t>open,</w:t>
      </w:r>
      <w:r w:rsidR="00B352A6">
        <w:rPr>
          <w:color w:val="000000"/>
          <w:spacing w:val="-3"/>
          <w:highlight w:val="lightGray"/>
        </w:rPr>
        <w:t xml:space="preserve"> </w:t>
      </w:r>
      <w:r w:rsidR="00B352A6">
        <w:rPr>
          <w:color w:val="000000"/>
          <w:highlight w:val="lightGray"/>
        </w:rPr>
        <w:t>transparent</w:t>
      </w:r>
      <w:r w:rsidR="00B352A6">
        <w:rPr>
          <w:color w:val="000000"/>
          <w:spacing w:val="-1"/>
          <w:highlight w:val="lightGray"/>
        </w:rPr>
        <w:t xml:space="preserve"> </w:t>
      </w:r>
      <w:r w:rsidR="00B352A6">
        <w:rPr>
          <w:color w:val="000000"/>
          <w:highlight w:val="lightGray"/>
        </w:rPr>
        <w:t>and</w:t>
      </w:r>
      <w:r w:rsidR="00B352A6">
        <w:rPr>
          <w:color w:val="000000"/>
          <w:spacing w:val="-6"/>
          <w:highlight w:val="lightGray"/>
        </w:rPr>
        <w:t xml:space="preserve"> </w:t>
      </w:r>
      <w:r w:rsidR="00B352A6">
        <w:rPr>
          <w:color w:val="000000"/>
          <w:highlight w:val="lightGray"/>
        </w:rPr>
        <w:t>reassure</w:t>
      </w:r>
      <w:r w:rsidR="00B352A6">
        <w:rPr>
          <w:color w:val="000000"/>
          <w:spacing w:val="-3"/>
          <w:highlight w:val="lightGray"/>
        </w:rPr>
        <w:t xml:space="preserve"> </w:t>
      </w:r>
      <w:r w:rsidR="00B352A6">
        <w:rPr>
          <w:color w:val="000000"/>
          <w:highlight w:val="lightGray"/>
        </w:rPr>
        <w:t>ourselves</w:t>
      </w:r>
      <w:r w:rsidR="00B352A6">
        <w:rPr>
          <w:color w:val="000000"/>
          <w:spacing w:val="-6"/>
          <w:highlight w:val="lightGray"/>
        </w:rPr>
        <w:t xml:space="preserve"> </w:t>
      </w:r>
      <w:r w:rsidR="00B352A6">
        <w:rPr>
          <w:color w:val="000000"/>
          <w:highlight w:val="lightGray"/>
        </w:rPr>
        <w:t>and</w:t>
      </w:r>
      <w:r w:rsidR="00B352A6">
        <w:rPr>
          <w:color w:val="000000"/>
          <w:spacing w:val="-3"/>
          <w:highlight w:val="lightGray"/>
        </w:rPr>
        <w:t xml:space="preserve"> </w:t>
      </w:r>
      <w:r w:rsidR="00B352A6">
        <w:rPr>
          <w:color w:val="000000"/>
          <w:highlight w:val="lightGray"/>
        </w:rPr>
        <w:t>our</w:t>
      </w:r>
      <w:r w:rsidR="00B352A6">
        <w:rPr>
          <w:color w:val="000000"/>
        </w:rPr>
        <w:t xml:space="preserve"> </w:t>
      </w:r>
      <w:r w:rsidR="00B352A6">
        <w:rPr>
          <w:color w:val="000000"/>
          <w:highlight w:val="lightGray"/>
        </w:rPr>
        <w:t>stakeholders,</w:t>
      </w:r>
      <w:r w:rsidR="00B352A6">
        <w:rPr>
          <w:color w:val="000000"/>
          <w:spacing w:val="-7"/>
          <w:highlight w:val="lightGray"/>
        </w:rPr>
        <w:t xml:space="preserve"> </w:t>
      </w:r>
      <w:r w:rsidR="00B352A6">
        <w:rPr>
          <w:color w:val="000000"/>
          <w:highlight w:val="lightGray"/>
        </w:rPr>
        <w:t>including</w:t>
      </w:r>
      <w:r w:rsidR="00B352A6">
        <w:rPr>
          <w:color w:val="000000"/>
          <w:spacing w:val="-9"/>
          <w:highlight w:val="lightGray"/>
        </w:rPr>
        <w:t xml:space="preserve"> </w:t>
      </w:r>
      <w:r w:rsidR="00B352A6">
        <w:rPr>
          <w:color w:val="000000"/>
          <w:highlight w:val="lightGray"/>
        </w:rPr>
        <w:t>regulators,</w:t>
      </w:r>
      <w:r w:rsidR="00B352A6">
        <w:rPr>
          <w:color w:val="000000"/>
          <w:spacing w:val="-9"/>
          <w:highlight w:val="lightGray"/>
        </w:rPr>
        <w:t xml:space="preserve"> </w:t>
      </w:r>
      <w:r w:rsidR="00B352A6">
        <w:rPr>
          <w:color w:val="000000"/>
          <w:highlight w:val="lightGray"/>
        </w:rPr>
        <w:t>what</w:t>
      </w:r>
      <w:r w:rsidR="00B352A6">
        <w:rPr>
          <w:color w:val="000000"/>
          <w:spacing w:val="-10"/>
          <w:highlight w:val="lightGray"/>
        </w:rPr>
        <w:t xml:space="preserve"> </w:t>
      </w:r>
      <w:r w:rsidR="00B352A6">
        <w:rPr>
          <w:color w:val="000000"/>
          <w:highlight w:val="lightGray"/>
        </w:rPr>
        <w:t>we</w:t>
      </w:r>
      <w:r w:rsidR="00B352A6">
        <w:rPr>
          <w:color w:val="000000"/>
          <w:spacing w:val="-9"/>
          <w:highlight w:val="lightGray"/>
        </w:rPr>
        <w:t xml:space="preserve"> </w:t>
      </w:r>
      <w:r w:rsidR="00B352A6">
        <w:rPr>
          <w:color w:val="000000"/>
          <w:highlight w:val="lightGray"/>
        </w:rPr>
        <w:t>are</w:t>
      </w:r>
      <w:r w:rsidR="00B352A6">
        <w:rPr>
          <w:color w:val="000000"/>
          <w:spacing w:val="-9"/>
          <w:highlight w:val="lightGray"/>
        </w:rPr>
        <w:t xml:space="preserve"> </w:t>
      </w:r>
      <w:r w:rsidR="00B352A6">
        <w:rPr>
          <w:color w:val="000000"/>
          <w:highlight w:val="lightGray"/>
        </w:rPr>
        <w:t>proud</w:t>
      </w:r>
      <w:r w:rsidR="00B352A6">
        <w:rPr>
          <w:color w:val="000000"/>
          <w:spacing w:val="-9"/>
          <w:highlight w:val="lightGray"/>
        </w:rPr>
        <w:t xml:space="preserve"> </w:t>
      </w:r>
      <w:r w:rsidR="00B352A6">
        <w:rPr>
          <w:color w:val="000000"/>
          <w:highlight w:val="lightGray"/>
        </w:rPr>
        <w:t>of</w:t>
      </w:r>
      <w:r w:rsidR="00B352A6">
        <w:rPr>
          <w:color w:val="000000"/>
          <w:spacing w:val="-10"/>
          <w:highlight w:val="lightGray"/>
        </w:rPr>
        <w:t xml:space="preserve"> </w:t>
      </w:r>
      <w:r w:rsidR="00B352A6">
        <w:rPr>
          <w:color w:val="000000"/>
          <w:highlight w:val="lightGray"/>
        </w:rPr>
        <w:t>and</w:t>
      </w:r>
      <w:r w:rsidR="00B352A6">
        <w:rPr>
          <w:color w:val="000000"/>
          <w:spacing w:val="-9"/>
          <w:highlight w:val="lightGray"/>
        </w:rPr>
        <w:t xml:space="preserve"> </w:t>
      </w:r>
      <w:r w:rsidR="00B352A6">
        <w:rPr>
          <w:color w:val="000000"/>
          <w:highlight w:val="lightGray"/>
        </w:rPr>
        <w:t>what</w:t>
      </w:r>
      <w:r w:rsidR="00B352A6">
        <w:rPr>
          <w:color w:val="000000"/>
          <w:spacing w:val="-7"/>
          <w:highlight w:val="lightGray"/>
        </w:rPr>
        <w:t xml:space="preserve"> </w:t>
      </w:r>
      <w:r w:rsidR="00B352A6">
        <w:rPr>
          <w:color w:val="000000"/>
          <w:highlight w:val="lightGray"/>
        </w:rPr>
        <w:t>we</w:t>
      </w:r>
      <w:r w:rsidR="00B352A6">
        <w:rPr>
          <w:color w:val="000000"/>
          <w:spacing w:val="-11"/>
          <w:highlight w:val="lightGray"/>
        </w:rPr>
        <w:t xml:space="preserve"> </w:t>
      </w:r>
      <w:r w:rsidR="00B352A6">
        <w:rPr>
          <w:color w:val="000000"/>
          <w:highlight w:val="lightGray"/>
        </w:rPr>
        <w:t>need</w:t>
      </w:r>
      <w:r w:rsidR="00B352A6">
        <w:rPr>
          <w:color w:val="000000"/>
          <w:spacing w:val="-12"/>
          <w:highlight w:val="lightGray"/>
        </w:rPr>
        <w:t xml:space="preserve"> </w:t>
      </w:r>
      <w:r w:rsidR="00B352A6">
        <w:rPr>
          <w:color w:val="000000"/>
          <w:highlight w:val="lightGray"/>
        </w:rPr>
        <w:t>to</w:t>
      </w:r>
      <w:r w:rsidR="00B352A6">
        <w:rPr>
          <w:color w:val="000000"/>
          <w:spacing w:val="-11"/>
          <w:highlight w:val="lightGray"/>
        </w:rPr>
        <w:t xml:space="preserve"> </w:t>
      </w:r>
      <w:r w:rsidR="00B352A6">
        <w:rPr>
          <w:color w:val="000000"/>
          <w:highlight w:val="lightGray"/>
        </w:rPr>
        <w:t>strengthen</w:t>
      </w:r>
      <w:r w:rsidR="00B352A6">
        <w:rPr>
          <w:color w:val="000000"/>
          <w:spacing w:val="-14"/>
          <w:highlight w:val="lightGray"/>
        </w:rPr>
        <w:t xml:space="preserve"> </w:t>
      </w:r>
      <w:r w:rsidR="00B352A6">
        <w:rPr>
          <w:color w:val="000000"/>
          <w:highlight w:val="lightGray"/>
        </w:rPr>
        <w:t>to</w:t>
      </w:r>
      <w:r w:rsidR="00B352A6">
        <w:rPr>
          <w:color w:val="000000"/>
          <w:spacing w:val="-11"/>
          <w:highlight w:val="lightGray"/>
        </w:rPr>
        <w:t xml:space="preserve"> </w:t>
      </w:r>
      <w:r w:rsidR="00B352A6">
        <w:rPr>
          <w:color w:val="000000"/>
          <w:highlight w:val="lightGray"/>
        </w:rPr>
        <w:t>meet</w:t>
      </w:r>
      <w:r w:rsidR="00B352A6">
        <w:rPr>
          <w:color w:val="000000"/>
        </w:rPr>
        <w:t xml:space="preserve"> </w:t>
      </w:r>
      <w:r w:rsidR="00B352A6">
        <w:rPr>
          <w:color w:val="000000"/>
          <w:highlight w:val="lightGray"/>
        </w:rPr>
        <w:t>our own ambitions for standards. It is therefore standard practice that we factor in on-going</w:t>
      </w:r>
      <w:r w:rsidR="00B352A6">
        <w:rPr>
          <w:color w:val="000000"/>
        </w:rPr>
        <w:t xml:space="preserve"> </w:t>
      </w:r>
      <w:r w:rsidR="00B352A6">
        <w:rPr>
          <w:color w:val="000000"/>
          <w:highlight w:val="lightGray"/>
        </w:rPr>
        <w:t>auditing</w:t>
      </w:r>
      <w:r w:rsidR="00B352A6">
        <w:rPr>
          <w:color w:val="000000"/>
          <w:spacing w:val="-16"/>
          <w:highlight w:val="lightGray"/>
        </w:rPr>
        <w:t xml:space="preserve"> </w:t>
      </w:r>
      <w:r w:rsidR="00B352A6">
        <w:rPr>
          <w:color w:val="000000"/>
          <w:highlight w:val="lightGray"/>
        </w:rPr>
        <w:t>schedule</w:t>
      </w:r>
      <w:r w:rsidR="00B352A6">
        <w:rPr>
          <w:color w:val="000000"/>
          <w:spacing w:val="-15"/>
          <w:highlight w:val="lightGray"/>
        </w:rPr>
        <w:t xml:space="preserve"> </w:t>
      </w:r>
      <w:r w:rsidR="00B352A6">
        <w:rPr>
          <w:color w:val="000000"/>
          <w:highlight w:val="lightGray"/>
        </w:rPr>
        <w:t>objectivity</w:t>
      </w:r>
      <w:r w:rsidR="00B352A6">
        <w:rPr>
          <w:color w:val="000000"/>
          <w:spacing w:val="-15"/>
          <w:highlight w:val="lightGray"/>
        </w:rPr>
        <w:t xml:space="preserve"> </w:t>
      </w:r>
      <w:r w:rsidR="00B352A6">
        <w:rPr>
          <w:color w:val="000000"/>
          <w:highlight w:val="lightGray"/>
        </w:rPr>
        <w:t>and</w:t>
      </w:r>
      <w:r w:rsidR="00B352A6">
        <w:rPr>
          <w:color w:val="000000"/>
          <w:spacing w:val="-16"/>
          <w:highlight w:val="lightGray"/>
        </w:rPr>
        <w:t xml:space="preserve"> </w:t>
      </w:r>
      <w:r w:rsidR="00B352A6">
        <w:rPr>
          <w:color w:val="000000"/>
          <w:highlight w:val="lightGray"/>
        </w:rPr>
        <w:t>scrutiny</w:t>
      </w:r>
      <w:r w:rsidR="00B352A6">
        <w:rPr>
          <w:color w:val="000000"/>
          <w:spacing w:val="-15"/>
          <w:highlight w:val="lightGray"/>
        </w:rPr>
        <w:t xml:space="preserve"> </w:t>
      </w:r>
      <w:r w:rsidR="00B352A6">
        <w:rPr>
          <w:color w:val="000000"/>
          <w:highlight w:val="lightGray"/>
        </w:rPr>
        <w:t>by</w:t>
      </w:r>
      <w:r w:rsidR="00B352A6">
        <w:rPr>
          <w:color w:val="000000"/>
          <w:spacing w:val="-15"/>
          <w:highlight w:val="lightGray"/>
        </w:rPr>
        <w:t xml:space="preserve"> </w:t>
      </w:r>
      <w:r w:rsidR="00B352A6">
        <w:rPr>
          <w:color w:val="000000"/>
          <w:highlight w:val="lightGray"/>
        </w:rPr>
        <w:t>our</w:t>
      </w:r>
      <w:r w:rsidR="00B352A6">
        <w:rPr>
          <w:color w:val="000000"/>
          <w:spacing w:val="-15"/>
          <w:highlight w:val="lightGray"/>
        </w:rPr>
        <w:t xml:space="preserve"> </w:t>
      </w:r>
      <w:r w:rsidR="00B352A6">
        <w:rPr>
          <w:color w:val="000000"/>
          <w:highlight w:val="lightGray"/>
        </w:rPr>
        <w:t>Governing</w:t>
      </w:r>
      <w:r w:rsidR="00B352A6">
        <w:rPr>
          <w:color w:val="000000"/>
          <w:spacing w:val="-16"/>
          <w:highlight w:val="lightGray"/>
        </w:rPr>
        <w:t xml:space="preserve"> </w:t>
      </w:r>
      <w:r w:rsidR="00B352A6">
        <w:rPr>
          <w:color w:val="000000"/>
          <w:highlight w:val="lightGray"/>
        </w:rPr>
        <w:t>Body/Board</w:t>
      </w:r>
      <w:r w:rsidR="00B352A6">
        <w:rPr>
          <w:color w:val="000000"/>
          <w:spacing w:val="-15"/>
          <w:highlight w:val="lightGray"/>
        </w:rPr>
        <w:t xml:space="preserve"> </w:t>
      </w:r>
      <w:r w:rsidR="00B352A6">
        <w:rPr>
          <w:color w:val="000000"/>
          <w:highlight w:val="lightGray"/>
        </w:rPr>
        <w:t>of</w:t>
      </w:r>
      <w:r w:rsidR="00B352A6">
        <w:rPr>
          <w:color w:val="000000"/>
          <w:spacing w:val="-15"/>
          <w:highlight w:val="lightGray"/>
        </w:rPr>
        <w:t xml:space="preserve"> </w:t>
      </w:r>
      <w:r w:rsidR="00B352A6">
        <w:rPr>
          <w:color w:val="000000"/>
          <w:highlight w:val="lightGray"/>
        </w:rPr>
        <w:t>Trustees</w:t>
      </w:r>
      <w:r w:rsidR="00B352A6">
        <w:rPr>
          <w:color w:val="000000"/>
          <w:spacing w:val="-16"/>
          <w:highlight w:val="lightGray"/>
        </w:rPr>
        <w:t xml:space="preserve"> </w:t>
      </w:r>
      <w:r w:rsidR="00B352A6">
        <w:rPr>
          <w:color w:val="000000"/>
          <w:highlight w:val="lightGray"/>
        </w:rPr>
        <w:t>and</w:t>
      </w:r>
      <w:r w:rsidR="00B352A6">
        <w:rPr>
          <w:color w:val="000000"/>
          <w:spacing w:val="-15"/>
          <w:highlight w:val="lightGray"/>
        </w:rPr>
        <w:t xml:space="preserve"> </w:t>
      </w:r>
      <w:r w:rsidR="00B352A6">
        <w:rPr>
          <w:color w:val="000000"/>
          <w:highlight w:val="lightGray"/>
        </w:rPr>
        <w:t>all</w:t>
      </w:r>
      <w:r w:rsidR="00B352A6">
        <w:rPr>
          <w:color w:val="000000"/>
          <w:spacing w:val="-15"/>
          <w:highlight w:val="lightGray"/>
        </w:rPr>
        <w:t xml:space="preserve"> </w:t>
      </w:r>
      <w:r w:rsidR="00B352A6">
        <w:rPr>
          <w:color w:val="000000"/>
          <w:highlight w:val="lightGray"/>
        </w:rPr>
        <w:t>Senior</w:t>
      </w:r>
      <w:r w:rsidR="00B352A6">
        <w:rPr>
          <w:color w:val="000000"/>
        </w:rPr>
        <w:t xml:space="preserve"> </w:t>
      </w:r>
      <w:r w:rsidR="00B352A6">
        <w:rPr>
          <w:color w:val="000000"/>
          <w:highlight w:val="lightGray"/>
        </w:rPr>
        <w:t>Leadership, children, students and their parents and carers.</w:t>
      </w:r>
    </w:p>
    <w:p w14:paraId="4F9B9733" w14:textId="78F80468" w:rsidR="00560582" w:rsidRDefault="00B352A6">
      <w:pPr>
        <w:pStyle w:val="BodyText"/>
        <w:spacing w:before="240"/>
        <w:ind w:right="1151"/>
        <w:jc w:val="both"/>
      </w:pPr>
      <w:r>
        <w:rPr>
          <w:color w:val="000000"/>
          <w:highlight w:val="lightGray"/>
        </w:rPr>
        <w:t>We</w:t>
      </w:r>
      <w:r>
        <w:rPr>
          <w:color w:val="000000"/>
          <w:spacing w:val="-8"/>
          <w:highlight w:val="lightGray"/>
        </w:rPr>
        <w:t xml:space="preserve"> </w:t>
      </w:r>
      <w:r>
        <w:rPr>
          <w:color w:val="000000"/>
          <w:highlight w:val="lightGray"/>
        </w:rPr>
        <w:t>also</w:t>
      </w:r>
      <w:r>
        <w:rPr>
          <w:color w:val="000000"/>
          <w:spacing w:val="-8"/>
          <w:highlight w:val="lightGray"/>
        </w:rPr>
        <w:t xml:space="preserve"> </w:t>
      </w:r>
      <w:r>
        <w:rPr>
          <w:color w:val="000000"/>
          <w:highlight w:val="lightGray"/>
        </w:rPr>
        <w:t>commission</w:t>
      </w:r>
      <w:r>
        <w:rPr>
          <w:color w:val="000000"/>
          <w:spacing w:val="-9"/>
          <w:highlight w:val="lightGray"/>
        </w:rPr>
        <w:t xml:space="preserve"> </w:t>
      </w:r>
      <w:r>
        <w:rPr>
          <w:color w:val="000000"/>
          <w:highlight w:val="lightGray"/>
        </w:rPr>
        <w:t>other</w:t>
      </w:r>
      <w:r>
        <w:rPr>
          <w:color w:val="000000"/>
          <w:spacing w:val="-8"/>
          <w:highlight w:val="lightGray"/>
        </w:rPr>
        <w:t xml:space="preserve"> </w:t>
      </w:r>
      <w:r>
        <w:rPr>
          <w:color w:val="000000"/>
          <w:highlight w:val="lightGray"/>
        </w:rPr>
        <w:t>scrutineers</w:t>
      </w:r>
      <w:r>
        <w:rPr>
          <w:color w:val="000000"/>
          <w:spacing w:val="-9"/>
          <w:highlight w:val="lightGray"/>
        </w:rPr>
        <w:t xml:space="preserve"> </w:t>
      </w:r>
      <w:r>
        <w:rPr>
          <w:color w:val="000000"/>
          <w:highlight w:val="lightGray"/>
        </w:rPr>
        <w:t>to</w:t>
      </w:r>
      <w:r>
        <w:rPr>
          <w:color w:val="000000"/>
          <w:spacing w:val="-11"/>
          <w:highlight w:val="lightGray"/>
        </w:rPr>
        <w:t xml:space="preserve"> </w:t>
      </w:r>
      <w:r>
        <w:rPr>
          <w:color w:val="000000"/>
          <w:highlight w:val="lightGray"/>
        </w:rPr>
        <w:t>help</w:t>
      </w:r>
      <w:r>
        <w:rPr>
          <w:color w:val="000000"/>
          <w:spacing w:val="-9"/>
          <w:highlight w:val="lightGray"/>
        </w:rPr>
        <w:t xml:space="preserve"> </w:t>
      </w:r>
      <w:r>
        <w:rPr>
          <w:color w:val="000000"/>
          <w:highlight w:val="lightGray"/>
        </w:rPr>
        <w:t>us</w:t>
      </w:r>
      <w:r>
        <w:rPr>
          <w:color w:val="000000"/>
          <w:spacing w:val="-11"/>
          <w:highlight w:val="lightGray"/>
        </w:rPr>
        <w:t xml:space="preserve"> </w:t>
      </w:r>
      <w:r>
        <w:rPr>
          <w:color w:val="000000"/>
          <w:highlight w:val="lightGray"/>
        </w:rPr>
        <w:t>seek</w:t>
      </w:r>
      <w:r>
        <w:rPr>
          <w:color w:val="000000"/>
          <w:spacing w:val="-8"/>
          <w:highlight w:val="lightGray"/>
        </w:rPr>
        <w:t xml:space="preserve"> </w:t>
      </w:r>
      <w:r>
        <w:rPr>
          <w:color w:val="000000"/>
          <w:highlight w:val="lightGray"/>
        </w:rPr>
        <w:t>reassurance</w:t>
      </w:r>
      <w:r>
        <w:rPr>
          <w:color w:val="000000"/>
          <w:spacing w:val="-12"/>
          <w:highlight w:val="lightGray"/>
        </w:rPr>
        <w:t xml:space="preserve"> </w:t>
      </w:r>
      <w:r>
        <w:rPr>
          <w:color w:val="000000"/>
          <w:highlight w:val="lightGray"/>
        </w:rPr>
        <w:t>of</w:t>
      </w:r>
      <w:r>
        <w:rPr>
          <w:color w:val="000000"/>
          <w:spacing w:val="-8"/>
          <w:highlight w:val="lightGray"/>
        </w:rPr>
        <w:t xml:space="preserve"> </w:t>
      </w:r>
      <w:r>
        <w:rPr>
          <w:color w:val="000000"/>
          <w:highlight w:val="lightGray"/>
        </w:rPr>
        <w:t>our</w:t>
      </w:r>
      <w:r>
        <w:rPr>
          <w:color w:val="000000"/>
          <w:spacing w:val="-9"/>
          <w:highlight w:val="lightGray"/>
        </w:rPr>
        <w:t xml:space="preserve"> </w:t>
      </w:r>
      <w:r>
        <w:rPr>
          <w:color w:val="000000"/>
          <w:highlight w:val="lightGray"/>
        </w:rPr>
        <w:t>practice,</w:t>
      </w:r>
      <w:r>
        <w:rPr>
          <w:color w:val="000000"/>
          <w:spacing w:val="-7"/>
          <w:highlight w:val="lightGray"/>
        </w:rPr>
        <w:t xml:space="preserve"> </w:t>
      </w:r>
      <w:r>
        <w:rPr>
          <w:color w:val="000000"/>
          <w:highlight w:val="lightGray"/>
        </w:rPr>
        <w:t>e.g.</w:t>
      </w:r>
      <w:r>
        <w:rPr>
          <w:color w:val="000000"/>
          <w:spacing w:val="40"/>
          <w:highlight w:val="lightGray"/>
        </w:rPr>
        <w:t xml:space="preserve"> </w:t>
      </w:r>
      <w:r>
        <w:rPr>
          <w:color w:val="000000"/>
          <w:highlight w:val="lightGray"/>
        </w:rPr>
        <w:t>Herts</w:t>
      </w:r>
      <w:r>
        <w:rPr>
          <w:color w:val="000000"/>
          <w:spacing w:val="-8"/>
          <w:highlight w:val="lightGray"/>
        </w:rPr>
        <w:t xml:space="preserve"> </w:t>
      </w:r>
      <w:r>
        <w:rPr>
          <w:color w:val="000000"/>
          <w:highlight w:val="lightGray"/>
        </w:rPr>
        <w:t>for</w:t>
      </w:r>
      <w:r>
        <w:rPr>
          <w:color w:val="000000"/>
        </w:rPr>
        <w:t xml:space="preserve"> </w:t>
      </w:r>
      <w:r>
        <w:rPr>
          <w:color w:val="000000"/>
          <w:highlight w:val="lightGray"/>
        </w:rPr>
        <w:t xml:space="preserve">Learning Education, </w:t>
      </w:r>
      <w:r w:rsidR="00225206">
        <w:rPr>
          <w:color w:val="000000"/>
          <w:highlight w:val="lightGray"/>
        </w:rPr>
        <w:t>Provision</w:t>
      </w:r>
      <w:r>
        <w:rPr>
          <w:color w:val="000000"/>
          <w:highlight w:val="lightGray"/>
        </w:rPr>
        <w:t xml:space="preserve"> Effective Advisors and the Local Authority Child Protection</w:t>
      </w:r>
      <w:r>
        <w:rPr>
          <w:color w:val="000000"/>
        </w:rPr>
        <w:t xml:space="preserve"> </w:t>
      </w:r>
      <w:r w:rsidR="00225206">
        <w:rPr>
          <w:color w:val="000000"/>
          <w:highlight w:val="lightGray"/>
        </w:rPr>
        <w:t>Provision</w:t>
      </w:r>
      <w:r>
        <w:rPr>
          <w:color w:val="000000"/>
          <w:spacing w:val="-8"/>
          <w:highlight w:val="lightGray"/>
        </w:rPr>
        <w:t xml:space="preserve"> </w:t>
      </w:r>
      <w:r>
        <w:rPr>
          <w:color w:val="000000"/>
          <w:highlight w:val="lightGray"/>
        </w:rPr>
        <w:t>Liaison</w:t>
      </w:r>
      <w:r>
        <w:rPr>
          <w:color w:val="000000"/>
          <w:spacing w:val="-9"/>
          <w:highlight w:val="lightGray"/>
        </w:rPr>
        <w:t xml:space="preserve"> </w:t>
      </w:r>
      <w:r>
        <w:rPr>
          <w:color w:val="000000"/>
          <w:highlight w:val="lightGray"/>
        </w:rPr>
        <w:t>Service</w:t>
      </w:r>
      <w:r>
        <w:rPr>
          <w:color w:val="000000"/>
          <w:spacing w:val="-9"/>
          <w:highlight w:val="lightGray"/>
        </w:rPr>
        <w:t xml:space="preserve"> </w:t>
      </w:r>
      <w:r>
        <w:rPr>
          <w:color w:val="000000"/>
          <w:highlight w:val="lightGray"/>
        </w:rPr>
        <w:t>who</w:t>
      </w:r>
      <w:r>
        <w:rPr>
          <w:color w:val="000000"/>
          <w:spacing w:val="-9"/>
          <w:highlight w:val="lightGray"/>
        </w:rPr>
        <w:t xml:space="preserve"> </w:t>
      </w:r>
      <w:r>
        <w:rPr>
          <w:color w:val="000000"/>
          <w:highlight w:val="lightGray"/>
        </w:rPr>
        <w:t>act</w:t>
      </w:r>
      <w:r>
        <w:rPr>
          <w:color w:val="000000"/>
          <w:spacing w:val="-8"/>
          <w:highlight w:val="lightGray"/>
        </w:rPr>
        <w:t xml:space="preserve"> </w:t>
      </w:r>
      <w:r>
        <w:rPr>
          <w:color w:val="000000"/>
          <w:highlight w:val="lightGray"/>
        </w:rPr>
        <w:t>as</w:t>
      </w:r>
      <w:r>
        <w:rPr>
          <w:color w:val="000000"/>
          <w:spacing w:val="-11"/>
          <w:highlight w:val="lightGray"/>
        </w:rPr>
        <w:t xml:space="preserve"> </w:t>
      </w:r>
      <w:r>
        <w:rPr>
          <w:color w:val="000000"/>
          <w:highlight w:val="lightGray"/>
        </w:rPr>
        <w:t>the</w:t>
      </w:r>
      <w:r>
        <w:rPr>
          <w:color w:val="000000"/>
          <w:spacing w:val="-9"/>
          <w:highlight w:val="lightGray"/>
        </w:rPr>
        <w:t xml:space="preserve"> </w:t>
      </w:r>
      <w:r>
        <w:rPr>
          <w:color w:val="000000"/>
          <w:highlight w:val="lightGray"/>
        </w:rPr>
        <w:t>interface</w:t>
      </w:r>
      <w:r>
        <w:rPr>
          <w:color w:val="000000"/>
          <w:spacing w:val="-9"/>
          <w:highlight w:val="lightGray"/>
        </w:rPr>
        <w:t xml:space="preserve"> </w:t>
      </w:r>
      <w:r>
        <w:rPr>
          <w:color w:val="000000"/>
          <w:highlight w:val="lightGray"/>
        </w:rPr>
        <w:t>between</w:t>
      </w:r>
      <w:r>
        <w:rPr>
          <w:color w:val="000000"/>
          <w:spacing w:val="-9"/>
          <w:highlight w:val="lightGray"/>
        </w:rPr>
        <w:t xml:space="preserve"> </w:t>
      </w:r>
      <w:r>
        <w:rPr>
          <w:color w:val="000000"/>
          <w:highlight w:val="lightGray"/>
        </w:rPr>
        <w:t>education</w:t>
      </w:r>
      <w:r>
        <w:rPr>
          <w:color w:val="000000"/>
          <w:spacing w:val="-9"/>
          <w:highlight w:val="lightGray"/>
        </w:rPr>
        <w:t xml:space="preserve"> </w:t>
      </w:r>
      <w:r>
        <w:rPr>
          <w:color w:val="000000"/>
          <w:highlight w:val="lightGray"/>
        </w:rPr>
        <w:t>and</w:t>
      </w:r>
      <w:r>
        <w:rPr>
          <w:color w:val="000000"/>
          <w:spacing w:val="-10"/>
          <w:highlight w:val="lightGray"/>
        </w:rPr>
        <w:t xml:space="preserve"> </w:t>
      </w:r>
      <w:r>
        <w:rPr>
          <w:color w:val="000000"/>
          <w:highlight w:val="lightGray"/>
        </w:rPr>
        <w:t>Wakefield</w:t>
      </w:r>
      <w:r>
        <w:rPr>
          <w:color w:val="000000"/>
          <w:spacing w:val="-8"/>
          <w:highlight w:val="lightGray"/>
        </w:rPr>
        <w:t xml:space="preserve"> </w:t>
      </w:r>
      <w:r>
        <w:rPr>
          <w:color w:val="000000"/>
          <w:highlight w:val="lightGray"/>
        </w:rPr>
        <w:t>Social</w:t>
      </w:r>
      <w:r>
        <w:rPr>
          <w:color w:val="000000"/>
          <w:spacing w:val="-10"/>
          <w:highlight w:val="lightGray"/>
        </w:rPr>
        <w:t xml:space="preserve"> </w:t>
      </w:r>
      <w:r>
        <w:rPr>
          <w:color w:val="000000"/>
          <w:highlight w:val="lightGray"/>
        </w:rPr>
        <w:t>Care</w:t>
      </w:r>
      <w:r>
        <w:rPr>
          <w:color w:val="000000"/>
        </w:rPr>
        <w:t xml:space="preserve"> </w:t>
      </w:r>
      <w:r>
        <w:rPr>
          <w:color w:val="000000"/>
          <w:highlight w:val="lightGray"/>
        </w:rPr>
        <w:t>and provide support and advice when required.</w:t>
      </w:r>
    </w:p>
    <w:p w14:paraId="1F04522D" w14:textId="42CF6C66" w:rsidR="00560582" w:rsidRDefault="00B352A6">
      <w:pPr>
        <w:pStyle w:val="BodyText"/>
        <w:spacing w:before="241"/>
        <w:ind w:right="1152"/>
        <w:jc w:val="both"/>
      </w:pPr>
      <w:r>
        <w:rPr>
          <w:color w:val="000000"/>
          <w:highlight w:val="lightGray"/>
        </w:rPr>
        <w:t xml:space="preserve">Parents and carers please note that </w:t>
      </w:r>
      <w:r w:rsidR="00225206">
        <w:rPr>
          <w:color w:val="000000"/>
          <w:highlight w:val="lightGray"/>
        </w:rPr>
        <w:t>Provision</w:t>
      </w:r>
      <w:r>
        <w:rPr>
          <w:color w:val="000000"/>
          <w:highlight w:val="lightGray"/>
        </w:rPr>
        <w:t>s designated leads for safeguarding access the</w:t>
      </w:r>
      <w:r>
        <w:rPr>
          <w:color w:val="000000"/>
        </w:rPr>
        <w:t xml:space="preserve"> </w:t>
      </w:r>
      <w:r>
        <w:rPr>
          <w:color w:val="000000"/>
          <w:highlight w:val="lightGray"/>
        </w:rPr>
        <w:t>CPSLO service to talk about concerns they may have about a child, young person.</w:t>
      </w:r>
    </w:p>
    <w:p w14:paraId="03D1493D" w14:textId="77777777" w:rsidR="00560582" w:rsidRDefault="00560582">
      <w:pPr>
        <w:pStyle w:val="BodyText"/>
        <w:jc w:val="both"/>
        <w:sectPr w:rsidR="00560582">
          <w:type w:val="continuous"/>
          <w:pgSz w:w="11910" w:h="16840"/>
          <w:pgMar w:top="1400" w:right="283" w:bottom="280" w:left="425" w:header="0" w:footer="90" w:gutter="0"/>
          <w:cols w:space="720"/>
        </w:sectPr>
      </w:pPr>
    </w:p>
    <w:p w14:paraId="0EF3682E" w14:textId="77777777" w:rsidR="00560582" w:rsidRDefault="00B352A6">
      <w:pPr>
        <w:spacing w:before="81"/>
        <w:ind w:left="707" w:right="1128"/>
      </w:pPr>
      <w:r>
        <w:rPr>
          <w:color w:val="000000"/>
          <w:highlight w:val="lightGray"/>
        </w:rPr>
        <w:lastRenderedPageBreak/>
        <w:t xml:space="preserve">This policy will be reviewed </w:t>
      </w:r>
      <w:r>
        <w:rPr>
          <w:b/>
          <w:color w:val="000000"/>
          <w:highlight w:val="lightGray"/>
        </w:rPr>
        <w:t xml:space="preserve">annually </w:t>
      </w:r>
      <w:r>
        <w:rPr>
          <w:color w:val="000000"/>
          <w:highlight w:val="lightGray"/>
        </w:rPr>
        <w:t xml:space="preserve">by </w:t>
      </w:r>
      <w:r>
        <w:rPr>
          <w:i/>
          <w:color w:val="000000"/>
          <w:highlight w:val="lightGray"/>
        </w:rPr>
        <w:t xml:space="preserve">(name/job title of individual). </w:t>
      </w:r>
      <w:r>
        <w:rPr>
          <w:color w:val="000000"/>
          <w:highlight w:val="lightGray"/>
        </w:rPr>
        <w:t>At every review, it will be</w:t>
      </w:r>
      <w:r>
        <w:rPr>
          <w:color w:val="000000"/>
        </w:rPr>
        <w:t xml:space="preserve"> </w:t>
      </w:r>
      <w:r>
        <w:rPr>
          <w:color w:val="000000"/>
          <w:highlight w:val="lightGray"/>
        </w:rPr>
        <w:t>approved by our full Governing Board/Board of Trustees.</w:t>
      </w:r>
    </w:p>
    <w:p w14:paraId="2AF056F9" w14:textId="77777777" w:rsidR="00560582" w:rsidRDefault="00B352A6">
      <w:pPr>
        <w:pStyle w:val="BodyText"/>
        <w:spacing w:before="219"/>
        <w:ind w:left="0"/>
        <w:rPr>
          <w:sz w:val="20"/>
        </w:rPr>
      </w:pPr>
      <w:r>
        <w:rPr>
          <w:noProof/>
          <w:sz w:val="20"/>
        </w:rPr>
        <mc:AlternateContent>
          <mc:Choice Requires="wps">
            <w:drawing>
              <wp:anchor distT="0" distB="0" distL="0" distR="0" simplePos="0" relativeHeight="251678208" behindDoc="1" locked="0" layoutInCell="1" allowOverlap="1" wp14:anchorId="0CD555DE" wp14:editId="6F4BEF9A">
                <wp:simplePos x="0" y="0"/>
                <wp:positionH relativeFrom="page">
                  <wp:posOffset>720090</wp:posOffset>
                </wp:positionH>
                <wp:positionV relativeFrom="paragraph">
                  <wp:posOffset>310288</wp:posOffset>
                </wp:positionV>
                <wp:extent cx="5924550" cy="35941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359410"/>
                        </a:xfrm>
                        <a:prstGeom prst="rect">
                          <a:avLst/>
                        </a:prstGeom>
                        <a:ln w="19050">
                          <a:solidFill>
                            <a:srgbClr val="949A00"/>
                          </a:solidFill>
                          <a:prstDash val="solid"/>
                        </a:ln>
                      </wps:spPr>
                      <wps:txbx>
                        <w:txbxContent>
                          <w:p w14:paraId="16FDB80D" w14:textId="77777777" w:rsidR="00560582" w:rsidRDefault="00B352A6">
                            <w:pPr>
                              <w:spacing w:before="132"/>
                              <w:ind w:left="145"/>
                              <w:rPr>
                                <w:b/>
                                <w:sz w:val="24"/>
                              </w:rPr>
                            </w:pPr>
                            <w:r>
                              <w:rPr>
                                <w:b/>
                                <w:sz w:val="24"/>
                              </w:rPr>
                              <w:t>15.</w:t>
                            </w:r>
                            <w:r>
                              <w:rPr>
                                <w:b/>
                                <w:spacing w:val="-43"/>
                                <w:sz w:val="24"/>
                              </w:rPr>
                              <w:t xml:space="preserve"> </w:t>
                            </w:r>
                            <w:r>
                              <w:rPr>
                                <w:b/>
                                <w:sz w:val="24"/>
                              </w:rPr>
                              <w:t>Additional</w:t>
                            </w:r>
                            <w:r>
                              <w:rPr>
                                <w:b/>
                                <w:spacing w:val="-8"/>
                                <w:sz w:val="24"/>
                              </w:rPr>
                              <w:t xml:space="preserve"> </w:t>
                            </w:r>
                            <w:r>
                              <w:rPr>
                                <w:b/>
                                <w:sz w:val="24"/>
                              </w:rPr>
                              <w:t>Associated</w:t>
                            </w:r>
                            <w:r>
                              <w:rPr>
                                <w:b/>
                                <w:spacing w:val="-6"/>
                                <w:sz w:val="24"/>
                              </w:rPr>
                              <w:t xml:space="preserve"> </w:t>
                            </w:r>
                            <w:r>
                              <w:rPr>
                                <w:b/>
                                <w:sz w:val="24"/>
                              </w:rPr>
                              <w:t>Safeguarding</w:t>
                            </w:r>
                            <w:r>
                              <w:rPr>
                                <w:b/>
                                <w:spacing w:val="-7"/>
                                <w:sz w:val="24"/>
                              </w:rPr>
                              <w:t xml:space="preserve"> </w:t>
                            </w:r>
                            <w:r>
                              <w:rPr>
                                <w:b/>
                                <w:sz w:val="24"/>
                              </w:rPr>
                              <w:t>Policies</w:t>
                            </w:r>
                            <w:r>
                              <w:rPr>
                                <w:b/>
                                <w:spacing w:val="-1"/>
                                <w:sz w:val="24"/>
                              </w:rPr>
                              <w:t xml:space="preserve"> </w:t>
                            </w:r>
                            <w:r>
                              <w:rPr>
                                <w:b/>
                                <w:sz w:val="24"/>
                              </w:rPr>
                              <w:t>and</w:t>
                            </w:r>
                            <w:r>
                              <w:rPr>
                                <w:b/>
                                <w:spacing w:val="-8"/>
                                <w:sz w:val="24"/>
                              </w:rPr>
                              <w:t xml:space="preserve"> </w:t>
                            </w:r>
                            <w:r>
                              <w:rPr>
                                <w:b/>
                                <w:spacing w:val="-2"/>
                                <w:sz w:val="24"/>
                              </w:rPr>
                              <w:t>Procedures</w:t>
                            </w:r>
                          </w:p>
                        </w:txbxContent>
                      </wps:txbx>
                      <wps:bodyPr wrap="square" lIns="0" tIns="0" rIns="0" bIns="0" rtlCol="0">
                        <a:noAutofit/>
                      </wps:bodyPr>
                    </wps:wsp>
                  </a:graphicData>
                </a:graphic>
              </wp:anchor>
            </w:drawing>
          </mc:Choice>
          <mc:Fallback>
            <w:pict>
              <v:shape w14:anchorId="0CD555DE" id="Textbox 26" o:spid="_x0000_s1042" type="#_x0000_t202" style="position:absolute;margin-left:56.7pt;margin-top:24.45pt;width:466.5pt;height:28.3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6kzAEAAIcDAAAOAAAAZHJzL2Uyb0RvYy54bWysU9uO0zAQfUfiHyy/06SlXZGo6WrZahHS&#10;CpAWPsBxnMbC8RiP26R/z9hNWi5viBdnxjM+M+fMZHs/9oadlEcNtuLLRc6ZshIabQ8V//b16c07&#10;zjAI2wgDVlX8rJDf716/2g6uVCvowDTKMwKxWA6u4l0IrswylJ3qBS7AKUvBFnwvArn+kDVeDITe&#10;m2yV53fZAL5xHqRCpNv9Jch3Cb9tlQyf2xZVYKbi1FtIp09nHc9stxXlwQvXaTm1If6hi15oS0Wv&#10;UHsRBDt6/RdUr6UHhDYsJPQZtK2WKnEgNsv8DzYvnXAqcSFx0F1lwv8HKz+dXtwXz8L4HkYaYCKB&#10;7hnkdyRtssFhOeVETbFEyo5Ex9b38UsUGD0kbc9XPdUYmKTLTbFabzYUkhR7uynWyyR4dnvtPIYP&#10;CnoWjYp7mlfqQJyeMcT6opxTYjFj2UBNFjmBRh/B6OZJG5Mcf6gfjWcnQbMu1sVDPlf7LS3i7QV2&#10;l7wUiltAlYydCF84RrZhrEemG6p5F5PiVQ3NmQQbaGcqjj+OwivOzEdLQ4kLNht+NurZ8ME8QlrD&#10;2K2Fh2OAVieWN9ypA5p2amnazLhOv/op6/b/7H4CAAD//wMAUEsDBBQABgAIAAAAIQDlIolB4AAA&#10;AAsBAAAPAAAAZHJzL2Rvd25yZXYueG1sTI/NTsMwEITvSLyDtUhcKuoU0qqEOFVB6hXRlkN7c+Ml&#10;iYjXIXZ+4OnZnOC2szua/SbdjLYWPba+cqRgMY9AIOXOVFQoeD/u7tYgfNBkdO0IFXyjh012fZXq&#10;xLiB9tgfQiE4hHyiFZQhNImUPi/Raj93DRLfPlxrdWDZFtK0euBwW8v7KFpJqyviD6Vu8KXE/PPQ&#10;WQXFOY5nW/ez67s3PD0HMzsOX69K3d6M2ycQAcfwZ4YJn9EhY6aL68h4UbNePMRsVRCvH0FMhihe&#10;8eYyTcslyCyV/ztkvwAAAP//AwBQSwECLQAUAAYACAAAACEAtoM4kv4AAADhAQAAEwAAAAAAAAAA&#10;AAAAAAAAAAAAW0NvbnRlbnRfVHlwZXNdLnhtbFBLAQItABQABgAIAAAAIQA4/SH/1gAAAJQBAAAL&#10;AAAAAAAAAAAAAAAAAC8BAABfcmVscy8ucmVsc1BLAQItABQABgAIAAAAIQCeM66kzAEAAIcDAAAO&#10;AAAAAAAAAAAAAAAAAC4CAABkcnMvZTJvRG9jLnhtbFBLAQItABQABgAIAAAAIQDlIolB4AAAAAsB&#10;AAAPAAAAAAAAAAAAAAAAACYEAABkcnMvZG93bnJldi54bWxQSwUGAAAAAAQABADzAAAAMwUAAAAA&#10;" filled="f" strokecolor="#949a00" strokeweight="1.5pt">
                <v:path arrowok="t"/>
                <v:textbox inset="0,0,0,0">
                  <w:txbxContent>
                    <w:p w14:paraId="16FDB80D" w14:textId="77777777" w:rsidR="00560582" w:rsidRDefault="00B352A6">
                      <w:pPr>
                        <w:spacing w:before="132"/>
                        <w:ind w:left="145"/>
                        <w:rPr>
                          <w:b/>
                          <w:sz w:val="24"/>
                        </w:rPr>
                      </w:pPr>
                      <w:r>
                        <w:rPr>
                          <w:b/>
                          <w:sz w:val="24"/>
                        </w:rPr>
                        <w:t>15.</w:t>
                      </w:r>
                      <w:r>
                        <w:rPr>
                          <w:b/>
                          <w:spacing w:val="-43"/>
                          <w:sz w:val="24"/>
                        </w:rPr>
                        <w:t xml:space="preserve"> </w:t>
                      </w:r>
                      <w:r>
                        <w:rPr>
                          <w:b/>
                          <w:sz w:val="24"/>
                        </w:rPr>
                        <w:t>Additional</w:t>
                      </w:r>
                      <w:r>
                        <w:rPr>
                          <w:b/>
                          <w:spacing w:val="-8"/>
                          <w:sz w:val="24"/>
                        </w:rPr>
                        <w:t xml:space="preserve"> </w:t>
                      </w:r>
                      <w:r>
                        <w:rPr>
                          <w:b/>
                          <w:sz w:val="24"/>
                        </w:rPr>
                        <w:t>Associated</w:t>
                      </w:r>
                      <w:r>
                        <w:rPr>
                          <w:b/>
                          <w:spacing w:val="-6"/>
                          <w:sz w:val="24"/>
                        </w:rPr>
                        <w:t xml:space="preserve"> </w:t>
                      </w:r>
                      <w:r>
                        <w:rPr>
                          <w:b/>
                          <w:sz w:val="24"/>
                        </w:rPr>
                        <w:t>Safeguarding</w:t>
                      </w:r>
                      <w:r>
                        <w:rPr>
                          <w:b/>
                          <w:spacing w:val="-7"/>
                          <w:sz w:val="24"/>
                        </w:rPr>
                        <w:t xml:space="preserve"> </w:t>
                      </w:r>
                      <w:r>
                        <w:rPr>
                          <w:b/>
                          <w:sz w:val="24"/>
                        </w:rPr>
                        <w:t>Policies</w:t>
                      </w:r>
                      <w:r>
                        <w:rPr>
                          <w:b/>
                          <w:spacing w:val="-1"/>
                          <w:sz w:val="24"/>
                        </w:rPr>
                        <w:t xml:space="preserve"> </w:t>
                      </w:r>
                      <w:r>
                        <w:rPr>
                          <w:b/>
                          <w:sz w:val="24"/>
                        </w:rPr>
                        <w:t>and</w:t>
                      </w:r>
                      <w:r>
                        <w:rPr>
                          <w:b/>
                          <w:spacing w:val="-8"/>
                          <w:sz w:val="24"/>
                        </w:rPr>
                        <w:t xml:space="preserve"> </w:t>
                      </w:r>
                      <w:r>
                        <w:rPr>
                          <w:b/>
                          <w:spacing w:val="-2"/>
                          <w:sz w:val="24"/>
                        </w:rPr>
                        <w:t>Procedures</w:t>
                      </w:r>
                    </w:p>
                  </w:txbxContent>
                </v:textbox>
                <w10:wrap type="topAndBottom" anchorx="page"/>
              </v:shape>
            </w:pict>
          </mc:Fallback>
        </mc:AlternateContent>
      </w:r>
    </w:p>
    <w:p w14:paraId="61455304" w14:textId="2B67A56C" w:rsidR="00560582" w:rsidRDefault="00B352A6">
      <w:pPr>
        <w:spacing w:before="245"/>
        <w:ind w:left="707"/>
        <w:rPr>
          <w:i/>
        </w:rPr>
      </w:pPr>
      <w:r>
        <w:rPr>
          <w:color w:val="000000"/>
          <w:highlight w:val="lightGray"/>
        </w:rPr>
        <w:t>See</w:t>
      </w:r>
      <w:r>
        <w:rPr>
          <w:color w:val="000000"/>
          <w:spacing w:val="-9"/>
          <w:highlight w:val="lightGray"/>
        </w:rPr>
        <w:t xml:space="preserve"> </w:t>
      </w:r>
      <w:r>
        <w:rPr>
          <w:color w:val="000000"/>
          <w:highlight w:val="lightGray"/>
        </w:rPr>
        <w:t>below</w:t>
      </w:r>
      <w:r>
        <w:rPr>
          <w:color w:val="000000"/>
          <w:spacing w:val="-7"/>
          <w:highlight w:val="lightGray"/>
        </w:rPr>
        <w:t xml:space="preserve"> </w:t>
      </w:r>
      <w:r>
        <w:rPr>
          <w:color w:val="000000"/>
          <w:highlight w:val="lightGray"/>
        </w:rPr>
        <w:t>additional</w:t>
      </w:r>
      <w:r>
        <w:rPr>
          <w:color w:val="000000"/>
          <w:spacing w:val="-7"/>
          <w:highlight w:val="lightGray"/>
        </w:rPr>
        <w:t xml:space="preserve"> </w:t>
      </w:r>
      <w:r>
        <w:rPr>
          <w:color w:val="000000"/>
          <w:highlight w:val="lightGray"/>
        </w:rPr>
        <w:t>associated</w:t>
      </w:r>
      <w:r>
        <w:rPr>
          <w:color w:val="000000"/>
          <w:spacing w:val="-7"/>
          <w:highlight w:val="lightGray"/>
        </w:rPr>
        <w:t xml:space="preserve"> </w:t>
      </w:r>
      <w:r>
        <w:rPr>
          <w:color w:val="000000"/>
          <w:highlight w:val="lightGray"/>
        </w:rPr>
        <w:t>safeguarding</w:t>
      </w:r>
      <w:r>
        <w:rPr>
          <w:color w:val="000000"/>
          <w:spacing w:val="-4"/>
          <w:highlight w:val="lightGray"/>
        </w:rPr>
        <w:t xml:space="preserve"> </w:t>
      </w:r>
      <w:r>
        <w:rPr>
          <w:color w:val="000000"/>
          <w:highlight w:val="lightGray"/>
        </w:rPr>
        <w:t>polices</w:t>
      </w:r>
      <w:r>
        <w:rPr>
          <w:color w:val="000000"/>
          <w:spacing w:val="-7"/>
          <w:highlight w:val="lightGray"/>
        </w:rPr>
        <w:t xml:space="preserve"> </w:t>
      </w:r>
      <w:r>
        <w:rPr>
          <w:color w:val="000000"/>
          <w:highlight w:val="lightGray"/>
        </w:rPr>
        <w:t>for</w:t>
      </w:r>
      <w:r>
        <w:rPr>
          <w:color w:val="000000"/>
          <w:spacing w:val="-4"/>
          <w:highlight w:val="lightGray"/>
        </w:rPr>
        <w:t xml:space="preserve"> </w:t>
      </w:r>
      <w:r w:rsidR="00225206">
        <w:rPr>
          <w:i/>
          <w:color w:val="000000"/>
          <w:highlight w:val="lightGray"/>
        </w:rPr>
        <w:t>WAPK</w:t>
      </w:r>
      <w:r>
        <w:rPr>
          <w:i/>
          <w:color w:val="000000"/>
          <w:spacing w:val="-2"/>
          <w:highlight w:val="lightGray"/>
        </w:rPr>
        <w:t>&gt;</w:t>
      </w:r>
    </w:p>
    <w:p w14:paraId="3B8EA203" w14:textId="77777777" w:rsidR="00560582" w:rsidRDefault="00B352A6">
      <w:pPr>
        <w:pStyle w:val="BodyText"/>
        <w:spacing w:before="119" w:line="355" w:lineRule="auto"/>
        <w:ind w:right="6320"/>
      </w:pPr>
      <w:r>
        <w:rPr>
          <w:color w:val="000000"/>
          <w:highlight w:val="lightGray"/>
        </w:rPr>
        <w:t>Staff Behaviour/Code of Conduct</w:t>
      </w:r>
      <w:r>
        <w:rPr>
          <w:color w:val="000000"/>
        </w:rPr>
        <w:t xml:space="preserve"> </w:t>
      </w:r>
      <w:r>
        <w:rPr>
          <w:color w:val="000000"/>
          <w:highlight w:val="lightGray"/>
        </w:rPr>
        <w:t>Children’s</w:t>
      </w:r>
      <w:r>
        <w:rPr>
          <w:color w:val="000000"/>
          <w:spacing w:val="-10"/>
          <w:highlight w:val="lightGray"/>
        </w:rPr>
        <w:t xml:space="preserve"> </w:t>
      </w:r>
      <w:r>
        <w:rPr>
          <w:color w:val="000000"/>
          <w:highlight w:val="lightGray"/>
        </w:rPr>
        <w:t>Behaviour/Code</w:t>
      </w:r>
      <w:r>
        <w:rPr>
          <w:color w:val="000000"/>
          <w:spacing w:val="-11"/>
          <w:highlight w:val="lightGray"/>
        </w:rPr>
        <w:t xml:space="preserve"> </w:t>
      </w:r>
      <w:r>
        <w:rPr>
          <w:color w:val="000000"/>
          <w:highlight w:val="lightGray"/>
        </w:rPr>
        <w:t>of</w:t>
      </w:r>
      <w:r>
        <w:rPr>
          <w:color w:val="000000"/>
          <w:spacing w:val="-11"/>
          <w:highlight w:val="lightGray"/>
        </w:rPr>
        <w:t xml:space="preserve"> </w:t>
      </w:r>
      <w:r>
        <w:rPr>
          <w:color w:val="000000"/>
          <w:highlight w:val="lightGray"/>
        </w:rPr>
        <w:t>Conduct</w:t>
      </w:r>
      <w:r>
        <w:rPr>
          <w:color w:val="000000"/>
        </w:rPr>
        <w:t xml:space="preserve"> </w:t>
      </w:r>
      <w:r>
        <w:rPr>
          <w:color w:val="000000"/>
          <w:spacing w:val="-2"/>
          <w:highlight w:val="lightGray"/>
        </w:rPr>
        <w:t>Complaints</w:t>
      </w:r>
    </w:p>
    <w:p w14:paraId="69EA1398" w14:textId="77777777" w:rsidR="00560582" w:rsidRDefault="00B352A6">
      <w:pPr>
        <w:pStyle w:val="BodyText"/>
        <w:spacing w:line="352" w:lineRule="auto"/>
        <w:ind w:right="7791"/>
      </w:pPr>
      <w:r>
        <w:rPr>
          <w:color w:val="000000"/>
          <w:highlight w:val="lightGray"/>
        </w:rPr>
        <w:t>Health</w:t>
      </w:r>
      <w:r>
        <w:rPr>
          <w:color w:val="000000"/>
          <w:spacing w:val="-16"/>
          <w:highlight w:val="lightGray"/>
        </w:rPr>
        <w:t xml:space="preserve"> </w:t>
      </w:r>
      <w:r>
        <w:rPr>
          <w:color w:val="000000"/>
          <w:highlight w:val="lightGray"/>
        </w:rPr>
        <w:t>and</w:t>
      </w:r>
      <w:r>
        <w:rPr>
          <w:color w:val="000000"/>
          <w:spacing w:val="-15"/>
          <w:highlight w:val="lightGray"/>
        </w:rPr>
        <w:t xml:space="preserve"> </w:t>
      </w:r>
      <w:r>
        <w:rPr>
          <w:color w:val="000000"/>
          <w:highlight w:val="lightGray"/>
        </w:rPr>
        <w:t>Safety</w:t>
      </w:r>
      <w:r>
        <w:rPr>
          <w:color w:val="000000"/>
        </w:rPr>
        <w:t xml:space="preserve"> </w:t>
      </w:r>
      <w:r>
        <w:rPr>
          <w:color w:val="000000"/>
          <w:spacing w:val="-2"/>
          <w:highlight w:val="lightGray"/>
        </w:rPr>
        <w:t>Attendance</w:t>
      </w:r>
    </w:p>
    <w:p w14:paraId="53FEAB7F" w14:textId="77777777" w:rsidR="00560582" w:rsidRDefault="00B352A6">
      <w:pPr>
        <w:pStyle w:val="BodyText"/>
        <w:spacing w:line="355" w:lineRule="auto"/>
        <w:ind w:right="7053"/>
      </w:pPr>
      <w:r>
        <w:rPr>
          <w:color w:val="000000"/>
          <w:highlight w:val="lightGray"/>
        </w:rPr>
        <w:t>Equality and Inclusion</w:t>
      </w:r>
      <w:r>
        <w:rPr>
          <w:color w:val="000000"/>
        </w:rPr>
        <w:t xml:space="preserve"> </w:t>
      </w:r>
      <w:r>
        <w:rPr>
          <w:color w:val="000000"/>
          <w:highlight w:val="lightGray"/>
        </w:rPr>
        <w:t>Relationships</w:t>
      </w:r>
      <w:r>
        <w:rPr>
          <w:color w:val="000000"/>
          <w:spacing w:val="-11"/>
          <w:highlight w:val="lightGray"/>
        </w:rPr>
        <w:t xml:space="preserve"> </w:t>
      </w:r>
      <w:r>
        <w:rPr>
          <w:color w:val="000000"/>
          <w:highlight w:val="lightGray"/>
        </w:rPr>
        <w:t>and</w:t>
      </w:r>
      <w:r>
        <w:rPr>
          <w:color w:val="000000"/>
          <w:spacing w:val="-10"/>
          <w:highlight w:val="lightGray"/>
        </w:rPr>
        <w:t xml:space="preserve"> </w:t>
      </w:r>
      <w:r>
        <w:rPr>
          <w:color w:val="000000"/>
          <w:highlight w:val="lightGray"/>
        </w:rPr>
        <w:t>Sex</w:t>
      </w:r>
      <w:r>
        <w:rPr>
          <w:color w:val="000000"/>
          <w:spacing w:val="-11"/>
          <w:highlight w:val="lightGray"/>
        </w:rPr>
        <w:t xml:space="preserve"> </w:t>
      </w:r>
      <w:r>
        <w:rPr>
          <w:color w:val="000000"/>
          <w:highlight w:val="lightGray"/>
        </w:rPr>
        <w:t>Education</w:t>
      </w:r>
      <w:r>
        <w:rPr>
          <w:color w:val="000000"/>
        </w:rPr>
        <w:t xml:space="preserve"> </w:t>
      </w:r>
      <w:r>
        <w:rPr>
          <w:color w:val="000000"/>
          <w:highlight w:val="lightGray"/>
        </w:rPr>
        <w:t>First Aid</w:t>
      </w:r>
    </w:p>
    <w:p w14:paraId="6C061BF3" w14:textId="77777777" w:rsidR="00560582" w:rsidRDefault="00B352A6">
      <w:pPr>
        <w:pStyle w:val="BodyText"/>
        <w:spacing w:line="251" w:lineRule="exact"/>
      </w:pPr>
      <w:r>
        <w:rPr>
          <w:color w:val="000000"/>
          <w:spacing w:val="-2"/>
          <w:highlight w:val="lightGray"/>
        </w:rPr>
        <w:t>Curriculum</w:t>
      </w:r>
    </w:p>
    <w:p w14:paraId="416B19EF" w14:textId="77777777" w:rsidR="00560582" w:rsidRDefault="00B352A6">
      <w:pPr>
        <w:pStyle w:val="BodyText"/>
        <w:spacing w:before="117"/>
        <w:ind w:right="1128"/>
      </w:pPr>
      <w:r>
        <w:rPr>
          <w:color w:val="000000"/>
          <w:highlight w:val="lightGray"/>
        </w:rPr>
        <w:t>Staff disciplinary procedures, which will be used if staff breach this code of conduct. It also sets</w:t>
      </w:r>
      <w:r>
        <w:rPr>
          <w:color w:val="000000"/>
        </w:rPr>
        <w:t xml:space="preserve"> </w:t>
      </w:r>
      <w:r>
        <w:rPr>
          <w:color w:val="000000"/>
          <w:highlight w:val="lightGray"/>
        </w:rPr>
        <w:t>out examples of what we will deem as misconduct and gross misconduct.</w:t>
      </w:r>
    </w:p>
    <w:p w14:paraId="44CECBF4" w14:textId="77777777" w:rsidR="00560582" w:rsidRDefault="00B352A6">
      <w:pPr>
        <w:pStyle w:val="BodyText"/>
        <w:spacing w:before="121" w:line="355" w:lineRule="auto"/>
        <w:ind w:right="7791"/>
      </w:pPr>
      <w:r>
        <w:rPr>
          <w:color w:val="000000"/>
          <w:highlight w:val="lightGray"/>
        </w:rPr>
        <w:t>Staff</w:t>
      </w:r>
      <w:r>
        <w:rPr>
          <w:color w:val="000000"/>
          <w:spacing w:val="-16"/>
          <w:highlight w:val="lightGray"/>
        </w:rPr>
        <w:t xml:space="preserve"> </w:t>
      </w:r>
      <w:r>
        <w:rPr>
          <w:color w:val="000000"/>
          <w:highlight w:val="lightGray"/>
        </w:rPr>
        <w:t>grievance</w:t>
      </w:r>
      <w:r>
        <w:rPr>
          <w:color w:val="000000"/>
          <w:spacing w:val="-15"/>
          <w:highlight w:val="lightGray"/>
        </w:rPr>
        <w:t xml:space="preserve"> </w:t>
      </w:r>
      <w:r>
        <w:rPr>
          <w:color w:val="000000"/>
          <w:highlight w:val="lightGray"/>
        </w:rPr>
        <w:t>procedures</w:t>
      </w:r>
      <w:r>
        <w:rPr>
          <w:color w:val="000000"/>
        </w:rPr>
        <w:t xml:space="preserve"> </w:t>
      </w:r>
      <w:r>
        <w:rPr>
          <w:color w:val="000000"/>
          <w:highlight w:val="lightGray"/>
        </w:rPr>
        <w:t>Online safety</w:t>
      </w:r>
      <w:r>
        <w:rPr>
          <w:color w:val="000000"/>
        </w:rPr>
        <w:t xml:space="preserve"> </w:t>
      </w:r>
      <w:r>
        <w:rPr>
          <w:color w:val="000000"/>
          <w:spacing w:val="-2"/>
          <w:highlight w:val="lightGray"/>
        </w:rPr>
        <w:t>Whistleblowing</w:t>
      </w:r>
    </w:p>
    <w:p w14:paraId="4C731938" w14:textId="77777777" w:rsidR="00560582" w:rsidRDefault="00560582">
      <w:pPr>
        <w:pStyle w:val="BodyText"/>
        <w:spacing w:line="355" w:lineRule="auto"/>
        <w:sectPr w:rsidR="00560582">
          <w:pgSz w:w="11910" w:h="16840"/>
          <w:pgMar w:top="1340" w:right="283" w:bottom="280" w:left="425" w:header="0" w:footer="90" w:gutter="0"/>
          <w:cols w:space="720"/>
        </w:sectPr>
      </w:pPr>
    </w:p>
    <w:p w14:paraId="769B616B" w14:textId="77777777" w:rsidR="00560582" w:rsidRDefault="00560582">
      <w:pPr>
        <w:pStyle w:val="BodyText"/>
        <w:ind w:left="0"/>
      </w:pPr>
    </w:p>
    <w:p w14:paraId="41F52B2D" w14:textId="77777777" w:rsidR="00560582" w:rsidRDefault="00560582">
      <w:pPr>
        <w:pStyle w:val="BodyText"/>
        <w:ind w:left="0"/>
      </w:pPr>
    </w:p>
    <w:p w14:paraId="75862700" w14:textId="77777777" w:rsidR="00560582" w:rsidRDefault="00560582">
      <w:pPr>
        <w:pStyle w:val="BodyText"/>
        <w:ind w:left="0"/>
      </w:pPr>
    </w:p>
    <w:p w14:paraId="36931A0B" w14:textId="77777777" w:rsidR="00560582" w:rsidRDefault="00560582">
      <w:pPr>
        <w:pStyle w:val="BodyText"/>
        <w:spacing w:before="218"/>
        <w:ind w:left="0"/>
      </w:pPr>
    </w:p>
    <w:p w14:paraId="445AF954" w14:textId="696DF1FF" w:rsidR="00560582" w:rsidRDefault="00B352A6">
      <w:pPr>
        <w:pStyle w:val="Heading2"/>
        <w:spacing w:before="1" w:line="249" w:lineRule="auto"/>
        <w:ind w:right="1128"/>
        <w:jc w:val="left"/>
      </w:pPr>
      <w:r>
        <w:rPr>
          <w:noProof/>
        </w:rPr>
        <mc:AlternateContent>
          <mc:Choice Requires="wps">
            <w:drawing>
              <wp:anchor distT="0" distB="0" distL="0" distR="0" simplePos="0" relativeHeight="251639296" behindDoc="0" locked="0" layoutInCell="1" allowOverlap="1" wp14:anchorId="4F33CB80" wp14:editId="1112BE5A">
                <wp:simplePos x="0" y="0"/>
                <wp:positionH relativeFrom="page">
                  <wp:posOffset>736600</wp:posOffset>
                </wp:positionH>
                <wp:positionV relativeFrom="paragraph">
                  <wp:posOffset>-786329</wp:posOffset>
                </wp:positionV>
                <wp:extent cx="6119495" cy="5397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539750"/>
                        </a:xfrm>
                        <a:prstGeom prst="rect">
                          <a:avLst/>
                        </a:prstGeom>
                        <a:ln w="19050">
                          <a:solidFill>
                            <a:srgbClr val="949A00"/>
                          </a:solidFill>
                          <a:prstDash val="solid"/>
                        </a:ln>
                      </wps:spPr>
                      <wps:txbx>
                        <w:txbxContent>
                          <w:p w14:paraId="41D61F2D" w14:textId="313A2E80" w:rsidR="00560582" w:rsidRDefault="00B352A6">
                            <w:pPr>
                              <w:spacing w:before="204"/>
                              <w:ind w:left="613"/>
                              <w:rPr>
                                <w:b/>
                                <w:sz w:val="36"/>
                              </w:rPr>
                            </w:pPr>
                            <w:r>
                              <w:rPr>
                                <w:b/>
                                <w:sz w:val="36"/>
                              </w:rPr>
                              <w:t>Appendix</w:t>
                            </w:r>
                            <w:r>
                              <w:rPr>
                                <w:b/>
                                <w:spacing w:val="-8"/>
                                <w:sz w:val="36"/>
                              </w:rPr>
                              <w:t xml:space="preserve"> </w:t>
                            </w:r>
                            <w:r>
                              <w:rPr>
                                <w:b/>
                                <w:sz w:val="36"/>
                              </w:rPr>
                              <w:t>1:</w:t>
                            </w:r>
                            <w:r>
                              <w:rPr>
                                <w:b/>
                                <w:spacing w:val="-7"/>
                                <w:sz w:val="36"/>
                              </w:rPr>
                              <w:t xml:space="preserve"> </w:t>
                            </w:r>
                            <w:r>
                              <w:rPr>
                                <w:b/>
                                <w:sz w:val="36"/>
                              </w:rPr>
                              <w:t>Declaration</w:t>
                            </w:r>
                            <w:r>
                              <w:rPr>
                                <w:b/>
                                <w:spacing w:val="-6"/>
                                <w:sz w:val="36"/>
                              </w:rPr>
                              <w:t xml:space="preserve"> </w:t>
                            </w:r>
                            <w:r>
                              <w:rPr>
                                <w:b/>
                                <w:sz w:val="36"/>
                              </w:rPr>
                              <w:t>for</w:t>
                            </w:r>
                            <w:r>
                              <w:rPr>
                                <w:b/>
                                <w:spacing w:val="-10"/>
                                <w:sz w:val="36"/>
                              </w:rPr>
                              <w:t xml:space="preserve"> </w:t>
                            </w:r>
                            <w:r>
                              <w:rPr>
                                <w:b/>
                                <w:sz w:val="36"/>
                              </w:rPr>
                              <w:t>whole</w:t>
                            </w:r>
                            <w:r>
                              <w:rPr>
                                <w:b/>
                                <w:spacing w:val="-6"/>
                                <w:sz w:val="36"/>
                              </w:rPr>
                              <w:t xml:space="preserve"> </w:t>
                            </w:r>
                            <w:r w:rsidR="00225206">
                              <w:rPr>
                                <w:b/>
                                <w:sz w:val="36"/>
                              </w:rPr>
                              <w:t>Provision</w:t>
                            </w:r>
                            <w:r>
                              <w:rPr>
                                <w:b/>
                                <w:spacing w:val="-7"/>
                                <w:sz w:val="36"/>
                              </w:rPr>
                              <w:t xml:space="preserve"> </w:t>
                            </w:r>
                            <w:r>
                              <w:rPr>
                                <w:b/>
                                <w:spacing w:val="-2"/>
                                <w:sz w:val="36"/>
                              </w:rPr>
                              <w:t>staff</w:t>
                            </w:r>
                          </w:p>
                        </w:txbxContent>
                      </wps:txbx>
                      <wps:bodyPr wrap="square" lIns="0" tIns="0" rIns="0" bIns="0" rtlCol="0">
                        <a:noAutofit/>
                      </wps:bodyPr>
                    </wps:wsp>
                  </a:graphicData>
                </a:graphic>
              </wp:anchor>
            </w:drawing>
          </mc:Choice>
          <mc:Fallback>
            <w:pict>
              <v:shape w14:anchorId="4F33CB80" id="Textbox 27" o:spid="_x0000_s1043" type="#_x0000_t202" style="position:absolute;left:0;text-align:left;margin-left:58pt;margin-top:-61.9pt;width:481.85pt;height:42.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AIzAEAAIcDAAAOAAAAZHJzL2Uyb0RvYy54bWysU8Fu2zAMvQ/YPwi6L3a6pV2MOEXXoMOA&#10;Yh3Q7gMUWYqFyaImKrHz96MUO9nW27CLTIrU43skvbodOssOKqABV/P5rORMOQmNcbuaf395ePeR&#10;M4zCNcKCUzU/KuS367dvVr2v1BW0YBsVGIE4rHpf8zZGXxUFylZ1AmfglaOghtCJSG7YFU0QPaF3&#10;trgqy+uih9D4AFIh0u3mFOTrjK+1kvFJa1SR2ZoTt5jPkM9tOov1SlS7IHxr5EhD/AOLThhHRc9Q&#10;GxEF2wfzCqozMgCCjjMJXQFaG6myBlIzL/9S89wKr7IWag76c5vw/8HKr4dn/y2wOHyCgQaYRaB/&#10;BPkDqTdF77Eac1JPsULKTkIHHbr0JQmMHlJvj+d+qiEySZfX8/nyw3LBmaTY4v3yZpEbXlxe+4Dx&#10;s4KOJaPmgeaVGYjDI8ZUX1RTSipmHeuJ5LIkoOQjWNM8GGuzE3bbexvYQdCsqe5dOVX7Iy3hbQS2&#10;p7wcSltAlawbBZ80JrVx2A7MNFTzJiWlqy00R2pYTztTc/y5F0FxZr84GkpasMkIk7GdjBDtPeQ1&#10;TGwd3O0jaJNVXnBHBjTtTGnczLROv/s56/L/rH8BAAD//wMAUEsDBBQABgAIAAAAIQB9jPyU4gAA&#10;AA0BAAAPAAAAZHJzL2Rvd25yZXYueG1sTI/NTsMwEITvSLyDtUhcqtZJW7UhxKkKUq8IWg5wc+Ml&#10;iYjXIXZ+4OnZnuA4s6PZ+bLdZBsxYOdrRwriRQQCqXCmplLB6+kwT0D4oMnoxhEq+EYPu/z6KtOp&#10;cSO94HAMpeAS8qlWUIXQplL6okKr/cK1SHz7cJ3VgWVXStPpkcttI5dRtJFW18QfKt3iY4XF57G3&#10;Csr39Xq2dz+HoX/Gt4dgZqfx60mp25tpfw8i4BT+wnCZz9Mh501n15PxomEdb5glKJjHyxVDXCLR&#10;9m4L4szeKklA5pn8T5H/AgAA//8DAFBLAQItABQABgAIAAAAIQC2gziS/gAAAOEBAAATAAAAAAAA&#10;AAAAAAAAAAAAAABbQ29udGVudF9UeXBlc10ueG1sUEsBAi0AFAAGAAgAAAAhADj9If/WAAAAlAEA&#10;AAsAAAAAAAAAAAAAAAAALwEAAF9yZWxzLy5yZWxzUEsBAi0AFAAGAAgAAAAhAB2cAAjMAQAAhwMA&#10;AA4AAAAAAAAAAAAAAAAALgIAAGRycy9lMm9Eb2MueG1sUEsBAi0AFAAGAAgAAAAhAH2M/JTiAAAA&#10;DQEAAA8AAAAAAAAAAAAAAAAAJgQAAGRycy9kb3ducmV2LnhtbFBLBQYAAAAABAAEAPMAAAA1BQAA&#10;AAA=&#10;" filled="f" strokecolor="#949a00" strokeweight="1.5pt">
                <v:path arrowok="t"/>
                <v:textbox inset="0,0,0,0">
                  <w:txbxContent>
                    <w:p w14:paraId="41D61F2D" w14:textId="313A2E80" w:rsidR="00560582" w:rsidRDefault="00B352A6">
                      <w:pPr>
                        <w:spacing w:before="204"/>
                        <w:ind w:left="613"/>
                        <w:rPr>
                          <w:b/>
                          <w:sz w:val="36"/>
                        </w:rPr>
                      </w:pPr>
                      <w:r>
                        <w:rPr>
                          <w:b/>
                          <w:sz w:val="36"/>
                        </w:rPr>
                        <w:t>Appendix</w:t>
                      </w:r>
                      <w:r>
                        <w:rPr>
                          <w:b/>
                          <w:spacing w:val="-8"/>
                          <w:sz w:val="36"/>
                        </w:rPr>
                        <w:t xml:space="preserve"> </w:t>
                      </w:r>
                      <w:r>
                        <w:rPr>
                          <w:b/>
                          <w:sz w:val="36"/>
                        </w:rPr>
                        <w:t>1:</w:t>
                      </w:r>
                      <w:r>
                        <w:rPr>
                          <w:b/>
                          <w:spacing w:val="-7"/>
                          <w:sz w:val="36"/>
                        </w:rPr>
                        <w:t xml:space="preserve"> </w:t>
                      </w:r>
                      <w:r>
                        <w:rPr>
                          <w:b/>
                          <w:sz w:val="36"/>
                        </w:rPr>
                        <w:t>Declaration</w:t>
                      </w:r>
                      <w:r>
                        <w:rPr>
                          <w:b/>
                          <w:spacing w:val="-6"/>
                          <w:sz w:val="36"/>
                        </w:rPr>
                        <w:t xml:space="preserve"> </w:t>
                      </w:r>
                      <w:r>
                        <w:rPr>
                          <w:b/>
                          <w:sz w:val="36"/>
                        </w:rPr>
                        <w:t>for</w:t>
                      </w:r>
                      <w:r>
                        <w:rPr>
                          <w:b/>
                          <w:spacing w:val="-10"/>
                          <w:sz w:val="36"/>
                        </w:rPr>
                        <w:t xml:space="preserve"> </w:t>
                      </w:r>
                      <w:r>
                        <w:rPr>
                          <w:b/>
                          <w:sz w:val="36"/>
                        </w:rPr>
                        <w:t>whole</w:t>
                      </w:r>
                      <w:r>
                        <w:rPr>
                          <w:b/>
                          <w:spacing w:val="-6"/>
                          <w:sz w:val="36"/>
                        </w:rPr>
                        <w:t xml:space="preserve"> </w:t>
                      </w:r>
                      <w:r w:rsidR="00225206">
                        <w:rPr>
                          <w:b/>
                          <w:sz w:val="36"/>
                        </w:rPr>
                        <w:t>Provision</w:t>
                      </w:r>
                      <w:r>
                        <w:rPr>
                          <w:b/>
                          <w:spacing w:val="-7"/>
                          <w:sz w:val="36"/>
                        </w:rPr>
                        <w:t xml:space="preserve"> </w:t>
                      </w:r>
                      <w:r>
                        <w:rPr>
                          <w:b/>
                          <w:spacing w:val="-2"/>
                          <w:sz w:val="36"/>
                        </w:rPr>
                        <w:t>staff</w:t>
                      </w:r>
                    </w:p>
                  </w:txbxContent>
                </v:textbox>
                <w10:wrap anchorx="page"/>
              </v:shape>
            </w:pict>
          </mc:Fallback>
        </mc:AlternateContent>
      </w:r>
      <w:r>
        <w:rPr>
          <w:u w:val="single"/>
        </w:rPr>
        <w:t>Declaration</w:t>
      </w:r>
      <w:r>
        <w:rPr>
          <w:spacing w:val="69"/>
          <w:u w:val="single"/>
        </w:rPr>
        <w:t xml:space="preserve"> </w:t>
      </w:r>
      <w:r>
        <w:rPr>
          <w:u w:val="single"/>
        </w:rPr>
        <w:t>for</w:t>
      </w:r>
      <w:r>
        <w:rPr>
          <w:spacing w:val="70"/>
          <w:u w:val="single"/>
        </w:rPr>
        <w:t xml:space="preserve"> </w:t>
      </w:r>
      <w:r>
        <w:rPr>
          <w:u w:val="single"/>
        </w:rPr>
        <w:t>whole</w:t>
      </w:r>
      <w:r>
        <w:rPr>
          <w:spacing w:val="72"/>
          <w:u w:val="single"/>
        </w:rPr>
        <w:t xml:space="preserve"> </w:t>
      </w:r>
      <w:r w:rsidR="00225206">
        <w:rPr>
          <w:u w:val="single"/>
        </w:rPr>
        <w:t>Provision</w:t>
      </w:r>
      <w:r>
        <w:rPr>
          <w:spacing w:val="74"/>
          <w:u w:val="single"/>
        </w:rPr>
        <w:t xml:space="preserve"> </w:t>
      </w:r>
      <w:r>
        <w:rPr>
          <w:u w:val="single"/>
        </w:rPr>
        <w:t>staff</w:t>
      </w:r>
      <w:r>
        <w:rPr>
          <w:spacing w:val="74"/>
          <w:u w:val="single"/>
        </w:rPr>
        <w:t xml:space="preserve"> </w:t>
      </w:r>
      <w:r>
        <w:rPr>
          <w:u w:val="single"/>
        </w:rPr>
        <w:t>to</w:t>
      </w:r>
      <w:r>
        <w:rPr>
          <w:spacing w:val="70"/>
          <w:u w:val="single"/>
        </w:rPr>
        <w:t xml:space="preserve"> </w:t>
      </w:r>
      <w:r>
        <w:rPr>
          <w:u w:val="single"/>
        </w:rPr>
        <w:t>verify</w:t>
      </w:r>
      <w:r>
        <w:rPr>
          <w:spacing w:val="70"/>
          <w:u w:val="single"/>
        </w:rPr>
        <w:t xml:space="preserve"> </w:t>
      </w:r>
      <w:r>
        <w:rPr>
          <w:u w:val="single"/>
        </w:rPr>
        <w:t>they</w:t>
      </w:r>
      <w:r>
        <w:rPr>
          <w:spacing w:val="70"/>
          <w:u w:val="single"/>
        </w:rPr>
        <w:t xml:space="preserve"> </w:t>
      </w:r>
      <w:r>
        <w:rPr>
          <w:u w:val="single"/>
        </w:rPr>
        <w:t>have</w:t>
      </w:r>
      <w:r>
        <w:rPr>
          <w:spacing w:val="72"/>
          <w:u w:val="single"/>
        </w:rPr>
        <w:t xml:space="preserve"> </w:t>
      </w:r>
      <w:r>
        <w:rPr>
          <w:u w:val="single"/>
        </w:rPr>
        <w:t>read</w:t>
      </w:r>
      <w:r>
        <w:rPr>
          <w:spacing w:val="70"/>
          <w:u w:val="single"/>
        </w:rPr>
        <w:t xml:space="preserve"> </w:t>
      </w:r>
      <w:r>
        <w:rPr>
          <w:u w:val="single"/>
        </w:rPr>
        <w:t>and</w:t>
      </w:r>
      <w:r>
        <w:rPr>
          <w:spacing w:val="72"/>
          <w:u w:val="single"/>
        </w:rPr>
        <w:t xml:space="preserve"> </w:t>
      </w:r>
      <w:r>
        <w:rPr>
          <w:u w:val="single"/>
        </w:rPr>
        <w:t>understood</w:t>
      </w:r>
      <w:r>
        <w:rPr>
          <w:spacing w:val="70"/>
          <w:u w:val="single"/>
        </w:rPr>
        <w:t xml:space="preserve"> </w:t>
      </w:r>
      <w:r>
        <w:rPr>
          <w:u w:val="single"/>
        </w:rPr>
        <w:t>the</w:t>
      </w:r>
      <w:r>
        <w:t xml:space="preserve"> </w:t>
      </w:r>
      <w:r w:rsidR="00225206">
        <w:rPr>
          <w:u w:val="single"/>
        </w:rPr>
        <w:t>Provision</w:t>
      </w:r>
      <w:r>
        <w:rPr>
          <w:u w:val="single"/>
        </w:rPr>
        <w:t>’s Child Protection Policy and other key guidance</w:t>
      </w:r>
    </w:p>
    <w:p w14:paraId="711BE37B" w14:textId="77777777" w:rsidR="00560582" w:rsidRDefault="00560582">
      <w:pPr>
        <w:pStyle w:val="BodyText"/>
        <w:spacing w:before="43"/>
        <w:ind w:left="0"/>
        <w:rPr>
          <w:b/>
        </w:rPr>
      </w:pPr>
    </w:p>
    <w:p w14:paraId="55F2C8F6" w14:textId="7377B25F" w:rsidR="00560582" w:rsidRDefault="00225206">
      <w:pPr>
        <w:tabs>
          <w:tab w:val="left" w:pos="3352"/>
        </w:tabs>
        <w:spacing w:before="1"/>
        <w:ind w:left="707"/>
        <w:rPr>
          <w:i/>
        </w:rPr>
      </w:pPr>
      <w:r>
        <w:t>Provision</w:t>
      </w:r>
      <w:r w:rsidR="00B352A6">
        <w:t>/College</w:t>
      </w:r>
      <w:r w:rsidR="00B352A6">
        <w:rPr>
          <w:spacing w:val="-13"/>
        </w:rPr>
        <w:t xml:space="preserve"> </w:t>
      </w:r>
      <w:r w:rsidR="00B352A6">
        <w:rPr>
          <w:spacing w:val="-4"/>
        </w:rPr>
        <w:t>name:</w:t>
      </w:r>
      <w:r w:rsidR="00B352A6">
        <w:tab/>
      </w:r>
      <w:r>
        <w:rPr>
          <w:i/>
          <w:color w:val="000000"/>
          <w:highlight w:val="yellow"/>
        </w:rPr>
        <w:t>WAPK</w:t>
      </w:r>
    </w:p>
    <w:p w14:paraId="5E147921" w14:textId="1E9CD6B8" w:rsidR="00560582" w:rsidRDefault="00B352A6">
      <w:pPr>
        <w:pStyle w:val="BodyText"/>
        <w:spacing w:before="42"/>
      </w:pPr>
      <w:r>
        <w:t>Academic</w:t>
      </w:r>
      <w:r>
        <w:rPr>
          <w:spacing w:val="-7"/>
        </w:rPr>
        <w:t xml:space="preserve"> </w:t>
      </w:r>
      <w:r>
        <w:t>Year:</w:t>
      </w:r>
      <w:r>
        <w:rPr>
          <w:spacing w:val="-5"/>
        </w:rPr>
        <w:t xml:space="preserve"> </w:t>
      </w:r>
      <w:r w:rsidR="00E87626">
        <w:rPr>
          <w:color w:val="000000"/>
          <w:highlight w:val="yellow"/>
        </w:rPr>
        <w:t>Dece</w:t>
      </w:r>
      <w:r>
        <w:rPr>
          <w:color w:val="000000"/>
          <w:highlight w:val="yellow"/>
        </w:rPr>
        <w:t>mber</w:t>
      </w:r>
      <w:r>
        <w:rPr>
          <w:color w:val="000000"/>
          <w:spacing w:val="-6"/>
          <w:highlight w:val="yellow"/>
        </w:rPr>
        <w:t xml:space="preserve"> </w:t>
      </w:r>
      <w:r>
        <w:rPr>
          <w:color w:val="000000"/>
          <w:spacing w:val="-2"/>
          <w:highlight w:val="yellow"/>
        </w:rPr>
        <w:t>202</w:t>
      </w:r>
      <w:r w:rsidR="00E87626">
        <w:rPr>
          <w:color w:val="000000"/>
          <w:spacing w:val="-2"/>
          <w:highlight w:val="yellow"/>
        </w:rPr>
        <w:t>5</w:t>
      </w:r>
      <w:r>
        <w:rPr>
          <w:color w:val="000000"/>
          <w:spacing w:val="-2"/>
          <w:highlight w:val="yellow"/>
        </w:rPr>
        <w:t>/202</w:t>
      </w:r>
      <w:r w:rsidR="00E87626">
        <w:rPr>
          <w:color w:val="000000"/>
          <w:spacing w:val="-2"/>
        </w:rPr>
        <w:t>6</w:t>
      </w:r>
    </w:p>
    <w:p w14:paraId="5277D92E" w14:textId="5C633DB5" w:rsidR="00560582" w:rsidRDefault="00B352A6">
      <w:pPr>
        <w:pStyle w:val="BodyText"/>
        <w:spacing w:before="42"/>
      </w:pPr>
      <w:r>
        <w:t>Return</w:t>
      </w:r>
      <w:r>
        <w:rPr>
          <w:spacing w:val="-3"/>
        </w:rPr>
        <w:t xml:space="preserve"> </w:t>
      </w:r>
      <w:r>
        <w:t>declaration</w:t>
      </w:r>
      <w:r>
        <w:rPr>
          <w:spacing w:val="-5"/>
        </w:rPr>
        <w:t xml:space="preserve"> </w:t>
      </w:r>
      <w:r>
        <w:t>to:</w:t>
      </w:r>
      <w:r>
        <w:rPr>
          <w:spacing w:val="57"/>
        </w:rPr>
        <w:t xml:space="preserve"> </w:t>
      </w:r>
      <w:r>
        <w:rPr>
          <w:i/>
        </w:rPr>
        <w:t>Jo</w:t>
      </w:r>
      <w:r>
        <w:rPr>
          <w:i/>
          <w:spacing w:val="-3"/>
        </w:rPr>
        <w:t xml:space="preserve"> </w:t>
      </w:r>
      <w:r>
        <w:rPr>
          <w:i/>
        </w:rPr>
        <w:t>Hill</w:t>
      </w:r>
      <w:r>
        <w:rPr>
          <w:i/>
          <w:spacing w:val="-3"/>
        </w:rPr>
        <w:t xml:space="preserve"> </w:t>
      </w:r>
      <w:r>
        <w:t>by:</w:t>
      </w:r>
      <w:r>
        <w:rPr>
          <w:spacing w:val="55"/>
        </w:rPr>
        <w:t xml:space="preserve"> </w:t>
      </w:r>
      <w:r>
        <w:t>Date</w:t>
      </w:r>
      <w:r>
        <w:rPr>
          <w:spacing w:val="-2"/>
        </w:rPr>
        <w:t xml:space="preserve"> 01/09/202</w:t>
      </w:r>
      <w:r w:rsidR="00E87626">
        <w:rPr>
          <w:spacing w:val="-2"/>
        </w:rPr>
        <w:t>6</w:t>
      </w:r>
    </w:p>
    <w:p w14:paraId="5AD38CA8" w14:textId="77777777" w:rsidR="00560582" w:rsidRDefault="00560582">
      <w:pPr>
        <w:pStyle w:val="BodyText"/>
        <w:spacing w:before="63"/>
        <w:ind w:left="0"/>
      </w:pPr>
    </w:p>
    <w:p w14:paraId="00C7E5CC" w14:textId="28B0F666" w:rsidR="00560582" w:rsidRDefault="00B352A6">
      <w:pPr>
        <w:ind w:left="707" w:right="1338"/>
        <w:jc w:val="both"/>
        <w:rPr>
          <w:i/>
        </w:rPr>
      </w:pPr>
      <w:r>
        <w:rPr>
          <w:i/>
        </w:rPr>
        <w:t xml:space="preserve">Please agree a time and date with your </w:t>
      </w:r>
      <w:r w:rsidR="00225206">
        <w:rPr>
          <w:i/>
        </w:rPr>
        <w:t>Provision</w:t>
      </w:r>
      <w:r>
        <w:rPr>
          <w:i/>
        </w:rPr>
        <w:t>’s DSL/DDSL, to read the following Child Protection Policy and associated parts of statutory guidance Keeping Children Safe in Education</w:t>
      </w:r>
      <w:r>
        <w:rPr>
          <w:i/>
          <w:spacing w:val="-6"/>
        </w:rPr>
        <w:t xml:space="preserve"> </w:t>
      </w:r>
      <w:r>
        <w:rPr>
          <w:i/>
        </w:rPr>
        <w:t>DfE</w:t>
      </w:r>
      <w:r>
        <w:rPr>
          <w:i/>
          <w:spacing w:val="-7"/>
        </w:rPr>
        <w:t xml:space="preserve"> </w:t>
      </w:r>
      <w:r>
        <w:rPr>
          <w:i/>
        </w:rPr>
        <w:t>2024.</w:t>
      </w:r>
      <w:r>
        <w:rPr>
          <w:i/>
          <w:spacing w:val="-5"/>
        </w:rPr>
        <w:t xml:space="preserve"> </w:t>
      </w:r>
      <w:r>
        <w:rPr>
          <w:i/>
        </w:rPr>
        <w:t>Please</w:t>
      </w:r>
      <w:r>
        <w:rPr>
          <w:i/>
          <w:spacing w:val="-7"/>
        </w:rPr>
        <w:t xml:space="preserve"> </w:t>
      </w:r>
      <w:r>
        <w:rPr>
          <w:i/>
        </w:rPr>
        <w:t>thereafter</w:t>
      </w:r>
      <w:r>
        <w:rPr>
          <w:i/>
          <w:spacing w:val="-5"/>
        </w:rPr>
        <w:t xml:space="preserve"> </w:t>
      </w:r>
      <w:r>
        <w:rPr>
          <w:i/>
        </w:rPr>
        <w:t>verify</w:t>
      </w:r>
      <w:r>
        <w:rPr>
          <w:i/>
          <w:spacing w:val="-8"/>
        </w:rPr>
        <w:t xml:space="preserve"> </w:t>
      </w:r>
      <w:r>
        <w:rPr>
          <w:i/>
        </w:rPr>
        <w:t>that</w:t>
      </w:r>
      <w:r>
        <w:rPr>
          <w:i/>
          <w:spacing w:val="-7"/>
        </w:rPr>
        <w:t xml:space="preserve"> </w:t>
      </w:r>
      <w:r>
        <w:rPr>
          <w:i/>
        </w:rPr>
        <w:t>you</w:t>
      </w:r>
      <w:r>
        <w:rPr>
          <w:i/>
          <w:spacing w:val="-7"/>
        </w:rPr>
        <w:t xml:space="preserve"> </w:t>
      </w:r>
      <w:r>
        <w:rPr>
          <w:i/>
        </w:rPr>
        <w:t>understand</w:t>
      </w:r>
      <w:r>
        <w:rPr>
          <w:i/>
          <w:spacing w:val="-6"/>
        </w:rPr>
        <w:t xml:space="preserve"> </w:t>
      </w:r>
      <w:r>
        <w:rPr>
          <w:i/>
        </w:rPr>
        <w:t>your</w:t>
      </w:r>
      <w:r>
        <w:rPr>
          <w:i/>
          <w:spacing w:val="-8"/>
        </w:rPr>
        <w:t xml:space="preserve"> </w:t>
      </w:r>
      <w:r>
        <w:rPr>
          <w:i/>
        </w:rPr>
        <w:t>role</w:t>
      </w:r>
      <w:r>
        <w:rPr>
          <w:i/>
          <w:spacing w:val="-9"/>
        </w:rPr>
        <w:t xml:space="preserve"> </w:t>
      </w:r>
      <w:r>
        <w:rPr>
          <w:i/>
        </w:rPr>
        <w:t>and</w:t>
      </w:r>
      <w:r>
        <w:rPr>
          <w:i/>
          <w:spacing w:val="-6"/>
        </w:rPr>
        <w:t xml:space="preserve"> </w:t>
      </w:r>
      <w:r>
        <w:rPr>
          <w:i/>
        </w:rPr>
        <w:t>responsibilities in relation to these.</w:t>
      </w:r>
    </w:p>
    <w:p w14:paraId="0FC771A5" w14:textId="77777777" w:rsidR="00560582" w:rsidRDefault="00560582">
      <w:pPr>
        <w:pStyle w:val="BodyText"/>
        <w:spacing w:before="18"/>
        <w:ind w:left="0"/>
        <w:rPr>
          <w:i/>
          <w:sz w:val="20"/>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3687"/>
      </w:tblGrid>
      <w:tr w:rsidR="00560582" w14:paraId="67664B68" w14:textId="77777777">
        <w:trPr>
          <w:trHeight w:val="626"/>
        </w:trPr>
        <w:tc>
          <w:tcPr>
            <w:tcW w:w="6517" w:type="dxa"/>
            <w:shd w:val="clear" w:color="auto" w:fill="F1F1F1"/>
          </w:tcPr>
          <w:p w14:paraId="715F72B3" w14:textId="407EEB58" w:rsidR="00560582" w:rsidRDefault="00B352A6">
            <w:pPr>
              <w:pStyle w:val="TableParagraph"/>
              <w:ind w:left="828" w:right="256"/>
            </w:pPr>
            <w:r>
              <w:t>Statutory</w:t>
            </w:r>
            <w:r>
              <w:rPr>
                <w:spacing w:val="40"/>
              </w:rPr>
              <w:t xml:space="preserve"> </w:t>
            </w:r>
            <w:r>
              <w:t>Guidance</w:t>
            </w:r>
            <w:r>
              <w:rPr>
                <w:spacing w:val="40"/>
              </w:rPr>
              <w:t xml:space="preserve"> </w:t>
            </w:r>
            <w:r>
              <w:t>and</w:t>
            </w:r>
            <w:r>
              <w:rPr>
                <w:spacing w:val="40"/>
              </w:rPr>
              <w:t xml:space="preserve"> </w:t>
            </w:r>
            <w:r w:rsidR="00225206">
              <w:t>Provision</w:t>
            </w:r>
            <w:r>
              <w:t>’s</w:t>
            </w:r>
            <w:r>
              <w:rPr>
                <w:spacing w:val="40"/>
              </w:rPr>
              <w:t xml:space="preserve"> </w:t>
            </w:r>
            <w:r>
              <w:t>Child</w:t>
            </w:r>
            <w:r>
              <w:rPr>
                <w:spacing w:val="40"/>
              </w:rPr>
              <w:t xml:space="preserve"> </w:t>
            </w:r>
            <w:r>
              <w:t xml:space="preserve">Protection </w:t>
            </w:r>
            <w:r>
              <w:rPr>
                <w:spacing w:val="-2"/>
              </w:rPr>
              <w:t>Policy</w:t>
            </w:r>
          </w:p>
        </w:tc>
        <w:tc>
          <w:tcPr>
            <w:tcW w:w="3687" w:type="dxa"/>
            <w:shd w:val="clear" w:color="auto" w:fill="F1F1F1"/>
          </w:tcPr>
          <w:p w14:paraId="75C0255D" w14:textId="77777777" w:rsidR="00560582" w:rsidRDefault="00B352A6">
            <w:pPr>
              <w:pStyle w:val="TableParagraph"/>
              <w:tabs>
                <w:tab w:val="left" w:pos="839"/>
                <w:tab w:val="left" w:pos="1470"/>
                <w:tab w:val="left" w:pos="2821"/>
              </w:tabs>
              <w:ind w:right="277"/>
            </w:pPr>
            <w:r>
              <w:rPr>
                <w:spacing w:val="-4"/>
              </w:rPr>
              <w:t>Date</w:t>
            </w:r>
            <w:r>
              <w:tab/>
            </w:r>
            <w:r>
              <w:rPr>
                <w:spacing w:val="-4"/>
              </w:rPr>
              <w:t>and</w:t>
            </w:r>
            <w:r>
              <w:tab/>
            </w:r>
            <w:r>
              <w:rPr>
                <w:spacing w:val="-2"/>
              </w:rPr>
              <w:t>Verification</w:t>
            </w:r>
            <w:r>
              <w:tab/>
            </w:r>
            <w:r>
              <w:rPr>
                <w:spacing w:val="-4"/>
              </w:rPr>
              <w:t xml:space="preserve">When </w:t>
            </w:r>
            <w:r>
              <w:rPr>
                <w:spacing w:val="-2"/>
              </w:rPr>
              <w:t>Completed</w:t>
            </w:r>
          </w:p>
        </w:tc>
      </w:tr>
      <w:tr w:rsidR="00560582" w14:paraId="20694E2F" w14:textId="77777777">
        <w:trPr>
          <w:trHeight w:val="796"/>
        </w:trPr>
        <w:tc>
          <w:tcPr>
            <w:tcW w:w="6517" w:type="dxa"/>
          </w:tcPr>
          <w:p w14:paraId="5A67C0E7" w14:textId="7AE0989B" w:rsidR="00560582" w:rsidRDefault="00B352A6">
            <w:pPr>
              <w:pStyle w:val="TableParagraph"/>
              <w:spacing w:before="2" w:line="249" w:lineRule="auto"/>
              <w:ind w:left="828" w:right="256" w:hanging="360"/>
            </w:pPr>
            <w:r>
              <w:t>1.</w:t>
            </w:r>
            <w:r>
              <w:rPr>
                <w:spacing w:val="80"/>
              </w:rPr>
              <w:t xml:space="preserve"> </w:t>
            </w:r>
            <w:r>
              <w:t xml:space="preserve">The </w:t>
            </w:r>
            <w:r w:rsidR="00225206">
              <w:t>Provision</w:t>
            </w:r>
            <w:r>
              <w:t>’s Child Protection Policy (arrangements for</w:t>
            </w:r>
            <w:r>
              <w:rPr>
                <w:spacing w:val="13"/>
              </w:rPr>
              <w:t xml:space="preserve"> </w:t>
            </w:r>
            <w:r>
              <w:t>safeguarding</w:t>
            </w:r>
            <w:r>
              <w:rPr>
                <w:spacing w:val="12"/>
              </w:rPr>
              <w:t xml:space="preserve"> </w:t>
            </w:r>
            <w:r>
              <w:t>and</w:t>
            </w:r>
            <w:r>
              <w:rPr>
                <w:spacing w:val="13"/>
              </w:rPr>
              <w:t xml:space="preserve"> </w:t>
            </w:r>
            <w:r>
              <w:t>promoting</w:t>
            </w:r>
            <w:r>
              <w:rPr>
                <w:spacing w:val="12"/>
              </w:rPr>
              <w:t xml:space="preserve"> </w:t>
            </w:r>
            <w:r>
              <w:t>the</w:t>
            </w:r>
            <w:r>
              <w:rPr>
                <w:spacing w:val="13"/>
              </w:rPr>
              <w:t xml:space="preserve"> </w:t>
            </w:r>
            <w:r>
              <w:t>welfare</w:t>
            </w:r>
            <w:r>
              <w:rPr>
                <w:spacing w:val="12"/>
              </w:rPr>
              <w:t xml:space="preserve"> </w:t>
            </w:r>
            <w:r>
              <w:t>of</w:t>
            </w:r>
            <w:r>
              <w:rPr>
                <w:spacing w:val="14"/>
              </w:rPr>
              <w:t xml:space="preserve"> </w:t>
            </w:r>
            <w:r>
              <w:rPr>
                <w:spacing w:val="-2"/>
              </w:rPr>
              <w:t>children</w:t>
            </w:r>
          </w:p>
          <w:p w14:paraId="59603BE0" w14:textId="06CEA772" w:rsidR="00560582" w:rsidRDefault="00B352A6">
            <w:pPr>
              <w:pStyle w:val="TableParagraph"/>
              <w:spacing w:before="2" w:line="246" w:lineRule="exact"/>
              <w:ind w:left="828"/>
            </w:pPr>
            <w:r>
              <w:t>in</w:t>
            </w:r>
            <w:r>
              <w:rPr>
                <w:spacing w:val="-1"/>
              </w:rPr>
              <w:t xml:space="preserve"> </w:t>
            </w:r>
            <w:r>
              <w:t>your</w:t>
            </w:r>
            <w:r>
              <w:rPr>
                <w:spacing w:val="1"/>
              </w:rPr>
              <w:t xml:space="preserve"> </w:t>
            </w:r>
            <w:r w:rsidR="00225206">
              <w:rPr>
                <w:spacing w:val="-2"/>
              </w:rPr>
              <w:t>Provision</w:t>
            </w:r>
            <w:r>
              <w:rPr>
                <w:spacing w:val="-2"/>
              </w:rPr>
              <w:t>)</w:t>
            </w:r>
          </w:p>
        </w:tc>
        <w:tc>
          <w:tcPr>
            <w:tcW w:w="3687" w:type="dxa"/>
          </w:tcPr>
          <w:p w14:paraId="5BE5F809" w14:textId="77777777" w:rsidR="00560582" w:rsidRDefault="00B352A6">
            <w:pPr>
              <w:pStyle w:val="TableParagraph"/>
            </w:pPr>
            <w:r>
              <w:rPr>
                <w:color w:val="808080"/>
              </w:rPr>
              <w:t>Click</w:t>
            </w:r>
            <w:r>
              <w:rPr>
                <w:color w:val="808080"/>
                <w:spacing w:val="-1"/>
              </w:rPr>
              <w:t xml:space="preserve"> </w:t>
            </w:r>
            <w:r>
              <w:rPr>
                <w:color w:val="808080"/>
              </w:rPr>
              <w:t>or</w:t>
            </w:r>
            <w:r>
              <w:rPr>
                <w:color w:val="808080"/>
                <w:spacing w:val="-1"/>
              </w:rPr>
              <w:t xml:space="preserve"> </w:t>
            </w:r>
            <w:r>
              <w:rPr>
                <w:color w:val="808080"/>
              </w:rPr>
              <w:t>tap</w:t>
            </w:r>
            <w:r>
              <w:rPr>
                <w:color w:val="808080"/>
                <w:spacing w:val="-7"/>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rPr>
              <w:t>a</w:t>
            </w:r>
            <w:r>
              <w:rPr>
                <w:color w:val="808080"/>
                <w:spacing w:val="-1"/>
              </w:rPr>
              <w:t xml:space="preserve"> </w:t>
            </w:r>
            <w:r>
              <w:rPr>
                <w:color w:val="808080"/>
                <w:spacing w:val="-2"/>
              </w:rPr>
              <w:t>date.</w:t>
            </w:r>
          </w:p>
        </w:tc>
      </w:tr>
      <w:tr w:rsidR="00560582" w14:paraId="14C579B1" w14:textId="77777777">
        <w:trPr>
          <w:trHeight w:val="1057"/>
        </w:trPr>
        <w:tc>
          <w:tcPr>
            <w:tcW w:w="6517" w:type="dxa"/>
          </w:tcPr>
          <w:p w14:paraId="02E91D8C" w14:textId="7B78B48D" w:rsidR="00560582" w:rsidRDefault="00B352A6">
            <w:pPr>
              <w:pStyle w:val="TableParagraph"/>
              <w:spacing w:before="2" w:line="249" w:lineRule="auto"/>
              <w:ind w:left="828" w:right="277" w:hanging="360"/>
              <w:jc w:val="both"/>
            </w:pPr>
            <w:r>
              <w:t>2.</w:t>
            </w:r>
            <w:r>
              <w:rPr>
                <w:spacing w:val="40"/>
              </w:rPr>
              <w:t xml:space="preserve"> </w:t>
            </w:r>
            <w:r>
              <w:t xml:space="preserve">Part One of </w:t>
            </w:r>
            <w:hyperlink r:id="rId92">
              <w:r w:rsidR="00E87626">
                <w:rPr>
                  <w:color w:val="0462C1"/>
                  <w:u w:val="single" w:color="0462C1"/>
                </w:rPr>
                <w:t>KCSIE</w:t>
              </w:r>
            </w:hyperlink>
            <w:r w:rsidR="00E87626">
              <w:t xml:space="preserve"> 2025</w:t>
            </w:r>
            <w:r>
              <w:rPr>
                <w:color w:val="0462C1"/>
                <w:spacing w:val="40"/>
              </w:rPr>
              <w:t xml:space="preserve"> </w:t>
            </w:r>
            <w:r>
              <w:t>(or Annex A is a condensed version of Part One and for non-teaching staff) Safeguarding</w:t>
            </w:r>
            <w:r>
              <w:rPr>
                <w:spacing w:val="14"/>
              </w:rPr>
              <w:t xml:space="preserve"> </w:t>
            </w:r>
            <w:r>
              <w:t>information</w:t>
            </w:r>
            <w:r>
              <w:rPr>
                <w:spacing w:val="16"/>
              </w:rPr>
              <w:t xml:space="preserve"> </w:t>
            </w:r>
            <w:r>
              <w:t>for</w:t>
            </w:r>
            <w:r>
              <w:rPr>
                <w:spacing w:val="17"/>
              </w:rPr>
              <w:t xml:space="preserve"> </w:t>
            </w:r>
            <w:r>
              <w:t>all</w:t>
            </w:r>
            <w:r>
              <w:rPr>
                <w:spacing w:val="15"/>
              </w:rPr>
              <w:t xml:space="preserve"> </w:t>
            </w:r>
            <w:r>
              <w:t>staff,</w:t>
            </w:r>
            <w:r>
              <w:rPr>
                <w:spacing w:val="15"/>
              </w:rPr>
              <w:t xml:space="preserve"> </w:t>
            </w:r>
            <w:r>
              <w:t>what</w:t>
            </w:r>
            <w:r>
              <w:rPr>
                <w:spacing w:val="14"/>
              </w:rPr>
              <w:t xml:space="preserve"> </w:t>
            </w:r>
            <w:r>
              <w:t>you</w:t>
            </w:r>
            <w:r>
              <w:rPr>
                <w:spacing w:val="14"/>
              </w:rPr>
              <w:t xml:space="preserve"> </w:t>
            </w:r>
            <w:r>
              <w:rPr>
                <w:spacing w:val="-2"/>
              </w:rPr>
              <w:t>should</w:t>
            </w:r>
          </w:p>
          <w:p w14:paraId="441F2760" w14:textId="77777777" w:rsidR="00560582" w:rsidRDefault="00B352A6">
            <w:pPr>
              <w:pStyle w:val="TableParagraph"/>
              <w:spacing w:before="3" w:line="244" w:lineRule="exact"/>
              <w:ind w:left="828"/>
              <w:jc w:val="both"/>
            </w:pPr>
            <w:r>
              <w:t>know</w:t>
            </w:r>
            <w:r>
              <w:rPr>
                <w:spacing w:val="-4"/>
              </w:rPr>
              <w:t xml:space="preserve"> </w:t>
            </w:r>
            <w:r>
              <w:t>and</w:t>
            </w:r>
            <w:r>
              <w:rPr>
                <w:spacing w:val="-3"/>
              </w:rPr>
              <w:t xml:space="preserve"> </w:t>
            </w:r>
            <w:r>
              <w:t>do</w:t>
            </w:r>
            <w:r>
              <w:rPr>
                <w:spacing w:val="-5"/>
              </w:rPr>
              <w:t xml:space="preserve"> </w:t>
            </w:r>
            <w:r>
              <w:t>to</w:t>
            </w:r>
            <w:r>
              <w:rPr>
                <w:spacing w:val="-5"/>
              </w:rPr>
              <w:t xml:space="preserve"> </w:t>
            </w:r>
            <w:r>
              <w:t>safeguard</w:t>
            </w:r>
            <w:r>
              <w:rPr>
                <w:spacing w:val="-3"/>
              </w:rPr>
              <w:t xml:space="preserve"> </w:t>
            </w:r>
            <w:r>
              <w:rPr>
                <w:spacing w:val="-2"/>
              </w:rPr>
              <w:t>children</w:t>
            </w:r>
          </w:p>
        </w:tc>
        <w:tc>
          <w:tcPr>
            <w:tcW w:w="3687" w:type="dxa"/>
          </w:tcPr>
          <w:p w14:paraId="7A366B76" w14:textId="77777777" w:rsidR="00560582" w:rsidRDefault="00B352A6">
            <w:pPr>
              <w:pStyle w:val="TableParagraph"/>
            </w:pPr>
            <w:r>
              <w:rPr>
                <w:color w:val="808080"/>
              </w:rPr>
              <w:t>Click</w:t>
            </w:r>
            <w:r>
              <w:rPr>
                <w:color w:val="808080"/>
                <w:spacing w:val="-1"/>
              </w:rPr>
              <w:t xml:space="preserve"> </w:t>
            </w:r>
            <w:r>
              <w:rPr>
                <w:color w:val="808080"/>
              </w:rPr>
              <w:t>or</w:t>
            </w:r>
            <w:r>
              <w:rPr>
                <w:color w:val="808080"/>
                <w:spacing w:val="-1"/>
              </w:rPr>
              <w:t xml:space="preserve"> </w:t>
            </w:r>
            <w:r>
              <w:rPr>
                <w:color w:val="808080"/>
              </w:rPr>
              <w:t>tap</w:t>
            </w:r>
            <w:r>
              <w:rPr>
                <w:color w:val="808080"/>
                <w:spacing w:val="-7"/>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rPr>
              <w:t>a</w:t>
            </w:r>
            <w:r>
              <w:rPr>
                <w:color w:val="808080"/>
                <w:spacing w:val="-1"/>
              </w:rPr>
              <w:t xml:space="preserve"> </w:t>
            </w:r>
            <w:r>
              <w:rPr>
                <w:color w:val="808080"/>
                <w:spacing w:val="-2"/>
              </w:rPr>
              <w:t>date.</w:t>
            </w:r>
          </w:p>
        </w:tc>
      </w:tr>
      <w:tr w:rsidR="00560582" w14:paraId="730E44D6" w14:textId="77777777">
        <w:trPr>
          <w:trHeight w:val="373"/>
        </w:trPr>
        <w:tc>
          <w:tcPr>
            <w:tcW w:w="6517" w:type="dxa"/>
          </w:tcPr>
          <w:p w14:paraId="76DA3D76" w14:textId="1E45E6F2" w:rsidR="00560582" w:rsidRDefault="00B352A6">
            <w:pPr>
              <w:pStyle w:val="TableParagraph"/>
              <w:spacing w:before="2"/>
              <w:ind w:left="468"/>
              <w:rPr>
                <w:b/>
              </w:rPr>
            </w:pPr>
            <w:r>
              <w:rPr>
                <w:b/>
              </w:rPr>
              <w:t>3.</w:t>
            </w:r>
            <w:r>
              <w:rPr>
                <w:b/>
                <w:spacing w:val="73"/>
                <w:w w:val="150"/>
              </w:rPr>
              <w:t xml:space="preserve"> </w:t>
            </w:r>
            <w:r>
              <w:rPr>
                <w:b/>
              </w:rPr>
              <w:t>Annex</w:t>
            </w:r>
            <w:r>
              <w:rPr>
                <w:b/>
                <w:spacing w:val="-3"/>
              </w:rPr>
              <w:t xml:space="preserve"> </w:t>
            </w:r>
            <w:r>
              <w:rPr>
                <w:b/>
              </w:rPr>
              <w:t>B</w:t>
            </w:r>
            <w:r>
              <w:rPr>
                <w:b/>
                <w:spacing w:val="-7"/>
              </w:rPr>
              <w:t xml:space="preserve"> </w:t>
            </w:r>
            <w:r>
              <w:rPr>
                <w:b/>
              </w:rPr>
              <w:t>(Specific</w:t>
            </w:r>
            <w:r>
              <w:rPr>
                <w:b/>
                <w:spacing w:val="-3"/>
              </w:rPr>
              <w:t xml:space="preserve"> </w:t>
            </w:r>
            <w:r>
              <w:rPr>
                <w:b/>
              </w:rPr>
              <w:t>Safeguarding</w:t>
            </w:r>
            <w:r>
              <w:rPr>
                <w:b/>
                <w:spacing w:val="-5"/>
              </w:rPr>
              <w:t xml:space="preserve"> </w:t>
            </w:r>
            <w:r>
              <w:rPr>
                <w:b/>
              </w:rPr>
              <w:t>issues)</w:t>
            </w:r>
            <w:r>
              <w:rPr>
                <w:b/>
                <w:spacing w:val="-5"/>
              </w:rPr>
              <w:t xml:space="preserve"> </w:t>
            </w:r>
            <w:r>
              <w:rPr>
                <w:b/>
              </w:rPr>
              <w:t>KCSiE</w:t>
            </w:r>
            <w:r>
              <w:rPr>
                <w:b/>
                <w:spacing w:val="-3"/>
              </w:rPr>
              <w:t xml:space="preserve"> </w:t>
            </w:r>
            <w:r>
              <w:rPr>
                <w:b/>
                <w:spacing w:val="-4"/>
              </w:rPr>
              <w:t>202</w:t>
            </w:r>
            <w:r w:rsidR="00E87626">
              <w:rPr>
                <w:b/>
                <w:spacing w:val="-4"/>
              </w:rPr>
              <w:t>5</w:t>
            </w:r>
          </w:p>
        </w:tc>
        <w:tc>
          <w:tcPr>
            <w:tcW w:w="3687" w:type="dxa"/>
          </w:tcPr>
          <w:p w14:paraId="2D74C09E" w14:textId="77777777" w:rsidR="00560582" w:rsidRDefault="00B352A6">
            <w:pPr>
              <w:pStyle w:val="TableParagraph"/>
              <w:spacing w:before="2"/>
            </w:pPr>
            <w:r>
              <w:rPr>
                <w:color w:val="808080"/>
              </w:rPr>
              <w:t>Click</w:t>
            </w:r>
            <w:r>
              <w:rPr>
                <w:color w:val="808080"/>
                <w:spacing w:val="-1"/>
              </w:rPr>
              <w:t xml:space="preserve"> </w:t>
            </w:r>
            <w:r>
              <w:rPr>
                <w:color w:val="808080"/>
              </w:rPr>
              <w:t>or</w:t>
            </w:r>
            <w:r>
              <w:rPr>
                <w:color w:val="808080"/>
                <w:spacing w:val="-1"/>
              </w:rPr>
              <w:t xml:space="preserve"> </w:t>
            </w:r>
            <w:r>
              <w:rPr>
                <w:color w:val="808080"/>
              </w:rPr>
              <w:t>tap</w:t>
            </w:r>
            <w:r>
              <w:rPr>
                <w:color w:val="808080"/>
                <w:spacing w:val="-7"/>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rPr>
              <w:t>a</w:t>
            </w:r>
            <w:r>
              <w:rPr>
                <w:color w:val="808080"/>
                <w:spacing w:val="-1"/>
              </w:rPr>
              <w:t xml:space="preserve"> </w:t>
            </w:r>
            <w:r>
              <w:rPr>
                <w:color w:val="808080"/>
                <w:spacing w:val="-2"/>
              </w:rPr>
              <w:t>date.</w:t>
            </w:r>
          </w:p>
        </w:tc>
      </w:tr>
      <w:tr w:rsidR="00560582" w14:paraId="1437EA7A" w14:textId="77777777">
        <w:trPr>
          <w:trHeight w:val="998"/>
        </w:trPr>
        <w:tc>
          <w:tcPr>
            <w:tcW w:w="6517" w:type="dxa"/>
          </w:tcPr>
          <w:p w14:paraId="0573C4F9" w14:textId="77777777" w:rsidR="00560582" w:rsidRDefault="00B352A6">
            <w:pPr>
              <w:pStyle w:val="TableParagraph"/>
              <w:spacing w:before="2" w:line="249" w:lineRule="auto"/>
              <w:ind w:left="828" w:right="256" w:hanging="360"/>
            </w:pPr>
            <w:r>
              <w:t>4.</w:t>
            </w:r>
            <w:r>
              <w:rPr>
                <w:spacing w:val="80"/>
              </w:rPr>
              <w:t xml:space="preserve"> </w:t>
            </w:r>
            <w:r>
              <w:t>Having read the above guidance, I understand my role and responsibilities to comply with these</w:t>
            </w:r>
          </w:p>
        </w:tc>
        <w:tc>
          <w:tcPr>
            <w:tcW w:w="3687" w:type="dxa"/>
          </w:tcPr>
          <w:p w14:paraId="4558486B" w14:textId="77777777" w:rsidR="00560582" w:rsidRDefault="00B352A6">
            <w:pPr>
              <w:pStyle w:val="TableParagraph"/>
            </w:pPr>
            <w:r>
              <w:t>I</w:t>
            </w:r>
            <w:r>
              <w:rPr>
                <w:spacing w:val="-2"/>
              </w:rPr>
              <w:t xml:space="preserve"> </w:t>
            </w:r>
            <w:r>
              <w:t>agree</w:t>
            </w:r>
            <w:r>
              <w:rPr>
                <w:spacing w:val="-2"/>
              </w:rPr>
              <w:t xml:space="preserve"> </w:t>
            </w:r>
            <w:r>
              <w:rPr>
                <w:spacing w:val="-5"/>
              </w:rPr>
              <w:t>or</w:t>
            </w:r>
          </w:p>
          <w:p w14:paraId="66DF010B" w14:textId="77777777" w:rsidR="00560582" w:rsidRDefault="00B352A6">
            <w:pPr>
              <w:pStyle w:val="TableParagraph"/>
              <w:spacing w:before="121"/>
              <w:ind w:right="277"/>
            </w:pPr>
            <w:r>
              <w:t>I do not agree and require further support from DSL</w:t>
            </w:r>
          </w:p>
        </w:tc>
      </w:tr>
      <w:tr w:rsidR="00560582" w14:paraId="446EC0AF" w14:textId="77777777">
        <w:trPr>
          <w:trHeight w:val="789"/>
        </w:trPr>
        <w:tc>
          <w:tcPr>
            <w:tcW w:w="6517" w:type="dxa"/>
          </w:tcPr>
          <w:p w14:paraId="402AF7E1" w14:textId="64C0D20A" w:rsidR="00560582" w:rsidRDefault="00B352A6">
            <w:pPr>
              <w:pStyle w:val="TableParagraph"/>
              <w:spacing w:before="4" w:line="247" w:lineRule="auto"/>
              <w:ind w:left="828" w:right="256" w:hanging="360"/>
            </w:pPr>
            <w:r>
              <w:t>5.</w:t>
            </w:r>
            <w:r>
              <w:rPr>
                <w:spacing w:val="80"/>
              </w:rPr>
              <w:t xml:space="preserve"> </w:t>
            </w:r>
            <w:r>
              <w:t xml:space="preserve">I am aware of who my </w:t>
            </w:r>
            <w:r w:rsidR="00225206">
              <w:t>Provision</w:t>
            </w:r>
            <w:r>
              <w:t>’s DSL and Deputy(s) for safeguarding are</w:t>
            </w:r>
          </w:p>
        </w:tc>
        <w:tc>
          <w:tcPr>
            <w:tcW w:w="3687" w:type="dxa"/>
          </w:tcPr>
          <w:p w14:paraId="4B7436FF" w14:textId="77777777" w:rsidR="00560582" w:rsidRDefault="00B352A6">
            <w:pPr>
              <w:pStyle w:val="TableParagraph"/>
              <w:spacing w:before="2"/>
              <w:ind w:right="277"/>
              <w:rPr>
                <w:i/>
              </w:rPr>
            </w:pPr>
            <w:r>
              <w:rPr>
                <w:i/>
              </w:rPr>
              <w:t>Jo</w:t>
            </w:r>
            <w:r>
              <w:rPr>
                <w:i/>
                <w:spacing w:val="-1"/>
              </w:rPr>
              <w:t xml:space="preserve"> </w:t>
            </w:r>
            <w:r>
              <w:rPr>
                <w:i/>
              </w:rPr>
              <w:t>Hill, Lois Hill, David</w:t>
            </w:r>
            <w:r>
              <w:rPr>
                <w:i/>
                <w:spacing w:val="-1"/>
              </w:rPr>
              <w:t xml:space="preserve"> </w:t>
            </w:r>
            <w:r>
              <w:rPr>
                <w:i/>
              </w:rPr>
              <w:t xml:space="preserve">Hill, Chloe </w:t>
            </w:r>
            <w:r>
              <w:rPr>
                <w:i/>
                <w:spacing w:val="-4"/>
              </w:rPr>
              <w:t>Short</w:t>
            </w:r>
          </w:p>
        </w:tc>
      </w:tr>
      <w:tr w:rsidR="00560582" w14:paraId="49F29637" w14:textId="77777777">
        <w:trPr>
          <w:trHeight w:val="1058"/>
        </w:trPr>
        <w:tc>
          <w:tcPr>
            <w:tcW w:w="6517" w:type="dxa"/>
          </w:tcPr>
          <w:p w14:paraId="67E2D090" w14:textId="77777777" w:rsidR="00560582" w:rsidRDefault="00B352A6">
            <w:pPr>
              <w:pStyle w:val="TableParagraph"/>
              <w:spacing w:before="2" w:line="249" w:lineRule="auto"/>
              <w:ind w:left="828" w:right="276" w:hanging="360"/>
              <w:jc w:val="both"/>
            </w:pPr>
            <w:r>
              <w:t>6.</w:t>
            </w:r>
            <w:r>
              <w:rPr>
                <w:spacing w:val="80"/>
              </w:rPr>
              <w:t xml:space="preserve"> </w:t>
            </w:r>
            <w:r>
              <w:t>If</w:t>
            </w:r>
            <w:r>
              <w:rPr>
                <w:spacing w:val="-12"/>
              </w:rPr>
              <w:t xml:space="preserve"> </w:t>
            </w:r>
            <w:r>
              <w:t>I</w:t>
            </w:r>
            <w:r>
              <w:rPr>
                <w:spacing w:val="-12"/>
              </w:rPr>
              <w:t xml:space="preserve"> </w:t>
            </w:r>
            <w:r>
              <w:t>need</w:t>
            </w:r>
            <w:r>
              <w:rPr>
                <w:spacing w:val="-12"/>
              </w:rPr>
              <w:t xml:space="preserve"> </w:t>
            </w:r>
            <w:r>
              <w:t>support</w:t>
            </w:r>
            <w:r>
              <w:rPr>
                <w:spacing w:val="-12"/>
              </w:rPr>
              <w:t xml:space="preserve"> </w:t>
            </w:r>
            <w:r>
              <w:t>or</w:t>
            </w:r>
            <w:r>
              <w:rPr>
                <w:spacing w:val="-13"/>
              </w:rPr>
              <w:t xml:space="preserve"> </w:t>
            </w:r>
            <w:r>
              <w:t>I</w:t>
            </w:r>
            <w:r>
              <w:rPr>
                <w:spacing w:val="-12"/>
              </w:rPr>
              <w:t xml:space="preserve"> </w:t>
            </w:r>
            <w:r>
              <w:t>am</w:t>
            </w:r>
            <w:r>
              <w:rPr>
                <w:spacing w:val="-12"/>
              </w:rPr>
              <w:t xml:space="preserve"> </w:t>
            </w:r>
            <w:r>
              <w:t>worried</w:t>
            </w:r>
            <w:r>
              <w:rPr>
                <w:spacing w:val="-12"/>
              </w:rPr>
              <w:t xml:space="preserve"> </w:t>
            </w:r>
            <w:r>
              <w:t>about</w:t>
            </w:r>
            <w:r>
              <w:rPr>
                <w:spacing w:val="-12"/>
              </w:rPr>
              <w:t xml:space="preserve"> </w:t>
            </w:r>
            <w:r>
              <w:t>the</w:t>
            </w:r>
            <w:r>
              <w:rPr>
                <w:spacing w:val="-12"/>
              </w:rPr>
              <w:t xml:space="preserve"> </w:t>
            </w:r>
            <w:r>
              <w:t>wellbeing</w:t>
            </w:r>
            <w:r>
              <w:rPr>
                <w:spacing w:val="-12"/>
              </w:rPr>
              <w:t xml:space="preserve"> </w:t>
            </w:r>
            <w:r>
              <w:t>and safety</w:t>
            </w:r>
            <w:r>
              <w:rPr>
                <w:spacing w:val="-6"/>
              </w:rPr>
              <w:t xml:space="preserve"> </w:t>
            </w:r>
            <w:r>
              <w:t>of</w:t>
            </w:r>
            <w:r>
              <w:rPr>
                <w:spacing w:val="-5"/>
              </w:rPr>
              <w:t xml:space="preserve"> </w:t>
            </w:r>
            <w:r>
              <w:t>a</w:t>
            </w:r>
            <w:r>
              <w:rPr>
                <w:spacing w:val="-4"/>
              </w:rPr>
              <w:t xml:space="preserve"> </w:t>
            </w:r>
            <w:r>
              <w:t>child(ren)</w:t>
            </w:r>
            <w:r>
              <w:rPr>
                <w:spacing w:val="-2"/>
              </w:rPr>
              <w:t xml:space="preserve"> </w:t>
            </w:r>
            <w:r>
              <w:t>or</w:t>
            </w:r>
            <w:r>
              <w:rPr>
                <w:spacing w:val="-3"/>
              </w:rPr>
              <w:t xml:space="preserve"> </w:t>
            </w:r>
            <w:r>
              <w:t>suspect</w:t>
            </w:r>
            <w:r>
              <w:rPr>
                <w:spacing w:val="-4"/>
              </w:rPr>
              <w:t xml:space="preserve"> </w:t>
            </w:r>
            <w:r>
              <w:t>they</w:t>
            </w:r>
            <w:r>
              <w:rPr>
                <w:spacing w:val="-3"/>
              </w:rPr>
              <w:t xml:space="preserve"> </w:t>
            </w:r>
            <w:r>
              <w:t>are</w:t>
            </w:r>
            <w:r>
              <w:rPr>
                <w:spacing w:val="-4"/>
              </w:rPr>
              <w:t xml:space="preserve"> </w:t>
            </w:r>
            <w:r>
              <w:t>being</w:t>
            </w:r>
            <w:r>
              <w:rPr>
                <w:spacing w:val="-4"/>
              </w:rPr>
              <w:t xml:space="preserve"> </w:t>
            </w:r>
            <w:r>
              <w:t>harmed, I</w:t>
            </w:r>
            <w:r>
              <w:rPr>
                <w:spacing w:val="16"/>
              </w:rPr>
              <w:t xml:space="preserve"> </w:t>
            </w:r>
            <w:r>
              <w:t>know</w:t>
            </w:r>
            <w:r>
              <w:rPr>
                <w:spacing w:val="16"/>
              </w:rPr>
              <w:t xml:space="preserve"> </w:t>
            </w:r>
            <w:r>
              <w:t>how</w:t>
            </w:r>
            <w:r>
              <w:rPr>
                <w:spacing w:val="11"/>
              </w:rPr>
              <w:t xml:space="preserve"> </w:t>
            </w:r>
            <w:r>
              <w:t>to</w:t>
            </w:r>
            <w:r>
              <w:rPr>
                <w:spacing w:val="14"/>
              </w:rPr>
              <w:t xml:space="preserve"> </w:t>
            </w:r>
            <w:r>
              <w:t>report</w:t>
            </w:r>
            <w:r>
              <w:rPr>
                <w:spacing w:val="13"/>
              </w:rPr>
              <w:t xml:space="preserve"> </w:t>
            </w:r>
            <w:r>
              <w:t>this</w:t>
            </w:r>
            <w:r>
              <w:rPr>
                <w:spacing w:val="19"/>
              </w:rPr>
              <w:t xml:space="preserve"> </w:t>
            </w:r>
            <w:r>
              <w:t>and/or</w:t>
            </w:r>
            <w:r>
              <w:rPr>
                <w:spacing w:val="15"/>
              </w:rPr>
              <w:t xml:space="preserve"> </w:t>
            </w:r>
            <w:r>
              <w:t>discuss</w:t>
            </w:r>
            <w:r>
              <w:rPr>
                <w:spacing w:val="14"/>
              </w:rPr>
              <w:t xml:space="preserve"> </w:t>
            </w:r>
            <w:r>
              <w:t>any</w:t>
            </w:r>
            <w:r>
              <w:rPr>
                <w:spacing w:val="15"/>
              </w:rPr>
              <w:t xml:space="preserve"> </w:t>
            </w:r>
            <w:r>
              <w:rPr>
                <w:spacing w:val="-2"/>
              </w:rPr>
              <w:t>concerns</w:t>
            </w:r>
          </w:p>
          <w:p w14:paraId="03682019" w14:textId="37C5EA6D" w:rsidR="00560582" w:rsidRDefault="00B352A6">
            <w:pPr>
              <w:pStyle w:val="TableParagraph"/>
              <w:spacing w:line="246" w:lineRule="exact"/>
              <w:ind w:left="828"/>
              <w:jc w:val="both"/>
            </w:pPr>
            <w:r>
              <w:t>with</w:t>
            </w:r>
            <w:r>
              <w:rPr>
                <w:spacing w:val="-3"/>
              </w:rPr>
              <w:t xml:space="preserve"> </w:t>
            </w:r>
            <w:r>
              <w:t>the</w:t>
            </w:r>
            <w:r>
              <w:rPr>
                <w:spacing w:val="-5"/>
              </w:rPr>
              <w:t xml:space="preserve"> </w:t>
            </w:r>
            <w:r>
              <w:t>DSL/DDSL</w:t>
            </w:r>
            <w:r>
              <w:rPr>
                <w:spacing w:val="-3"/>
              </w:rPr>
              <w:t xml:space="preserve"> </w:t>
            </w:r>
            <w:r>
              <w:t>team</w:t>
            </w:r>
            <w:r>
              <w:rPr>
                <w:spacing w:val="-4"/>
              </w:rPr>
              <w:t xml:space="preserve"> </w:t>
            </w:r>
            <w:r>
              <w:t>in</w:t>
            </w:r>
            <w:r>
              <w:rPr>
                <w:spacing w:val="-3"/>
              </w:rPr>
              <w:t xml:space="preserve"> </w:t>
            </w:r>
            <w:r>
              <w:t xml:space="preserve">my </w:t>
            </w:r>
            <w:r w:rsidR="00225206">
              <w:rPr>
                <w:spacing w:val="-2"/>
              </w:rPr>
              <w:t>Provision</w:t>
            </w:r>
          </w:p>
        </w:tc>
        <w:tc>
          <w:tcPr>
            <w:tcW w:w="3687" w:type="dxa"/>
          </w:tcPr>
          <w:p w14:paraId="4CA41541" w14:textId="77777777" w:rsidR="00560582" w:rsidRDefault="00B352A6">
            <w:pPr>
              <w:pStyle w:val="TableParagraph"/>
            </w:pPr>
            <w:r>
              <w:t>I</w:t>
            </w:r>
            <w:r>
              <w:rPr>
                <w:spacing w:val="-2"/>
              </w:rPr>
              <w:t xml:space="preserve"> </w:t>
            </w:r>
            <w:r>
              <w:t>agree</w:t>
            </w:r>
            <w:r>
              <w:rPr>
                <w:spacing w:val="-2"/>
              </w:rPr>
              <w:t xml:space="preserve"> </w:t>
            </w:r>
            <w:r>
              <w:rPr>
                <w:spacing w:val="-5"/>
              </w:rPr>
              <w:t>or</w:t>
            </w:r>
          </w:p>
          <w:p w14:paraId="4DD044F7" w14:textId="77777777" w:rsidR="00560582" w:rsidRDefault="00B352A6">
            <w:pPr>
              <w:pStyle w:val="TableParagraph"/>
              <w:spacing w:before="119"/>
              <w:ind w:right="277"/>
            </w:pPr>
            <w:r>
              <w:t>I do not agree and require further support from DSL</w:t>
            </w:r>
          </w:p>
        </w:tc>
      </w:tr>
    </w:tbl>
    <w:p w14:paraId="7A7997B1" w14:textId="77777777" w:rsidR="00560582" w:rsidRDefault="00560582">
      <w:pPr>
        <w:pStyle w:val="BodyText"/>
        <w:spacing w:before="124"/>
        <w:ind w:left="0"/>
        <w:rPr>
          <w:i/>
        </w:rPr>
      </w:pPr>
    </w:p>
    <w:p w14:paraId="25BD47BB" w14:textId="527CA1B2" w:rsidR="00560582" w:rsidRDefault="00B352A6">
      <w:pPr>
        <w:pStyle w:val="BodyText"/>
        <w:ind w:right="1336"/>
        <w:jc w:val="both"/>
      </w:pPr>
      <w:r>
        <w:rPr>
          <w:b/>
        </w:rPr>
        <w:t>Declaration:</w:t>
      </w:r>
      <w:r>
        <w:rPr>
          <w:b/>
          <w:spacing w:val="40"/>
        </w:rPr>
        <w:t xml:space="preserve"> </w:t>
      </w:r>
      <w:r>
        <w:t xml:space="preserve">I </w:t>
      </w:r>
      <w:r>
        <w:rPr>
          <w:color w:val="000000"/>
          <w:highlight w:val="yellow"/>
        </w:rPr>
        <w:t>&lt;insert staff name&gt;</w:t>
      </w:r>
      <w:r>
        <w:rPr>
          <w:color w:val="000000"/>
        </w:rPr>
        <w:t xml:space="preserve"> have read my </w:t>
      </w:r>
      <w:r w:rsidR="00225206">
        <w:rPr>
          <w:color w:val="000000"/>
        </w:rPr>
        <w:t>Provision</w:t>
      </w:r>
      <w:r>
        <w:rPr>
          <w:color w:val="000000"/>
        </w:rPr>
        <w:t>’s Child Protection Policy and the associated guidance as above and agree that I understand my role and responsibilities in relation</w:t>
      </w:r>
      <w:r>
        <w:rPr>
          <w:color w:val="000000"/>
          <w:spacing w:val="-16"/>
        </w:rPr>
        <w:t xml:space="preserve"> </w:t>
      </w:r>
      <w:r>
        <w:rPr>
          <w:color w:val="000000"/>
        </w:rPr>
        <w:t>to</w:t>
      </w:r>
      <w:r>
        <w:rPr>
          <w:color w:val="000000"/>
          <w:spacing w:val="-15"/>
        </w:rPr>
        <w:t xml:space="preserve"> </w:t>
      </w:r>
      <w:r>
        <w:rPr>
          <w:color w:val="000000"/>
        </w:rPr>
        <w:t>safeguarding</w:t>
      </w:r>
      <w:r>
        <w:rPr>
          <w:color w:val="000000"/>
          <w:spacing w:val="-15"/>
        </w:rPr>
        <w:t xml:space="preserve"> </w:t>
      </w:r>
      <w:r>
        <w:rPr>
          <w:color w:val="000000"/>
        </w:rPr>
        <w:t>children</w:t>
      </w:r>
      <w:r>
        <w:rPr>
          <w:color w:val="000000"/>
          <w:spacing w:val="-16"/>
        </w:rPr>
        <w:t xml:space="preserve"> </w:t>
      </w:r>
      <w:r>
        <w:rPr>
          <w:color w:val="000000"/>
        </w:rPr>
        <w:t>and</w:t>
      </w:r>
      <w:r>
        <w:rPr>
          <w:color w:val="000000"/>
          <w:spacing w:val="-15"/>
        </w:rPr>
        <w:t xml:space="preserve"> </w:t>
      </w:r>
      <w:r>
        <w:rPr>
          <w:color w:val="000000"/>
        </w:rPr>
        <w:t>promoting</w:t>
      </w:r>
      <w:r>
        <w:rPr>
          <w:color w:val="000000"/>
          <w:spacing w:val="-15"/>
        </w:rPr>
        <w:t xml:space="preserve"> </w:t>
      </w:r>
      <w:r>
        <w:rPr>
          <w:color w:val="000000"/>
        </w:rPr>
        <w:t>their</w:t>
      </w:r>
      <w:r>
        <w:rPr>
          <w:color w:val="000000"/>
          <w:spacing w:val="-15"/>
        </w:rPr>
        <w:t xml:space="preserve"> </w:t>
      </w:r>
      <w:r>
        <w:rPr>
          <w:color w:val="000000"/>
        </w:rPr>
        <w:t>welfare</w:t>
      </w:r>
      <w:r>
        <w:rPr>
          <w:color w:val="000000"/>
          <w:spacing w:val="-16"/>
        </w:rPr>
        <w:t xml:space="preserve"> </w:t>
      </w:r>
      <w:r>
        <w:rPr>
          <w:color w:val="000000"/>
        </w:rPr>
        <w:t>at</w:t>
      </w:r>
      <w:r>
        <w:rPr>
          <w:color w:val="000000"/>
          <w:spacing w:val="-12"/>
        </w:rPr>
        <w:t xml:space="preserve"> </w:t>
      </w:r>
      <w:r w:rsidR="00225206">
        <w:rPr>
          <w:color w:val="000000"/>
          <w:highlight w:val="green"/>
        </w:rPr>
        <w:t>WAPK</w:t>
      </w:r>
      <w:r>
        <w:rPr>
          <w:color w:val="000000"/>
          <w:highlight w:val="green"/>
        </w:rPr>
        <w:t>&gt;</w:t>
      </w:r>
      <w:r>
        <w:rPr>
          <w:color w:val="000000"/>
        </w:rPr>
        <w:t>.</w:t>
      </w:r>
    </w:p>
    <w:p w14:paraId="69759019" w14:textId="77777777" w:rsidR="00560582" w:rsidRDefault="00560582">
      <w:pPr>
        <w:pStyle w:val="BodyText"/>
        <w:spacing w:before="241"/>
        <w:ind w:left="0"/>
      </w:pPr>
    </w:p>
    <w:p w14:paraId="5E25EDA4" w14:textId="77777777" w:rsidR="00560582" w:rsidRDefault="00B352A6">
      <w:pPr>
        <w:pStyle w:val="BodyText"/>
        <w:tabs>
          <w:tab w:val="left" w:leader="dot" w:pos="4096"/>
        </w:tabs>
        <w:jc w:val="both"/>
      </w:pPr>
      <w:r>
        <w:rPr>
          <w:spacing w:val="-2"/>
        </w:rPr>
        <w:t>Signed</w:t>
      </w:r>
      <w:r>
        <w:rPr>
          <w:rFonts w:ascii="Times New Roman"/>
        </w:rPr>
        <w:tab/>
      </w:r>
      <w:r>
        <w:t>and</w:t>
      </w:r>
      <w:r>
        <w:rPr>
          <w:spacing w:val="-6"/>
        </w:rPr>
        <w:t xml:space="preserve"> </w:t>
      </w:r>
      <w:r>
        <w:t>returned</w:t>
      </w:r>
      <w:r>
        <w:rPr>
          <w:spacing w:val="-4"/>
        </w:rPr>
        <w:t xml:space="preserve"> </w:t>
      </w:r>
      <w:r>
        <w:t>to</w:t>
      </w:r>
      <w:r>
        <w:rPr>
          <w:spacing w:val="-2"/>
        </w:rPr>
        <w:t xml:space="preserve"> </w:t>
      </w:r>
      <w:r>
        <w:t>DSL</w:t>
      </w:r>
      <w:r>
        <w:rPr>
          <w:spacing w:val="-2"/>
        </w:rPr>
        <w:t xml:space="preserve"> </w:t>
      </w:r>
      <w:r>
        <w:t>on</w:t>
      </w:r>
      <w:r>
        <w:rPr>
          <w:spacing w:val="-1"/>
        </w:rPr>
        <w:t xml:space="preserve"> </w:t>
      </w:r>
      <w:r>
        <w:rPr>
          <w:color w:val="808080"/>
        </w:rPr>
        <w:t>Click</w:t>
      </w:r>
      <w:r>
        <w:rPr>
          <w:color w:val="808080"/>
          <w:spacing w:val="-1"/>
        </w:rPr>
        <w:t xml:space="preserve"> </w:t>
      </w:r>
      <w:r>
        <w:rPr>
          <w:color w:val="808080"/>
        </w:rPr>
        <w:t>or</w:t>
      </w:r>
      <w:r>
        <w:rPr>
          <w:color w:val="808080"/>
          <w:spacing w:val="-3"/>
        </w:rPr>
        <w:t xml:space="preserve"> </w:t>
      </w:r>
      <w:r>
        <w:rPr>
          <w:color w:val="808080"/>
        </w:rPr>
        <w:t>tap</w:t>
      </w:r>
      <w:r>
        <w:rPr>
          <w:color w:val="808080"/>
          <w:spacing w:val="-4"/>
        </w:rPr>
        <w:t xml:space="preserve"> </w:t>
      </w:r>
      <w:r>
        <w:rPr>
          <w:color w:val="808080"/>
        </w:rPr>
        <w:t>to</w:t>
      </w:r>
      <w:r>
        <w:rPr>
          <w:color w:val="808080"/>
          <w:spacing w:val="-6"/>
        </w:rPr>
        <w:t xml:space="preserve"> </w:t>
      </w:r>
      <w:r>
        <w:rPr>
          <w:color w:val="808080"/>
        </w:rPr>
        <w:t>enter</w:t>
      </w:r>
      <w:r>
        <w:rPr>
          <w:color w:val="808080"/>
          <w:spacing w:val="-3"/>
        </w:rPr>
        <w:t xml:space="preserve"> </w:t>
      </w:r>
      <w:r>
        <w:rPr>
          <w:color w:val="808080"/>
        </w:rPr>
        <w:t>a</w:t>
      </w:r>
      <w:r>
        <w:rPr>
          <w:color w:val="808080"/>
          <w:spacing w:val="-1"/>
        </w:rPr>
        <w:t xml:space="preserve"> </w:t>
      </w:r>
      <w:r>
        <w:rPr>
          <w:color w:val="808080"/>
          <w:spacing w:val="-2"/>
        </w:rPr>
        <w:t>date.</w:t>
      </w:r>
    </w:p>
    <w:p w14:paraId="701A8F42" w14:textId="77777777" w:rsidR="00560582" w:rsidRDefault="00560582">
      <w:pPr>
        <w:pStyle w:val="BodyText"/>
        <w:jc w:val="both"/>
        <w:sectPr w:rsidR="00560582">
          <w:pgSz w:w="11910" w:h="16840"/>
          <w:pgMar w:top="940" w:right="283" w:bottom="280" w:left="425" w:header="0" w:footer="90" w:gutter="0"/>
          <w:cols w:space="720"/>
        </w:sectPr>
      </w:pPr>
    </w:p>
    <w:p w14:paraId="45F6B948" w14:textId="77777777" w:rsidR="00560582" w:rsidRDefault="00B352A6">
      <w:pPr>
        <w:ind w:left="573"/>
        <w:rPr>
          <w:sz w:val="20"/>
        </w:rPr>
      </w:pPr>
      <w:r>
        <w:rPr>
          <w:noProof/>
          <w:sz w:val="20"/>
        </w:rPr>
        <w:lastRenderedPageBreak/>
        <mc:AlternateContent>
          <mc:Choice Requires="wps">
            <w:drawing>
              <wp:inline distT="0" distB="0" distL="0" distR="0" wp14:anchorId="171D35CD" wp14:editId="56A5A84D">
                <wp:extent cx="6119495" cy="539750"/>
                <wp:effectExtent l="9525" t="9525" r="5079" b="1270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539750"/>
                        </a:xfrm>
                        <a:prstGeom prst="rect">
                          <a:avLst/>
                        </a:prstGeom>
                        <a:ln w="19050">
                          <a:solidFill>
                            <a:srgbClr val="949A00"/>
                          </a:solidFill>
                          <a:prstDash val="solid"/>
                        </a:ln>
                      </wps:spPr>
                      <wps:txbx>
                        <w:txbxContent>
                          <w:p w14:paraId="3DA755EF" w14:textId="77777777" w:rsidR="00560582" w:rsidRDefault="00B352A6">
                            <w:pPr>
                              <w:spacing w:before="204"/>
                              <w:ind w:left="1002"/>
                              <w:rPr>
                                <w:b/>
                                <w:sz w:val="36"/>
                              </w:rPr>
                            </w:pPr>
                            <w:r>
                              <w:rPr>
                                <w:b/>
                                <w:sz w:val="36"/>
                              </w:rPr>
                              <w:t>Appendix</w:t>
                            </w:r>
                            <w:r>
                              <w:rPr>
                                <w:b/>
                                <w:spacing w:val="-8"/>
                                <w:sz w:val="36"/>
                              </w:rPr>
                              <w:t xml:space="preserve"> </w:t>
                            </w:r>
                            <w:r>
                              <w:rPr>
                                <w:b/>
                                <w:sz w:val="36"/>
                              </w:rPr>
                              <w:t>2:</w:t>
                            </w:r>
                            <w:r>
                              <w:rPr>
                                <w:b/>
                                <w:spacing w:val="-7"/>
                                <w:sz w:val="36"/>
                              </w:rPr>
                              <w:t xml:space="preserve"> </w:t>
                            </w:r>
                            <w:r>
                              <w:rPr>
                                <w:b/>
                                <w:sz w:val="36"/>
                              </w:rPr>
                              <w:t>Declaration</w:t>
                            </w:r>
                            <w:r>
                              <w:rPr>
                                <w:b/>
                                <w:spacing w:val="-5"/>
                                <w:sz w:val="36"/>
                              </w:rPr>
                              <w:t xml:space="preserve"> </w:t>
                            </w:r>
                            <w:r>
                              <w:rPr>
                                <w:b/>
                                <w:sz w:val="36"/>
                              </w:rPr>
                              <w:t>for</w:t>
                            </w:r>
                            <w:r>
                              <w:rPr>
                                <w:b/>
                                <w:spacing w:val="-9"/>
                                <w:sz w:val="36"/>
                              </w:rPr>
                              <w:t xml:space="preserve"> </w:t>
                            </w:r>
                            <w:r>
                              <w:rPr>
                                <w:b/>
                                <w:sz w:val="36"/>
                              </w:rPr>
                              <w:t>Governing</w:t>
                            </w:r>
                            <w:r>
                              <w:rPr>
                                <w:b/>
                                <w:spacing w:val="-5"/>
                                <w:sz w:val="36"/>
                              </w:rPr>
                              <w:t xml:space="preserve"> </w:t>
                            </w:r>
                            <w:r>
                              <w:rPr>
                                <w:b/>
                                <w:spacing w:val="-4"/>
                                <w:sz w:val="36"/>
                              </w:rPr>
                              <w:t>Body</w:t>
                            </w:r>
                          </w:p>
                        </w:txbxContent>
                      </wps:txbx>
                      <wps:bodyPr wrap="square" lIns="0" tIns="0" rIns="0" bIns="0" rtlCol="0">
                        <a:noAutofit/>
                      </wps:bodyPr>
                    </wps:wsp>
                  </a:graphicData>
                </a:graphic>
              </wp:inline>
            </w:drawing>
          </mc:Choice>
          <mc:Fallback>
            <w:pict>
              <v:shape w14:anchorId="171D35CD" id="Textbox 28" o:spid="_x0000_s1044" type="#_x0000_t202" style="width:481.8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O8zAEAAIcDAAAOAAAAZHJzL2Uyb0RvYy54bWysU8Fu2zAMvQ/YPwi6L3a6pWuMOEXXoMOA&#10;Yh3Q9QMUWYqFyaImKrHz96MUO9nW27CLTIrU43skvbodOssOKqABV/P5rORMOQmNcbuav3x/eHfD&#10;GUbhGmHBqZofFfLb9ds3q95X6gpasI0KjEAcVr2veRujr4oCZas6gTPwylFQQ+hEJDfsiiaIntA7&#10;W1yV5XXRQ2h8AKkQ6XZzCvJ1xtdayfikNarIbM2JW8xnyOc2ncV6JapdEL41cqQh/oFFJ4yjomeo&#10;jYiC7YN5BdUZGQBBx5mErgCtjVRZA6mZl3+peW6FV1kLNQf9uU34/2Dl18Oz/xZYHD7BQAPMItA/&#10;gvyB1Jui91iNOamnWCFlJ6GDDl36kgRGD6m3x3M/1RCZpMvr+Xz5YbngTFJs8X75cZEbXlxe+4Dx&#10;s4KOJaPmgeaVGYjDI8ZUX1RTSipmHeuJ5LIkoOQjWNM8GGuzE3bbexvYQdCsqe5dOVX7Iy3hbQS2&#10;p7wcSltAlawbBZ80JrVx2A7MNFTzJiWlqy00R2pYTztTc/y5F0FxZr84GkpasMkIk7GdjBDtPeQ1&#10;TGwd3O0jaJNVXnBHBjTtTGnczLROv/s56/L/rH8BAAD//wMAUEsDBBQABgAIAAAAIQCFgPBd3AAA&#10;AAQBAAAPAAAAZHJzL2Rvd25yZXYueG1sTI/NTsMwEITvSLyDtUhcKuoApZQQpypIvSJoOcBtGy9J&#10;RLwO8eYHnh7DBS4rjWY08222nlyjBupC7dnA+TwBRVx4W3Np4Hm/PVuBCoJssfFMBj4pwDo/Psow&#10;tX7kJxp2UqpYwiFFA5VIm2odioochrlviaP35juHEmVXatvhGMtdoy+SZKkd1hwXKmzpvqLifdc7&#10;A+XrYjHb+K/t0D/Sy53Y2X78eDDm9GTa3IISmuQvDD/4ER3yyHTwPdugGgPxEfm90btZXl6DOhhY&#10;XSWg80z/h8+/AQAA//8DAFBLAQItABQABgAIAAAAIQC2gziS/gAAAOEBAAATAAAAAAAAAAAAAAAA&#10;AAAAAABbQ29udGVudF9UeXBlc10ueG1sUEsBAi0AFAAGAAgAAAAhADj9If/WAAAAlAEAAAsAAAAA&#10;AAAAAAAAAAAALwEAAF9yZWxzLy5yZWxzUEsBAi0AFAAGAAgAAAAhADNds7zMAQAAhwMAAA4AAAAA&#10;AAAAAAAAAAAALgIAAGRycy9lMm9Eb2MueG1sUEsBAi0AFAAGAAgAAAAhAIWA8F3cAAAABAEAAA8A&#10;AAAAAAAAAAAAAAAAJgQAAGRycy9kb3ducmV2LnhtbFBLBQYAAAAABAAEAPMAAAAvBQAAAAA=&#10;" filled="f" strokecolor="#949a00" strokeweight="1.5pt">
                <v:path arrowok="t"/>
                <v:textbox inset="0,0,0,0">
                  <w:txbxContent>
                    <w:p w14:paraId="3DA755EF" w14:textId="77777777" w:rsidR="00560582" w:rsidRDefault="00B352A6">
                      <w:pPr>
                        <w:spacing w:before="204"/>
                        <w:ind w:left="1002"/>
                        <w:rPr>
                          <w:b/>
                          <w:sz w:val="36"/>
                        </w:rPr>
                      </w:pPr>
                      <w:r>
                        <w:rPr>
                          <w:b/>
                          <w:sz w:val="36"/>
                        </w:rPr>
                        <w:t>Appendix</w:t>
                      </w:r>
                      <w:r>
                        <w:rPr>
                          <w:b/>
                          <w:spacing w:val="-8"/>
                          <w:sz w:val="36"/>
                        </w:rPr>
                        <w:t xml:space="preserve"> </w:t>
                      </w:r>
                      <w:r>
                        <w:rPr>
                          <w:b/>
                          <w:sz w:val="36"/>
                        </w:rPr>
                        <w:t>2:</w:t>
                      </w:r>
                      <w:r>
                        <w:rPr>
                          <w:b/>
                          <w:spacing w:val="-7"/>
                          <w:sz w:val="36"/>
                        </w:rPr>
                        <w:t xml:space="preserve"> </w:t>
                      </w:r>
                      <w:r>
                        <w:rPr>
                          <w:b/>
                          <w:sz w:val="36"/>
                        </w:rPr>
                        <w:t>Declaration</w:t>
                      </w:r>
                      <w:r>
                        <w:rPr>
                          <w:b/>
                          <w:spacing w:val="-5"/>
                          <w:sz w:val="36"/>
                        </w:rPr>
                        <w:t xml:space="preserve"> </w:t>
                      </w:r>
                      <w:r>
                        <w:rPr>
                          <w:b/>
                          <w:sz w:val="36"/>
                        </w:rPr>
                        <w:t>for</w:t>
                      </w:r>
                      <w:r>
                        <w:rPr>
                          <w:b/>
                          <w:spacing w:val="-9"/>
                          <w:sz w:val="36"/>
                        </w:rPr>
                        <w:t xml:space="preserve"> </w:t>
                      </w:r>
                      <w:r>
                        <w:rPr>
                          <w:b/>
                          <w:sz w:val="36"/>
                        </w:rPr>
                        <w:t>Governing</w:t>
                      </w:r>
                      <w:r>
                        <w:rPr>
                          <w:b/>
                          <w:spacing w:val="-5"/>
                          <w:sz w:val="36"/>
                        </w:rPr>
                        <w:t xml:space="preserve"> </w:t>
                      </w:r>
                      <w:r>
                        <w:rPr>
                          <w:b/>
                          <w:spacing w:val="-4"/>
                          <w:sz w:val="36"/>
                        </w:rPr>
                        <w:t>Body</w:t>
                      </w:r>
                    </w:p>
                  </w:txbxContent>
                </v:textbox>
                <w10:anchorlock/>
              </v:shape>
            </w:pict>
          </mc:Fallback>
        </mc:AlternateContent>
      </w:r>
    </w:p>
    <w:p w14:paraId="252EE4FC" w14:textId="77777777" w:rsidR="00560582" w:rsidRDefault="00560582">
      <w:pPr>
        <w:pStyle w:val="BodyText"/>
        <w:ind w:left="0"/>
      </w:pPr>
    </w:p>
    <w:p w14:paraId="13136B9F" w14:textId="77777777" w:rsidR="00560582" w:rsidRDefault="00560582">
      <w:pPr>
        <w:pStyle w:val="BodyText"/>
        <w:spacing w:before="64"/>
        <w:ind w:left="0"/>
      </w:pPr>
    </w:p>
    <w:p w14:paraId="6B145E98" w14:textId="42A8CB27" w:rsidR="00560582" w:rsidRDefault="00B352A6">
      <w:pPr>
        <w:pStyle w:val="Heading2"/>
        <w:spacing w:before="1" w:line="256" w:lineRule="auto"/>
        <w:ind w:right="1128"/>
        <w:jc w:val="left"/>
      </w:pPr>
      <w:r>
        <w:rPr>
          <w:u w:val="single"/>
        </w:rPr>
        <w:t>Declaration</w:t>
      </w:r>
      <w:r>
        <w:rPr>
          <w:spacing w:val="40"/>
          <w:u w:val="single"/>
        </w:rPr>
        <w:t xml:space="preserve"> </w:t>
      </w:r>
      <w:r>
        <w:rPr>
          <w:u w:val="single"/>
        </w:rPr>
        <w:t>for</w:t>
      </w:r>
      <w:r>
        <w:rPr>
          <w:spacing w:val="40"/>
          <w:u w:val="single"/>
        </w:rPr>
        <w:t xml:space="preserve"> </w:t>
      </w:r>
      <w:r>
        <w:rPr>
          <w:u w:val="single"/>
        </w:rPr>
        <w:t>Governing</w:t>
      </w:r>
      <w:r>
        <w:rPr>
          <w:spacing w:val="40"/>
          <w:u w:val="single"/>
        </w:rPr>
        <w:t xml:space="preserve"> </w:t>
      </w:r>
      <w:r>
        <w:rPr>
          <w:u w:val="single"/>
        </w:rPr>
        <w:t>Body</w:t>
      </w:r>
      <w:r>
        <w:rPr>
          <w:spacing w:val="40"/>
          <w:u w:val="single"/>
        </w:rPr>
        <w:t xml:space="preserve"> </w:t>
      </w:r>
      <w:r>
        <w:rPr>
          <w:u w:val="single"/>
        </w:rPr>
        <w:t>(GB)</w:t>
      </w:r>
      <w:r>
        <w:rPr>
          <w:spacing w:val="40"/>
          <w:u w:val="single"/>
        </w:rPr>
        <w:t xml:space="preserve"> </w:t>
      </w:r>
      <w:r>
        <w:rPr>
          <w:u w:val="single"/>
        </w:rPr>
        <w:t>to</w:t>
      </w:r>
      <w:r>
        <w:rPr>
          <w:spacing w:val="40"/>
          <w:u w:val="single"/>
        </w:rPr>
        <w:t xml:space="preserve"> </w:t>
      </w:r>
      <w:r>
        <w:rPr>
          <w:u w:val="single"/>
        </w:rPr>
        <w:t>verify</w:t>
      </w:r>
      <w:r>
        <w:rPr>
          <w:spacing w:val="40"/>
          <w:u w:val="single"/>
        </w:rPr>
        <w:t xml:space="preserve"> </w:t>
      </w:r>
      <w:r>
        <w:rPr>
          <w:u w:val="single"/>
        </w:rPr>
        <w:t>they</w:t>
      </w:r>
      <w:r>
        <w:rPr>
          <w:spacing w:val="40"/>
          <w:u w:val="single"/>
        </w:rPr>
        <w:t xml:space="preserve"> </w:t>
      </w:r>
      <w:r>
        <w:rPr>
          <w:u w:val="single"/>
        </w:rPr>
        <w:t>have</w:t>
      </w:r>
      <w:r>
        <w:rPr>
          <w:spacing w:val="40"/>
          <w:u w:val="single"/>
        </w:rPr>
        <w:t xml:space="preserve"> </w:t>
      </w:r>
      <w:r>
        <w:rPr>
          <w:u w:val="single"/>
        </w:rPr>
        <w:t>read</w:t>
      </w:r>
      <w:r>
        <w:rPr>
          <w:spacing w:val="40"/>
          <w:u w:val="single"/>
        </w:rPr>
        <w:t xml:space="preserve"> </w:t>
      </w:r>
      <w:r>
        <w:rPr>
          <w:u w:val="single"/>
        </w:rPr>
        <w:t>the</w:t>
      </w:r>
      <w:r>
        <w:rPr>
          <w:spacing w:val="40"/>
          <w:u w:val="single"/>
        </w:rPr>
        <w:t xml:space="preserve"> </w:t>
      </w:r>
      <w:r w:rsidR="00225206">
        <w:rPr>
          <w:u w:val="single"/>
        </w:rPr>
        <w:t>Provision</w:t>
      </w:r>
      <w:r>
        <w:rPr>
          <w:u w:val="single"/>
        </w:rPr>
        <w:t>’s</w:t>
      </w:r>
      <w:r>
        <w:rPr>
          <w:spacing w:val="40"/>
          <w:u w:val="single"/>
        </w:rPr>
        <w:t xml:space="preserve"> </w:t>
      </w:r>
      <w:r>
        <w:rPr>
          <w:u w:val="single"/>
        </w:rPr>
        <w:t>Child</w:t>
      </w:r>
      <w:r>
        <w:t xml:space="preserve"> </w:t>
      </w:r>
      <w:r>
        <w:rPr>
          <w:u w:val="single"/>
        </w:rPr>
        <w:t xml:space="preserve">Protection Policy and KCSiE </w:t>
      </w:r>
      <w:r>
        <w:rPr>
          <w:color w:val="000000"/>
          <w:highlight w:val="cyan"/>
          <w:u w:val="single"/>
        </w:rPr>
        <w:t>202</w:t>
      </w:r>
      <w:r w:rsidR="00E87626">
        <w:rPr>
          <w:color w:val="000000"/>
          <w:u w:val="single"/>
        </w:rPr>
        <w:t>5</w:t>
      </w:r>
    </w:p>
    <w:p w14:paraId="077DD107" w14:textId="77777777" w:rsidR="00560582" w:rsidRDefault="00560582">
      <w:pPr>
        <w:pStyle w:val="BodyText"/>
        <w:spacing w:before="203"/>
        <w:ind w:left="0"/>
        <w:rPr>
          <w:b/>
        </w:rPr>
      </w:pPr>
    </w:p>
    <w:p w14:paraId="00C8AAED" w14:textId="3C1A1D68" w:rsidR="00560582" w:rsidRDefault="00225206">
      <w:pPr>
        <w:tabs>
          <w:tab w:val="left" w:pos="3352"/>
        </w:tabs>
        <w:spacing w:before="1"/>
        <w:ind w:left="707"/>
        <w:rPr>
          <w:i/>
        </w:rPr>
      </w:pPr>
      <w:r>
        <w:t>Provision</w:t>
      </w:r>
      <w:r w:rsidR="00B352A6">
        <w:t>/College</w:t>
      </w:r>
      <w:r w:rsidR="00B352A6">
        <w:rPr>
          <w:spacing w:val="-13"/>
        </w:rPr>
        <w:t xml:space="preserve"> </w:t>
      </w:r>
      <w:r w:rsidR="00B352A6">
        <w:rPr>
          <w:spacing w:val="-4"/>
        </w:rPr>
        <w:t>name:</w:t>
      </w:r>
      <w:r w:rsidR="00B352A6">
        <w:tab/>
      </w:r>
      <w:r>
        <w:rPr>
          <w:i/>
          <w:color w:val="000000"/>
          <w:highlight w:val="green"/>
        </w:rPr>
        <w:t>WAPK</w:t>
      </w:r>
      <w:r w:rsidR="00B352A6">
        <w:rPr>
          <w:i/>
          <w:color w:val="000000"/>
          <w:spacing w:val="-2"/>
          <w:highlight w:val="green"/>
        </w:rPr>
        <w:t>&gt;</w:t>
      </w:r>
    </w:p>
    <w:p w14:paraId="2D51EE1C" w14:textId="1762D6C6" w:rsidR="00560582" w:rsidRDefault="00B352A6">
      <w:pPr>
        <w:pStyle w:val="BodyText"/>
        <w:spacing w:before="42"/>
      </w:pPr>
      <w:r>
        <w:t>Academic</w:t>
      </w:r>
      <w:r>
        <w:rPr>
          <w:spacing w:val="-5"/>
        </w:rPr>
        <w:t xml:space="preserve"> </w:t>
      </w:r>
      <w:r>
        <w:t>Year:</w:t>
      </w:r>
      <w:r>
        <w:rPr>
          <w:spacing w:val="-2"/>
        </w:rPr>
        <w:t xml:space="preserve"> </w:t>
      </w:r>
      <w:r w:rsidR="00E87626">
        <w:rPr>
          <w:color w:val="000000"/>
          <w:highlight w:val="cyan"/>
        </w:rPr>
        <w:t>January</w:t>
      </w:r>
      <w:r>
        <w:rPr>
          <w:color w:val="000000"/>
          <w:spacing w:val="-4"/>
          <w:highlight w:val="cyan"/>
        </w:rPr>
        <w:t xml:space="preserve"> </w:t>
      </w:r>
      <w:r>
        <w:rPr>
          <w:color w:val="000000"/>
          <w:highlight w:val="cyan"/>
        </w:rPr>
        <w:t>202</w:t>
      </w:r>
      <w:r w:rsidR="00E87626">
        <w:rPr>
          <w:color w:val="000000"/>
          <w:highlight w:val="cyan"/>
        </w:rPr>
        <w:t>6</w:t>
      </w:r>
      <w:r>
        <w:rPr>
          <w:color w:val="000000"/>
          <w:spacing w:val="-6"/>
          <w:highlight w:val="cyan"/>
        </w:rPr>
        <w:t xml:space="preserve"> </w:t>
      </w:r>
      <w:r>
        <w:rPr>
          <w:color w:val="000000"/>
          <w:highlight w:val="cyan"/>
        </w:rPr>
        <w:t>-</w:t>
      </w:r>
      <w:r>
        <w:rPr>
          <w:color w:val="000000"/>
          <w:spacing w:val="-5"/>
          <w:highlight w:val="cyan"/>
        </w:rPr>
        <w:t xml:space="preserve"> </w:t>
      </w:r>
      <w:r>
        <w:rPr>
          <w:color w:val="000000"/>
          <w:spacing w:val="-4"/>
          <w:highlight w:val="cyan"/>
        </w:rPr>
        <w:t>202</w:t>
      </w:r>
      <w:r w:rsidR="00E87626">
        <w:rPr>
          <w:color w:val="000000"/>
          <w:spacing w:val="-4"/>
        </w:rPr>
        <w:t>7</w:t>
      </w:r>
    </w:p>
    <w:p w14:paraId="3B2881DD" w14:textId="77777777" w:rsidR="00560582" w:rsidRDefault="00B352A6">
      <w:pPr>
        <w:pStyle w:val="BodyText"/>
        <w:spacing w:before="42"/>
      </w:pPr>
      <w:r>
        <w:t>Return</w:t>
      </w:r>
      <w:r>
        <w:rPr>
          <w:spacing w:val="-3"/>
        </w:rPr>
        <w:t xml:space="preserve"> </w:t>
      </w:r>
      <w:r>
        <w:t>declaration</w:t>
      </w:r>
      <w:r>
        <w:rPr>
          <w:spacing w:val="-5"/>
        </w:rPr>
        <w:t xml:space="preserve"> </w:t>
      </w:r>
      <w:r>
        <w:t>to:</w:t>
      </w:r>
      <w:r>
        <w:rPr>
          <w:spacing w:val="57"/>
        </w:rPr>
        <w:t xml:space="preserve"> </w:t>
      </w:r>
      <w:r>
        <w:rPr>
          <w:i/>
        </w:rPr>
        <w:t>Jo</w:t>
      </w:r>
      <w:r>
        <w:rPr>
          <w:i/>
          <w:spacing w:val="-3"/>
        </w:rPr>
        <w:t xml:space="preserve"> </w:t>
      </w:r>
      <w:r>
        <w:rPr>
          <w:i/>
        </w:rPr>
        <w:t>Hill</w:t>
      </w:r>
      <w:r>
        <w:rPr>
          <w:i/>
          <w:spacing w:val="-3"/>
        </w:rPr>
        <w:t xml:space="preserve"> </w:t>
      </w:r>
      <w:r>
        <w:t>by:</w:t>
      </w:r>
      <w:r>
        <w:rPr>
          <w:spacing w:val="55"/>
        </w:rPr>
        <w:t xml:space="preserve"> </w:t>
      </w:r>
      <w:r>
        <w:t>Date</w:t>
      </w:r>
      <w:r>
        <w:rPr>
          <w:spacing w:val="-2"/>
        </w:rPr>
        <w:t xml:space="preserve"> 01/09/2024</w:t>
      </w:r>
    </w:p>
    <w:p w14:paraId="1C0ACA86" w14:textId="77777777" w:rsidR="00560582" w:rsidRDefault="00B352A6">
      <w:pPr>
        <w:spacing w:before="42"/>
        <w:ind w:left="717" w:right="1269" w:hanging="10"/>
        <w:rPr>
          <w:i/>
        </w:rPr>
      </w:pPr>
      <w:r>
        <w:rPr>
          <w:i/>
        </w:rPr>
        <w:t>Please agree a time and date with your Directors, to read the Statutory Guidance and Policy set out in table below:</w:t>
      </w:r>
    </w:p>
    <w:p w14:paraId="6508408F" w14:textId="77777777" w:rsidR="00560582" w:rsidRDefault="00560582">
      <w:pPr>
        <w:pStyle w:val="BodyText"/>
        <w:spacing w:before="6"/>
        <w:ind w:left="0"/>
        <w:rPr>
          <w:i/>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7"/>
        <w:gridCol w:w="3970"/>
      </w:tblGrid>
      <w:tr w:rsidR="00560582" w14:paraId="295EFB03" w14:textId="77777777">
        <w:trPr>
          <w:trHeight w:val="623"/>
        </w:trPr>
        <w:tc>
          <w:tcPr>
            <w:tcW w:w="6947" w:type="dxa"/>
            <w:shd w:val="clear" w:color="auto" w:fill="F1F1F1"/>
          </w:tcPr>
          <w:p w14:paraId="08A18B8A" w14:textId="6D061A8F" w:rsidR="00560582" w:rsidRDefault="00B352A6">
            <w:pPr>
              <w:pStyle w:val="TableParagraph"/>
              <w:ind w:left="828"/>
            </w:pPr>
            <w:r>
              <w:t>Statutory</w:t>
            </w:r>
            <w:r>
              <w:rPr>
                <w:spacing w:val="-8"/>
              </w:rPr>
              <w:t xml:space="preserve"> </w:t>
            </w:r>
            <w:r>
              <w:t>Guidance</w:t>
            </w:r>
            <w:r>
              <w:rPr>
                <w:spacing w:val="-8"/>
              </w:rPr>
              <w:t xml:space="preserve"> </w:t>
            </w:r>
            <w:r>
              <w:t>and</w:t>
            </w:r>
            <w:r>
              <w:rPr>
                <w:spacing w:val="-7"/>
              </w:rPr>
              <w:t xml:space="preserve"> </w:t>
            </w:r>
            <w:r w:rsidR="00225206">
              <w:t>Provision</w:t>
            </w:r>
            <w:r>
              <w:t>’s</w:t>
            </w:r>
            <w:r>
              <w:rPr>
                <w:spacing w:val="-5"/>
              </w:rPr>
              <w:t xml:space="preserve"> </w:t>
            </w:r>
            <w:r>
              <w:t>Child</w:t>
            </w:r>
            <w:r>
              <w:rPr>
                <w:spacing w:val="-6"/>
              </w:rPr>
              <w:t xml:space="preserve"> </w:t>
            </w:r>
            <w:r>
              <w:t>Protection</w:t>
            </w:r>
            <w:r>
              <w:rPr>
                <w:spacing w:val="-6"/>
              </w:rPr>
              <w:t xml:space="preserve"> </w:t>
            </w:r>
            <w:r>
              <w:rPr>
                <w:spacing w:val="-2"/>
              </w:rPr>
              <w:t>Policy</w:t>
            </w:r>
          </w:p>
        </w:tc>
        <w:tc>
          <w:tcPr>
            <w:tcW w:w="3970" w:type="dxa"/>
            <w:shd w:val="clear" w:color="auto" w:fill="F1F1F1"/>
          </w:tcPr>
          <w:p w14:paraId="3872DB97" w14:textId="77777777" w:rsidR="00560582" w:rsidRDefault="00B352A6">
            <w:pPr>
              <w:pStyle w:val="TableParagraph"/>
              <w:tabs>
                <w:tab w:val="left" w:pos="932"/>
                <w:tab w:val="left" w:pos="1660"/>
                <w:tab w:val="left" w:pos="3103"/>
              </w:tabs>
              <w:ind w:left="107" w:right="277"/>
            </w:pPr>
            <w:r>
              <w:rPr>
                <w:spacing w:val="-4"/>
              </w:rPr>
              <w:t>Date</w:t>
            </w:r>
            <w:r>
              <w:tab/>
            </w:r>
            <w:r>
              <w:rPr>
                <w:spacing w:val="-4"/>
              </w:rPr>
              <w:t>and</w:t>
            </w:r>
            <w:r>
              <w:tab/>
            </w:r>
            <w:r>
              <w:rPr>
                <w:spacing w:val="-2"/>
              </w:rPr>
              <w:t>Verification</w:t>
            </w:r>
            <w:r>
              <w:tab/>
            </w:r>
            <w:r>
              <w:rPr>
                <w:spacing w:val="-4"/>
              </w:rPr>
              <w:t xml:space="preserve">When </w:t>
            </w:r>
            <w:r>
              <w:rPr>
                <w:spacing w:val="-2"/>
              </w:rPr>
              <w:t>Completed</w:t>
            </w:r>
          </w:p>
        </w:tc>
      </w:tr>
      <w:tr w:rsidR="00560582" w14:paraId="4FECF2B2" w14:textId="77777777">
        <w:trPr>
          <w:trHeight w:val="797"/>
        </w:trPr>
        <w:tc>
          <w:tcPr>
            <w:tcW w:w="6947" w:type="dxa"/>
          </w:tcPr>
          <w:p w14:paraId="3BD05CAF" w14:textId="136F2F4C" w:rsidR="00560582" w:rsidRDefault="00B352A6">
            <w:pPr>
              <w:pStyle w:val="TableParagraph"/>
              <w:spacing w:before="5" w:line="247" w:lineRule="auto"/>
              <w:ind w:left="828" w:hanging="361"/>
            </w:pPr>
            <w:r>
              <w:t>1.</w:t>
            </w:r>
            <w:r>
              <w:rPr>
                <w:spacing w:val="80"/>
              </w:rPr>
              <w:t xml:space="preserve"> </w:t>
            </w:r>
            <w:r>
              <w:t>The</w:t>
            </w:r>
            <w:r>
              <w:rPr>
                <w:spacing w:val="36"/>
              </w:rPr>
              <w:t xml:space="preserve"> </w:t>
            </w:r>
            <w:r w:rsidR="00225206">
              <w:t>Provision</w:t>
            </w:r>
            <w:r>
              <w:t>’s</w:t>
            </w:r>
            <w:r>
              <w:rPr>
                <w:spacing w:val="36"/>
              </w:rPr>
              <w:t xml:space="preserve"> </w:t>
            </w:r>
            <w:r>
              <w:t>Child</w:t>
            </w:r>
            <w:r>
              <w:rPr>
                <w:spacing w:val="36"/>
              </w:rPr>
              <w:t xml:space="preserve"> </w:t>
            </w:r>
            <w:r>
              <w:t>Protection</w:t>
            </w:r>
            <w:r>
              <w:rPr>
                <w:spacing w:val="35"/>
              </w:rPr>
              <w:t xml:space="preserve"> </w:t>
            </w:r>
            <w:r>
              <w:t>Policy</w:t>
            </w:r>
            <w:r>
              <w:rPr>
                <w:spacing w:val="34"/>
              </w:rPr>
              <w:t xml:space="preserve"> </w:t>
            </w:r>
            <w:r>
              <w:t>(arrangements</w:t>
            </w:r>
            <w:r>
              <w:rPr>
                <w:spacing w:val="32"/>
              </w:rPr>
              <w:t xml:space="preserve"> </w:t>
            </w:r>
            <w:r>
              <w:t>for safeguarding</w:t>
            </w:r>
            <w:r>
              <w:rPr>
                <w:spacing w:val="11"/>
              </w:rPr>
              <w:t xml:space="preserve"> </w:t>
            </w:r>
            <w:r>
              <w:t>and</w:t>
            </w:r>
            <w:r>
              <w:rPr>
                <w:spacing w:val="13"/>
              </w:rPr>
              <w:t xml:space="preserve"> </w:t>
            </w:r>
            <w:r>
              <w:t>promoting</w:t>
            </w:r>
            <w:r>
              <w:rPr>
                <w:spacing w:val="13"/>
              </w:rPr>
              <w:t xml:space="preserve"> </w:t>
            </w:r>
            <w:r>
              <w:t>the</w:t>
            </w:r>
            <w:r>
              <w:rPr>
                <w:spacing w:val="12"/>
              </w:rPr>
              <w:t xml:space="preserve"> </w:t>
            </w:r>
            <w:r>
              <w:t>welfare</w:t>
            </w:r>
            <w:r>
              <w:rPr>
                <w:spacing w:val="12"/>
              </w:rPr>
              <w:t xml:space="preserve"> </w:t>
            </w:r>
            <w:r>
              <w:t>of</w:t>
            </w:r>
            <w:r>
              <w:rPr>
                <w:spacing w:val="12"/>
              </w:rPr>
              <w:t xml:space="preserve"> </w:t>
            </w:r>
            <w:r>
              <w:t>children</w:t>
            </w:r>
            <w:r>
              <w:rPr>
                <w:spacing w:val="13"/>
              </w:rPr>
              <w:t xml:space="preserve"> </w:t>
            </w:r>
            <w:r>
              <w:t>in</w:t>
            </w:r>
            <w:r>
              <w:rPr>
                <w:spacing w:val="14"/>
              </w:rPr>
              <w:t xml:space="preserve"> </w:t>
            </w:r>
            <w:r>
              <w:rPr>
                <w:spacing w:val="-4"/>
              </w:rPr>
              <w:t>your</w:t>
            </w:r>
          </w:p>
          <w:p w14:paraId="43808110" w14:textId="6DD20FD4" w:rsidR="00560582" w:rsidRDefault="00225206">
            <w:pPr>
              <w:pStyle w:val="TableParagraph"/>
              <w:spacing w:before="4" w:line="246" w:lineRule="exact"/>
              <w:ind w:left="828"/>
            </w:pPr>
            <w:r>
              <w:rPr>
                <w:spacing w:val="-2"/>
              </w:rPr>
              <w:t>Provision</w:t>
            </w:r>
            <w:r w:rsidR="00B352A6">
              <w:rPr>
                <w:spacing w:val="-2"/>
              </w:rPr>
              <w:t>)</w:t>
            </w:r>
          </w:p>
        </w:tc>
        <w:tc>
          <w:tcPr>
            <w:tcW w:w="3970" w:type="dxa"/>
          </w:tcPr>
          <w:p w14:paraId="33E41456" w14:textId="77777777" w:rsidR="00560582" w:rsidRDefault="00B352A6">
            <w:pPr>
              <w:pStyle w:val="TableParagraph"/>
              <w:spacing w:before="3"/>
              <w:ind w:left="107"/>
            </w:pPr>
            <w:r>
              <w:rPr>
                <w:color w:val="808080"/>
              </w:rPr>
              <w:t>Click</w:t>
            </w:r>
            <w:r>
              <w:rPr>
                <w:color w:val="808080"/>
                <w:spacing w:val="-1"/>
              </w:rPr>
              <w:t xml:space="preserve"> </w:t>
            </w:r>
            <w:r>
              <w:rPr>
                <w:color w:val="808080"/>
              </w:rPr>
              <w:t>or</w:t>
            </w:r>
            <w:r>
              <w:rPr>
                <w:color w:val="808080"/>
                <w:spacing w:val="-1"/>
              </w:rPr>
              <w:t xml:space="preserve"> </w:t>
            </w:r>
            <w:r>
              <w:rPr>
                <w:color w:val="808080"/>
              </w:rPr>
              <w:t>tap</w:t>
            </w:r>
            <w:r>
              <w:rPr>
                <w:color w:val="808080"/>
                <w:spacing w:val="-7"/>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rPr>
              <w:t>a</w:t>
            </w:r>
            <w:r>
              <w:rPr>
                <w:color w:val="808080"/>
                <w:spacing w:val="-1"/>
              </w:rPr>
              <w:t xml:space="preserve"> </w:t>
            </w:r>
            <w:r>
              <w:rPr>
                <w:color w:val="808080"/>
                <w:spacing w:val="-2"/>
              </w:rPr>
              <w:t>date.</w:t>
            </w:r>
          </w:p>
        </w:tc>
      </w:tr>
      <w:tr w:rsidR="00560582" w14:paraId="75B98214" w14:textId="77777777">
        <w:trPr>
          <w:trHeight w:val="374"/>
        </w:trPr>
        <w:tc>
          <w:tcPr>
            <w:tcW w:w="6947" w:type="dxa"/>
          </w:tcPr>
          <w:p w14:paraId="50276D21" w14:textId="77777777" w:rsidR="00560582" w:rsidRDefault="00B352A6">
            <w:pPr>
              <w:pStyle w:val="TableParagraph"/>
              <w:spacing w:before="2"/>
              <w:ind w:left="467"/>
            </w:pPr>
            <w:r>
              <w:t>2.</w:t>
            </w:r>
            <w:r>
              <w:rPr>
                <w:spacing w:val="76"/>
                <w:w w:val="150"/>
              </w:rPr>
              <w:t xml:space="preserve"> </w:t>
            </w:r>
            <w:r>
              <w:t>The</w:t>
            </w:r>
            <w:r>
              <w:rPr>
                <w:spacing w:val="-2"/>
              </w:rPr>
              <w:t xml:space="preserve"> </w:t>
            </w:r>
            <w:r>
              <w:t>entirety</w:t>
            </w:r>
            <w:r>
              <w:rPr>
                <w:spacing w:val="-2"/>
              </w:rPr>
              <w:t xml:space="preserve"> </w:t>
            </w:r>
            <w:r>
              <w:t>of</w:t>
            </w:r>
            <w:r>
              <w:rPr>
                <w:spacing w:val="-2"/>
              </w:rPr>
              <w:t xml:space="preserve"> </w:t>
            </w:r>
            <w:hyperlink r:id="rId93">
              <w:r>
                <w:rPr>
                  <w:color w:val="0462C1"/>
                  <w:u w:val="single" w:color="0462C1"/>
                </w:rPr>
                <w:t>KCSiE</w:t>
              </w:r>
              <w:r>
                <w:rPr>
                  <w:color w:val="0462C1"/>
                  <w:spacing w:val="-3"/>
                  <w:u w:val="single" w:color="0462C1"/>
                </w:rPr>
                <w:t xml:space="preserve"> </w:t>
              </w:r>
              <w:r>
                <w:rPr>
                  <w:color w:val="0462C1"/>
                  <w:spacing w:val="-4"/>
                  <w:u w:val="single" w:color="0462C1"/>
                </w:rPr>
                <w:t>2024</w:t>
              </w:r>
            </w:hyperlink>
          </w:p>
        </w:tc>
        <w:tc>
          <w:tcPr>
            <w:tcW w:w="3970" w:type="dxa"/>
          </w:tcPr>
          <w:p w14:paraId="13927C5C" w14:textId="77777777" w:rsidR="00560582" w:rsidRDefault="00B352A6">
            <w:pPr>
              <w:pStyle w:val="TableParagraph"/>
              <w:ind w:left="107"/>
            </w:pPr>
            <w:r>
              <w:rPr>
                <w:color w:val="808080"/>
              </w:rPr>
              <w:t>Click</w:t>
            </w:r>
            <w:r>
              <w:rPr>
                <w:color w:val="808080"/>
                <w:spacing w:val="-1"/>
              </w:rPr>
              <w:t xml:space="preserve"> </w:t>
            </w:r>
            <w:r>
              <w:rPr>
                <w:color w:val="808080"/>
              </w:rPr>
              <w:t>or</w:t>
            </w:r>
            <w:r>
              <w:rPr>
                <w:color w:val="808080"/>
                <w:spacing w:val="-1"/>
              </w:rPr>
              <w:t xml:space="preserve"> </w:t>
            </w:r>
            <w:r>
              <w:rPr>
                <w:color w:val="808080"/>
              </w:rPr>
              <w:t>tap</w:t>
            </w:r>
            <w:r>
              <w:rPr>
                <w:color w:val="808080"/>
                <w:spacing w:val="-7"/>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rPr>
              <w:t>a</w:t>
            </w:r>
            <w:r>
              <w:rPr>
                <w:color w:val="808080"/>
                <w:spacing w:val="-1"/>
              </w:rPr>
              <w:t xml:space="preserve"> </w:t>
            </w:r>
            <w:r>
              <w:rPr>
                <w:color w:val="808080"/>
                <w:spacing w:val="-2"/>
              </w:rPr>
              <w:t>date.</w:t>
            </w:r>
          </w:p>
        </w:tc>
      </w:tr>
      <w:tr w:rsidR="00560582" w14:paraId="53EF21A6" w14:textId="77777777">
        <w:trPr>
          <w:trHeight w:val="1057"/>
        </w:trPr>
        <w:tc>
          <w:tcPr>
            <w:tcW w:w="6947" w:type="dxa"/>
          </w:tcPr>
          <w:p w14:paraId="68C01CFE" w14:textId="77777777" w:rsidR="00560582" w:rsidRDefault="00B352A6">
            <w:pPr>
              <w:pStyle w:val="TableParagraph"/>
              <w:spacing w:before="2" w:line="249" w:lineRule="auto"/>
              <w:ind w:left="828" w:right="277" w:hanging="361"/>
              <w:jc w:val="both"/>
            </w:pPr>
            <w:r>
              <w:t>3.</w:t>
            </w:r>
            <w:r>
              <w:rPr>
                <w:spacing w:val="40"/>
              </w:rPr>
              <w:t xml:space="preserve"> </w:t>
            </w:r>
            <w:r>
              <w:t>Having read the above guidance, I understand my strategic leadership</w:t>
            </w:r>
            <w:r>
              <w:rPr>
                <w:spacing w:val="-16"/>
              </w:rPr>
              <w:t xml:space="preserve"> </w:t>
            </w:r>
            <w:r>
              <w:t>role</w:t>
            </w:r>
            <w:r>
              <w:rPr>
                <w:spacing w:val="-15"/>
              </w:rPr>
              <w:t xml:space="preserve"> </w:t>
            </w:r>
            <w:r>
              <w:t>and</w:t>
            </w:r>
            <w:r>
              <w:rPr>
                <w:spacing w:val="-15"/>
              </w:rPr>
              <w:t xml:space="preserve"> </w:t>
            </w:r>
            <w:r>
              <w:t>responsibilities</w:t>
            </w:r>
            <w:r>
              <w:rPr>
                <w:spacing w:val="-16"/>
              </w:rPr>
              <w:t xml:space="preserve"> </w:t>
            </w:r>
            <w:r>
              <w:t>to</w:t>
            </w:r>
            <w:r>
              <w:rPr>
                <w:spacing w:val="-15"/>
              </w:rPr>
              <w:t xml:space="preserve"> </w:t>
            </w:r>
            <w:r>
              <w:t>work</w:t>
            </w:r>
            <w:r>
              <w:rPr>
                <w:spacing w:val="-15"/>
              </w:rPr>
              <w:t xml:space="preserve"> </w:t>
            </w:r>
            <w:r>
              <w:t>with</w:t>
            </w:r>
            <w:r>
              <w:rPr>
                <w:spacing w:val="-15"/>
              </w:rPr>
              <w:t xml:space="preserve"> </w:t>
            </w:r>
            <w:r>
              <w:t>my</w:t>
            </w:r>
            <w:r>
              <w:rPr>
                <w:spacing w:val="-16"/>
              </w:rPr>
              <w:t xml:space="preserve"> </w:t>
            </w:r>
            <w:r>
              <w:t>corporate GB to ensure that all staff and volunteers comply with such</w:t>
            </w:r>
          </w:p>
          <w:p w14:paraId="2D25337C" w14:textId="77777777" w:rsidR="00560582" w:rsidRDefault="00B352A6">
            <w:pPr>
              <w:pStyle w:val="TableParagraph"/>
              <w:spacing w:line="246" w:lineRule="exact"/>
              <w:ind w:left="828"/>
              <w:jc w:val="both"/>
            </w:pPr>
            <w:r>
              <w:t>guidance</w:t>
            </w:r>
            <w:r>
              <w:rPr>
                <w:spacing w:val="-7"/>
              </w:rPr>
              <w:t xml:space="preserve"> </w:t>
            </w:r>
            <w:r>
              <w:t>and</w:t>
            </w:r>
            <w:r>
              <w:rPr>
                <w:spacing w:val="-7"/>
              </w:rPr>
              <w:t xml:space="preserve"> </w:t>
            </w:r>
            <w:r>
              <w:t>safeguarding</w:t>
            </w:r>
            <w:r>
              <w:rPr>
                <w:spacing w:val="-6"/>
              </w:rPr>
              <w:t xml:space="preserve"> </w:t>
            </w:r>
            <w:r>
              <w:t>arrangements</w:t>
            </w:r>
            <w:r>
              <w:rPr>
                <w:spacing w:val="-6"/>
              </w:rPr>
              <w:t xml:space="preserve"> </w:t>
            </w:r>
            <w:r>
              <w:t>at</w:t>
            </w:r>
            <w:r>
              <w:rPr>
                <w:spacing w:val="-8"/>
              </w:rPr>
              <w:t xml:space="preserve"> </w:t>
            </w:r>
            <w:r>
              <w:t>all</w:t>
            </w:r>
            <w:r>
              <w:rPr>
                <w:spacing w:val="-6"/>
              </w:rPr>
              <w:t xml:space="preserve"> </w:t>
            </w:r>
            <w:r>
              <w:rPr>
                <w:spacing w:val="-2"/>
              </w:rPr>
              <w:t>times</w:t>
            </w:r>
          </w:p>
        </w:tc>
        <w:tc>
          <w:tcPr>
            <w:tcW w:w="3970" w:type="dxa"/>
          </w:tcPr>
          <w:p w14:paraId="0734F584" w14:textId="77777777" w:rsidR="00560582" w:rsidRDefault="00B352A6">
            <w:pPr>
              <w:pStyle w:val="TableParagraph"/>
              <w:ind w:left="107"/>
            </w:pPr>
            <w:r>
              <w:t>I</w:t>
            </w:r>
            <w:r>
              <w:rPr>
                <w:spacing w:val="-2"/>
              </w:rPr>
              <w:t xml:space="preserve"> </w:t>
            </w:r>
            <w:r>
              <w:t>agree</w:t>
            </w:r>
            <w:r>
              <w:rPr>
                <w:spacing w:val="-2"/>
              </w:rPr>
              <w:t xml:space="preserve"> </w:t>
            </w:r>
            <w:r>
              <w:rPr>
                <w:spacing w:val="-5"/>
              </w:rPr>
              <w:t>or</w:t>
            </w:r>
          </w:p>
          <w:p w14:paraId="15BB77C9" w14:textId="77777777" w:rsidR="00560582" w:rsidRDefault="00B352A6">
            <w:pPr>
              <w:pStyle w:val="TableParagraph"/>
              <w:spacing w:before="119"/>
              <w:ind w:left="107" w:right="277"/>
            </w:pPr>
            <w:r>
              <w:t>I</w:t>
            </w:r>
            <w:r>
              <w:rPr>
                <w:spacing w:val="40"/>
              </w:rPr>
              <w:t xml:space="preserve"> </w:t>
            </w:r>
            <w:r>
              <w:t>do</w:t>
            </w:r>
            <w:r>
              <w:rPr>
                <w:spacing w:val="40"/>
              </w:rPr>
              <w:t xml:space="preserve"> </w:t>
            </w:r>
            <w:r>
              <w:t>not</w:t>
            </w:r>
            <w:r>
              <w:rPr>
                <w:spacing w:val="40"/>
              </w:rPr>
              <w:t xml:space="preserve"> </w:t>
            </w:r>
            <w:r>
              <w:t>agree</w:t>
            </w:r>
            <w:r>
              <w:rPr>
                <w:spacing w:val="40"/>
              </w:rPr>
              <w:t xml:space="preserve"> </w:t>
            </w:r>
            <w:r>
              <w:t>and</w:t>
            </w:r>
            <w:r>
              <w:rPr>
                <w:spacing w:val="40"/>
              </w:rPr>
              <w:t xml:space="preserve"> </w:t>
            </w:r>
            <w:r>
              <w:t>require</w:t>
            </w:r>
            <w:r>
              <w:rPr>
                <w:spacing w:val="40"/>
              </w:rPr>
              <w:t xml:space="preserve"> </w:t>
            </w:r>
            <w:r>
              <w:t>further support from DSL</w:t>
            </w:r>
          </w:p>
        </w:tc>
      </w:tr>
      <w:tr w:rsidR="00560582" w14:paraId="4740FDA0" w14:textId="77777777">
        <w:trPr>
          <w:trHeight w:val="1050"/>
        </w:trPr>
        <w:tc>
          <w:tcPr>
            <w:tcW w:w="6947" w:type="dxa"/>
          </w:tcPr>
          <w:p w14:paraId="17EAD006" w14:textId="1C3C14B0" w:rsidR="00560582" w:rsidRDefault="00B352A6">
            <w:pPr>
              <w:pStyle w:val="TableParagraph"/>
              <w:spacing w:before="2" w:line="249" w:lineRule="auto"/>
              <w:ind w:left="828" w:right="276" w:hanging="361"/>
              <w:jc w:val="both"/>
            </w:pPr>
            <w:r>
              <w:t>4.</w:t>
            </w:r>
            <w:r>
              <w:rPr>
                <w:spacing w:val="40"/>
              </w:rPr>
              <w:t xml:space="preserve"> </w:t>
            </w:r>
            <w:r>
              <w:t xml:space="preserve">I am aware of who within my </w:t>
            </w:r>
            <w:r w:rsidR="00225206">
              <w:t>Provision</w:t>
            </w:r>
            <w:r>
              <w:t xml:space="preserve"> leadership and management are the DSL and Deputy(s) for safeguarding </w:t>
            </w:r>
            <w:r>
              <w:rPr>
                <w:spacing w:val="-4"/>
              </w:rPr>
              <w:t>are</w:t>
            </w:r>
          </w:p>
        </w:tc>
        <w:tc>
          <w:tcPr>
            <w:tcW w:w="3970" w:type="dxa"/>
          </w:tcPr>
          <w:p w14:paraId="263B2D2E" w14:textId="77777777" w:rsidR="00560582" w:rsidRDefault="00B352A6">
            <w:pPr>
              <w:pStyle w:val="TableParagraph"/>
              <w:ind w:left="107" w:right="277"/>
              <w:rPr>
                <w:i/>
              </w:rPr>
            </w:pPr>
            <w:r>
              <w:rPr>
                <w:i/>
              </w:rPr>
              <w:t>Jo</w:t>
            </w:r>
            <w:r>
              <w:rPr>
                <w:i/>
                <w:spacing w:val="40"/>
              </w:rPr>
              <w:t xml:space="preserve"> </w:t>
            </w:r>
            <w:r>
              <w:rPr>
                <w:i/>
              </w:rPr>
              <w:t>Hill,</w:t>
            </w:r>
            <w:r>
              <w:rPr>
                <w:i/>
                <w:spacing w:val="40"/>
              </w:rPr>
              <w:t xml:space="preserve"> </w:t>
            </w:r>
            <w:r>
              <w:rPr>
                <w:i/>
              </w:rPr>
              <w:t>Lois</w:t>
            </w:r>
            <w:r>
              <w:rPr>
                <w:i/>
                <w:spacing w:val="40"/>
              </w:rPr>
              <w:t xml:space="preserve"> </w:t>
            </w:r>
            <w:r>
              <w:rPr>
                <w:i/>
              </w:rPr>
              <w:t>Hill,</w:t>
            </w:r>
            <w:r>
              <w:rPr>
                <w:i/>
                <w:spacing w:val="40"/>
              </w:rPr>
              <w:t xml:space="preserve"> </w:t>
            </w:r>
            <w:r>
              <w:rPr>
                <w:i/>
              </w:rPr>
              <w:t>David</w:t>
            </w:r>
            <w:r>
              <w:rPr>
                <w:i/>
                <w:spacing w:val="40"/>
              </w:rPr>
              <w:t xml:space="preserve"> </w:t>
            </w:r>
            <w:r>
              <w:rPr>
                <w:i/>
              </w:rPr>
              <w:t>Hill,</w:t>
            </w:r>
            <w:r>
              <w:rPr>
                <w:i/>
                <w:spacing w:val="40"/>
              </w:rPr>
              <w:t xml:space="preserve"> </w:t>
            </w:r>
            <w:r>
              <w:rPr>
                <w:i/>
              </w:rPr>
              <w:t xml:space="preserve">Chloe </w:t>
            </w:r>
            <w:r>
              <w:rPr>
                <w:i/>
                <w:spacing w:val="-4"/>
              </w:rPr>
              <w:t>Short</w:t>
            </w:r>
          </w:p>
        </w:tc>
      </w:tr>
      <w:tr w:rsidR="00560582" w14:paraId="1689E0EA" w14:textId="77777777">
        <w:trPr>
          <w:trHeight w:val="1060"/>
        </w:trPr>
        <w:tc>
          <w:tcPr>
            <w:tcW w:w="6947" w:type="dxa"/>
          </w:tcPr>
          <w:p w14:paraId="234EBAA5" w14:textId="77777777" w:rsidR="00560582" w:rsidRDefault="00B352A6">
            <w:pPr>
              <w:pStyle w:val="TableParagraph"/>
              <w:spacing w:before="4" w:line="249" w:lineRule="auto"/>
              <w:ind w:left="828" w:right="279" w:hanging="361"/>
              <w:jc w:val="both"/>
            </w:pPr>
            <w:r>
              <w:t>5.</w:t>
            </w:r>
            <w:r>
              <w:rPr>
                <w:spacing w:val="40"/>
              </w:rPr>
              <w:t xml:space="preserve"> </w:t>
            </w:r>
            <w:r>
              <w:t>If I need support, or am worried about the wellbeing and safety of a child(ren), or I suspect a child is at risk of being harmed,</w:t>
            </w:r>
            <w:r>
              <w:rPr>
                <w:spacing w:val="-1"/>
              </w:rPr>
              <w:t xml:space="preserve"> </w:t>
            </w:r>
            <w:r>
              <w:t>I</w:t>
            </w:r>
            <w:r>
              <w:rPr>
                <w:spacing w:val="1"/>
              </w:rPr>
              <w:t xml:space="preserve"> </w:t>
            </w:r>
            <w:r>
              <w:t>know</w:t>
            </w:r>
            <w:r>
              <w:rPr>
                <w:spacing w:val="2"/>
              </w:rPr>
              <w:t xml:space="preserve"> </w:t>
            </w:r>
            <w:r>
              <w:t>how</w:t>
            </w:r>
            <w:r>
              <w:rPr>
                <w:spacing w:val="-1"/>
              </w:rPr>
              <w:t xml:space="preserve"> </w:t>
            </w:r>
            <w:r>
              <w:t>to report</w:t>
            </w:r>
            <w:r>
              <w:rPr>
                <w:spacing w:val="1"/>
              </w:rPr>
              <w:t xml:space="preserve"> </w:t>
            </w:r>
            <w:r>
              <w:t>this and</w:t>
            </w:r>
            <w:r>
              <w:rPr>
                <w:spacing w:val="1"/>
              </w:rPr>
              <w:t xml:space="preserve"> </w:t>
            </w:r>
            <w:r>
              <w:t>discuss my</w:t>
            </w:r>
            <w:r>
              <w:rPr>
                <w:spacing w:val="3"/>
              </w:rPr>
              <w:t xml:space="preserve"> </w:t>
            </w:r>
            <w:r>
              <w:rPr>
                <w:spacing w:val="-2"/>
              </w:rPr>
              <w:t>concerns</w:t>
            </w:r>
          </w:p>
          <w:p w14:paraId="1E5B056A" w14:textId="37AE6811" w:rsidR="00560582" w:rsidRDefault="00B352A6">
            <w:pPr>
              <w:pStyle w:val="TableParagraph"/>
              <w:spacing w:before="1" w:line="246" w:lineRule="exact"/>
              <w:ind w:left="828"/>
              <w:jc w:val="both"/>
            </w:pPr>
            <w:r>
              <w:t>with</w:t>
            </w:r>
            <w:r>
              <w:rPr>
                <w:spacing w:val="-3"/>
              </w:rPr>
              <w:t xml:space="preserve"> </w:t>
            </w:r>
            <w:r>
              <w:t>the</w:t>
            </w:r>
            <w:r>
              <w:rPr>
                <w:spacing w:val="-5"/>
              </w:rPr>
              <w:t xml:space="preserve"> </w:t>
            </w:r>
            <w:r>
              <w:t>DSL/DDSL</w:t>
            </w:r>
            <w:r>
              <w:rPr>
                <w:spacing w:val="-3"/>
              </w:rPr>
              <w:t xml:space="preserve"> </w:t>
            </w:r>
            <w:r>
              <w:t>team</w:t>
            </w:r>
            <w:r>
              <w:rPr>
                <w:spacing w:val="-4"/>
              </w:rPr>
              <w:t xml:space="preserve"> </w:t>
            </w:r>
            <w:r>
              <w:t>in</w:t>
            </w:r>
            <w:r>
              <w:rPr>
                <w:spacing w:val="-3"/>
              </w:rPr>
              <w:t xml:space="preserve"> </w:t>
            </w:r>
            <w:r>
              <w:t xml:space="preserve">my </w:t>
            </w:r>
            <w:r w:rsidR="00225206">
              <w:rPr>
                <w:spacing w:val="-2"/>
              </w:rPr>
              <w:t>Provision</w:t>
            </w:r>
          </w:p>
        </w:tc>
        <w:tc>
          <w:tcPr>
            <w:tcW w:w="3970" w:type="dxa"/>
          </w:tcPr>
          <w:p w14:paraId="24EB7333" w14:textId="77777777" w:rsidR="00560582" w:rsidRDefault="00B352A6">
            <w:pPr>
              <w:pStyle w:val="TableParagraph"/>
              <w:spacing w:before="2"/>
              <w:ind w:left="107"/>
            </w:pPr>
            <w:r>
              <w:t>I</w:t>
            </w:r>
            <w:r>
              <w:rPr>
                <w:spacing w:val="-2"/>
              </w:rPr>
              <w:t xml:space="preserve"> </w:t>
            </w:r>
            <w:r>
              <w:t>agree</w:t>
            </w:r>
            <w:r>
              <w:rPr>
                <w:spacing w:val="-2"/>
              </w:rPr>
              <w:t xml:space="preserve"> </w:t>
            </w:r>
            <w:r>
              <w:rPr>
                <w:spacing w:val="-5"/>
              </w:rPr>
              <w:t>or</w:t>
            </w:r>
          </w:p>
          <w:p w14:paraId="77AF2E23" w14:textId="77777777" w:rsidR="00560582" w:rsidRDefault="00B352A6">
            <w:pPr>
              <w:pStyle w:val="TableParagraph"/>
              <w:spacing w:before="119"/>
              <w:ind w:left="107" w:right="277"/>
            </w:pPr>
            <w:r>
              <w:t>I</w:t>
            </w:r>
            <w:r>
              <w:rPr>
                <w:spacing w:val="40"/>
              </w:rPr>
              <w:t xml:space="preserve"> </w:t>
            </w:r>
            <w:r>
              <w:t>do</w:t>
            </w:r>
            <w:r>
              <w:rPr>
                <w:spacing w:val="40"/>
              </w:rPr>
              <w:t xml:space="preserve"> </w:t>
            </w:r>
            <w:r>
              <w:t>not</w:t>
            </w:r>
            <w:r>
              <w:rPr>
                <w:spacing w:val="40"/>
              </w:rPr>
              <w:t xml:space="preserve"> </w:t>
            </w:r>
            <w:r>
              <w:t>agree</w:t>
            </w:r>
            <w:r>
              <w:rPr>
                <w:spacing w:val="40"/>
              </w:rPr>
              <w:t xml:space="preserve"> </w:t>
            </w:r>
            <w:r>
              <w:t>and</w:t>
            </w:r>
            <w:r>
              <w:rPr>
                <w:spacing w:val="40"/>
              </w:rPr>
              <w:t xml:space="preserve"> </w:t>
            </w:r>
            <w:r>
              <w:t>require</w:t>
            </w:r>
            <w:r>
              <w:rPr>
                <w:spacing w:val="40"/>
              </w:rPr>
              <w:t xml:space="preserve"> </w:t>
            </w:r>
            <w:r>
              <w:t>further support from DSL</w:t>
            </w:r>
          </w:p>
        </w:tc>
      </w:tr>
    </w:tbl>
    <w:p w14:paraId="42862F93" w14:textId="77777777" w:rsidR="00560582" w:rsidRDefault="00560582">
      <w:pPr>
        <w:pStyle w:val="BodyText"/>
        <w:spacing w:before="124"/>
        <w:ind w:left="0"/>
        <w:rPr>
          <w:i/>
        </w:rPr>
      </w:pPr>
    </w:p>
    <w:p w14:paraId="30DBE794" w14:textId="472D6553" w:rsidR="00560582" w:rsidRDefault="00B352A6">
      <w:pPr>
        <w:ind w:left="707" w:right="1332"/>
        <w:jc w:val="both"/>
        <w:rPr>
          <w:i/>
        </w:rPr>
      </w:pPr>
      <w:r>
        <w:rPr>
          <w:b/>
        </w:rPr>
        <w:t>Declaration:</w:t>
      </w:r>
      <w:r>
        <w:rPr>
          <w:b/>
          <w:spacing w:val="40"/>
        </w:rPr>
        <w:t xml:space="preserve"> </w:t>
      </w:r>
      <w:r>
        <w:rPr>
          <w:i/>
          <w:color w:val="000000"/>
          <w:highlight w:val="yellow"/>
        </w:rPr>
        <w:t>I &lt;insert name &gt;</w:t>
      </w:r>
      <w:r>
        <w:rPr>
          <w:i/>
          <w:color w:val="000000"/>
        </w:rPr>
        <w:t xml:space="preserve"> have read my </w:t>
      </w:r>
      <w:r w:rsidR="00225206">
        <w:rPr>
          <w:i/>
          <w:color w:val="000000"/>
        </w:rPr>
        <w:t>Provision</w:t>
      </w:r>
      <w:r>
        <w:rPr>
          <w:i/>
          <w:color w:val="000000"/>
        </w:rPr>
        <w:t>’s Child Protection Policy and the associated guidance as above and agree that I understand my role and responsibilities as a Governor</w:t>
      </w:r>
      <w:r>
        <w:rPr>
          <w:i/>
          <w:color w:val="000000"/>
          <w:spacing w:val="-16"/>
        </w:rPr>
        <w:t xml:space="preserve"> </w:t>
      </w:r>
      <w:r>
        <w:rPr>
          <w:i/>
          <w:color w:val="000000"/>
        </w:rPr>
        <w:t>in</w:t>
      </w:r>
      <w:r>
        <w:rPr>
          <w:i/>
          <w:color w:val="000000"/>
          <w:spacing w:val="-15"/>
        </w:rPr>
        <w:t xml:space="preserve"> </w:t>
      </w:r>
      <w:r>
        <w:rPr>
          <w:i/>
          <w:color w:val="000000"/>
        </w:rPr>
        <w:t>relation</w:t>
      </w:r>
      <w:r>
        <w:rPr>
          <w:i/>
          <w:color w:val="000000"/>
          <w:spacing w:val="-15"/>
        </w:rPr>
        <w:t xml:space="preserve"> </w:t>
      </w:r>
      <w:r>
        <w:rPr>
          <w:i/>
          <w:color w:val="000000"/>
        </w:rPr>
        <w:t>to</w:t>
      </w:r>
      <w:r>
        <w:rPr>
          <w:i/>
          <w:color w:val="000000"/>
          <w:spacing w:val="-16"/>
        </w:rPr>
        <w:t xml:space="preserve"> </w:t>
      </w:r>
      <w:r>
        <w:rPr>
          <w:i/>
          <w:color w:val="000000"/>
        </w:rPr>
        <w:t>safeguarding</w:t>
      </w:r>
      <w:r>
        <w:rPr>
          <w:i/>
          <w:color w:val="000000"/>
          <w:spacing w:val="-15"/>
        </w:rPr>
        <w:t xml:space="preserve"> </w:t>
      </w:r>
      <w:r>
        <w:rPr>
          <w:i/>
          <w:color w:val="000000"/>
        </w:rPr>
        <w:t>children</w:t>
      </w:r>
      <w:r>
        <w:rPr>
          <w:i/>
          <w:color w:val="000000"/>
          <w:spacing w:val="-15"/>
        </w:rPr>
        <w:t xml:space="preserve"> </w:t>
      </w:r>
      <w:r>
        <w:rPr>
          <w:i/>
          <w:color w:val="000000"/>
        </w:rPr>
        <w:t>and</w:t>
      </w:r>
      <w:r>
        <w:rPr>
          <w:i/>
          <w:color w:val="000000"/>
          <w:spacing w:val="-15"/>
        </w:rPr>
        <w:t xml:space="preserve"> </w:t>
      </w:r>
      <w:r>
        <w:rPr>
          <w:i/>
          <w:color w:val="000000"/>
        </w:rPr>
        <w:t>promoting</w:t>
      </w:r>
      <w:r>
        <w:rPr>
          <w:i/>
          <w:color w:val="000000"/>
          <w:spacing w:val="-16"/>
        </w:rPr>
        <w:t xml:space="preserve"> </w:t>
      </w:r>
      <w:r>
        <w:rPr>
          <w:i/>
          <w:color w:val="000000"/>
        </w:rPr>
        <w:t>their</w:t>
      </w:r>
      <w:r>
        <w:rPr>
          <w:i/>
          <w:color w:val="000000"/>
          <w:spacing w:val="-15"/>
        </w:rPr>
        <w:t xml:space="preserve"> </w:t>
      </w:r>
      <w:r>
        <w:rPr>
          <w:i/>
          <w:color w:val="000000"/>
        </w:rPr>
        <w:t>welfare</w:t>
      </w:r>
      <w:r>
        <w:rPr>
          <w:i/>
          <w:color w:val="000000"/>
          <w:spacing w:val="-15"/>
        </w:rPr>
        <w:t xml:space="preserve"> </w:t>
      </w:r>
      <w:r>
        <w:rPr>
          <w:i/>
          <w:color w:val="000000"/>
        </w:rPr>
        <w:t>at</w:t>
      </w:r>
      <w:r>
        <w:rPr>
          <w:i/>
          <w:color w:val="000000"/>
          <w:spacing w:val="-16"/>
        </w:rPr>
        <w:t xml:space="preserve"> </w:t>
      </w:r>
      <w:r w:rsidR="00225206">
        <w:rPr>
          <w:i/>
          <w:color w:val="000000"/>
          <w:highlight w:val="yellow"/>
        </w:rPr>
        <w:t>WAPK</w:t>
      </w:r>
      <w:r>
        <w:rPr>
          <w:i/>
          <w:color w:val="000000"/>
          <w:highlight w:val="yellow"/>
        </w:rPr>
        <w:t>and your role on the GB &gt;</w:t>
      </w:r>
      <w:r>
        <w:rPr>
          <w:i/>
          <w:color w:val="000000"/>
        </w:rPr>
        <w:t>.</w:t>
      </w:r>
    </w:p>
    <w:p w14:paraId="7F4FF60C" w14:textId="77777777" w:rsidR="00560582" w:rsidRDefault="00560582">
      <w:pPr>
        <w:pStyle w:val="BodyText"/>
        <w:spacing w:before="124"/>
        <w:ind w:left="0"/>
        <w:rPr>
          <w:i/>
        </w:rPr>
      </w:pPr>
    </w:p>
    <w:p w14:paraId="399F3008" w14:textId="77777777" w:rsidR="00560582" w:rsidRDefault="00B352A6">
      <w:pPr>
        <w:pStyle w:val="BodyText"/>
        <w:spacing w:before="1"/>
        <w:ind w:right="1128"/>
      </w:pPr>
      <w:r>
        <w:t>Signed</w:t>
      </w:r>
      <w:r>
        <w:rPr>
          <w:spacing w:val="40"/>
        </w:rPr>
        <w:t xml:space="preserve"> </w:t>
      </w:r>
      <w:r>
        <w:t>…………………………………</w:t>
      </w:r>
      <w:r>
        <w:rPr>
          <w:spacing w:val="40"/>
        </w:rPr>
        <w:t xml:space="preserve"> </w:t>
      </w:r>
      <w:r>
        <w:t>and</w:t>
      </w:r>
      <w:r>
        <w:rPr>
          <w:spacing w:val="40"/>
        </w:rPr>
        <w:t xml:space="preserve"> </w:t>
      </w:r>
      <w:r>
        <w:t>returned</w:t>
      </w:r>
      <w:r>
        <w:rPr>
          <w:spacing w:val="40"/>
        </w:rPr>
        <w:t xml:space="preserve"> </w:t>
      </w:r>
      <w:r>
        <w:t>to</w:t>
      </w:r>
      <w:r>
        <w:rPr>
          <w:spacing w:val="40"/>
        </w:rPr>
        <w:t xml:space="preserve"> </w:t>
      </w:r>
      <w:r>
        <w:rPr>
          <w:color w:val="000000"/>
          <w:highlight w:val="yellow"/>
        </w:rPr>
        <w:t>Chair</w:t>
      </w:r>
      <w:r>
        <w:rPr>
          <w:color w:val="000000"/>
          <w:spacing w:val="40"/>
          <w:highlight w:val="yellow"/>
        </w:rPr>
        <w:t xml:space="preserve"> </w:t>
      </w:r>
      <w:r>
        <w:rPr>
          <w:color w:val="000000"/>
          <w:highlight w:val="yellow"/>
        </w:rPr>
        <w:t>of</w:t>
      </w:r>
      <w:r>
        <w:rPr>
          <w:color w:val="000000"/>
          <w:spacing w:val="40"/>
          <w:highlight w:val="yellow"/>
        </w:rPr>
        <w:t xml:space="preserve"> </w:t>
      </w:r>
      <w:r>
        <w:rPr>
          <w:color w:val="000000"/>
          <w:highlight w:val="yellow"/>
        </w:rPr>
        <w:t>Directors/Link</w:t>
      </w:r>
      <w:r>
        <w:rPr>
          <w:color w:val="000000"/>
          <w:spacing w:val="40"/>
          <w:highlight w:val="yellow"/>
        </w:rPr>
        <w:t xml:space="preserve"> </w:t>
      </w:r>
      <w:r>
        <w:rPr>
          <w:color w:val="000000"/>
          <w:highlight w:val="yellow"/>
        </w:rPr>
        <w:t>Governor</w:t>
      </w:r>
      <w:r>
        <w:rPr>
          <w:color w:val="000000"/>
          <w:spacing w:val="40"/>
          <w:highlight w:val="yellow"/>
        </w:rPr>
        <w:t xml:space="preserve"> </w:t>
      </w:r>
      <w:r>
        <w:rPr>
          <w:color w:val="000000"/>
          <w:highlight w:val="yellow"/>
        </w:rPr>
        <w:t>for</w:t>
      </w:r>
      <w:r>
        <w:rPr>
          <w:color w:val="000000"/>
        </w:rPr>
        <w:t xml:space="preserve"> </w:t>
      </w:r>
      <w:r>
        <w:rPr>
          <w:color w:val="000000"/>
          <w:highlight w:val="yellow"/>
        </w:rPr>
        <w:t>safeguarding</w:t>
      </w:r>
      <w:r>
        <w:rPr>
          <w:color w:val="000000"/>
        </w:rPr>
        <w:t xml:space="preserve"> on </w:t>
      </w:r>
      <w:r>
        <w:rPr>
          <w:color w:val="808080"/>
        </w:rPr>
        <w:t>Click or tap to enter a date.</w:t>
      </w:r>
    </w:p>
    <w:p w14:paraId="2B027E8C" w14:textId="77777777" w:rsidR="00560582" w:rsidRDefault="00560582">
      <w:pPr>
        <w:pStyle w:val="BodyText"/>
        <w:sectPr w:rsidR="00560582">
          <w:pgSz w:w="11910" w:h="16840"/>
          <w:pgMar w:top="820" w:right="283" w:bottom="280" w:left="425" w:header="0" w:footer="90" w:gutter="0"/>
          <w:cols w:space="720"/>
        </w:sectPr>
      </w:pPr>
    </w:p>
    <w:p w14:paraId="19BD79F5" w14:textId="77777777" w:rsidR="00560582" w:rsidRDefault="00B352A6">
      <w:pPr>
        <w:ind w:left="553"/>
        <w:rPr>
          <w:sz w:val="20"/>
        </w:rPr>
      </w:pPr>
      <w:r>
        <w:rPr>
          <w:noProof/>
          <w:sz w:val="20"/>
        </w:rPr>
        <w:lastRenderedPageBreak/>
        <mc:AlternateContent>
          <mc:Choice Requires="wps">
            <w:drawing>
              <wp:inline distT="0" distB="0" distL="0" distR="0" wp14:anchorId="2C367FF8" wp14:editId="41D81972">
                <wp:extent cx="6119495" cy="539750"/>
                <wp:effectExtent l="9525" t="9525" r="5079" b="1270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539750"/>
                        </a:xfrm>
                        <a:prstGeom prst="rect">
                          <a:avLst/>
                        </a:prstGeom>
                        <a:ln w="19050">
                          <a:solidFill>
                            <a:srgbClr val="949A00"/>
                          </a:solidFill>
                          <a:prstDash val="solid"/>
                        </a:ln>
                      </wps:spPr>
                      <wps:txbx>
                        <w:txbxContent>
                          <w:p w14:paraId="10BA3B60" w14:textId="77777777" w:rsidR="00560582" w:rsidRDefault="00B352A6">
                            <w:pPr>
                              <w:spacing w:before="204"/>
                              <w:ind w:left="974"/>
                              <w:rPr>
                                <w:b/>
                                <w:sz w:val="36"/>
                              </w:rPr>
                            </w:pPr>
                            <w:r>
                              <w:rPr>
                                <w:b/>
                                <w:sz w:val="36"/>
                              </w:rPr>
                              <w:t>Appendix</w:t>
                            </w:r>
                            <w:r>
                              <w:rPr>
                                <w:b/>
                                <w:spacing w:val="-9"/>
                                <w:sz w:val="36"/>
                              </w:rPr>
                              <w:t xml:space="preserve"> </w:t>
                            </w:r>
                            <w:r>
                              <w:rPr>
                                <w:b/>
                                <w:sz w:val="36"/>
                              </w:rPr>
                              <w:t>3:</w:t>
                            </w:r>
                            <w:r>
                              <w:rPr>
                                <w:b/>
                                <w:spacing w:val="-8"/>
                                <w:sz w:val="36"/>
                              </w:rPr>
                              <w:t xml:space="preserve"> </w:t>
                            </w:r>
                            <w:r>
                              <w:rPr>
                                <w:b/>
                                <w:sz w:val="36"/>
                              </w:rPr>
                              <w:t>Abuse,</w:t>
                            </w:r>
                            <w:r>
                              <w:rPr>
                                <w:b/>
                                <w:spacing w:val="-7"/>
                                <w:sz w:val="36"/>
                              </w:rPr>
                              <w:t xml:space="preserve"> </w:t>
                            </w:r>
                            <w:r>
                              <w:rPr>
                                <w:b/>
                                <w:sz w:val="36"/>
                              </w:rPr>
                              <w:t>Neglect</w:t>
                            </w:r>
                            <w:r>
                              <w:rPr>
                                <w:b/>
                                <w:spacing w:val="-7"/>
                                <w:sz w:val="36"/>
                              </w:rPr>
                              <w:t xml:space="preserve"> </w:t>
                            </w:r>
                            <w:r>
                              <w:rPr>
                                <w:b/>
                                <w:sz w:val="36"/>
                              </w:rPr>
                              <w:t>and</w:t>
                            </w:r>
                            <w:r>
                              <w:rPr>
                                <w:b/>
                                <w:spacing w:val="-7"/>
                                <w:sz w:val="36"/>
                              </w:rPr>
                              <w:t xml:space="preserve"> </w:t>
                            </w:r>
                            <w:r>
                              <w:rPr>
                                <w:b/>
                                <w:spacing w:val="-2"/>
                                <w:sz w:val="36"/>
                              </w:rPr>
                              <w:t>Exploitation</w:t>
                            </w:r>
                          </w:p>
                        </w:txbxContent>
                      </wps:txbx>
                      <wps:bodyPr wrap="square" lIns="0" tIns="0" rIns="0" bIns="0" rtlCol="0">
                        <a:noAutofit/>
                      </wps:bodyPr>
                    </wps:wsp>
                  </a:graphicData>
                </a:graphic>
              </wp:inline>
            </w:drawing>
          </mc:Choice>
          <mc:Fallback>
            <w:pict>
              <v:shape w14:anchorId="2C367FF8" id="Textbox 29" o:spid="_x0000_s1045" type="#_x0000_t202" style="width:481.8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NywEAAIcDAAAOAAAAZHJzL2Uyb0RvYy54bWysU9uO0zAQfUfiHyy/06QLXWjUdLVstQhp&#10;BUgLH+A4dmPheIzHbdK/Z+wmLZc3xIsz4xmfOWdmsrkbe8uOKqABV/PlouRMOQmtcfuaf/v6+Ood&#10;ZxiFa4UFp2p+Usjvti9fbAZfqRvowLYqMAJxWA2+5l2MvioKlJ3qBS7AK0dBDaEXkdywL9ogBkLv&#10;bXFTlrfFAKH1AaRCpNvdOci3GV9rJeNnrVFFZmtO3GI+Qz6bdBbbjaj2QfjOyImG+AcWvTCOil6g&#10;diIKdgjmL6jeyAAIOi4k9AVobaTKGkjNsvxDzXMnvMpaqDnoL23C/wcrPx2f/ZfA4vgeRhpgFoH+&#10;CeR3pN4Ug8dqykk9xQopOwkddejTlyQweki9PV36qcbIJF3eLpfrN+sVZ5Jiq9frt6vc8OL62geM&#10;HxT0LBk1DzSvzEAcnzCm+qKaU1Ix69hAJNclASUfwZr20VibnbBvHmxgR0Gzprr35Vztt7SEtxPY&#10;nfNyKG0BVbJuEnzWmNTGsRmZaVPNlJSuGmhP1LCBdqbm+OMgguLMfnQ0lLRgsxFmo5mNEO0D5DVM&#10;bB3cHyJok1VecScGNO1MadrMtE6/+jnr+v9sfwIAAP//AwBQSwMEFAAGAAgAAAAhAIWA8F3cAAAA&#10;BAEAAA8AAABkcnMvZG93bnJldi54bWxMj81OwzAQhO9IvIO1SFwq6gCllBCnKki9Img5wG0bL0lE&#10;vA7x5geeHsMFLiuNZjTzbbaeXKMG6kLt2cD5PAFFXHhbc2ngeb89W4EKgmyx8UwGPinAOj8+yjC1&#10;fuQnGnZSqljCIUUDlUibah2KihyGuW+Jo/fmO4cSZVdq2+EYy12jL5JkqR3WHBcqbOm+ouJ91zsD&#10;5etiMdv4r+3QP9LLndjZfvx4MOb0ZNrcghKa5C8MP/gRHfLIdPA926AaA/ER+b3Ru1leXoM6GFhd&#10;JaDzTP+Hz78BAAD//wMAUEsBAi0AFAAGAAgAAAAhALaDOJL+AAAA4QEAABMAAAAAAAAAAAAAAAAA&#10;AAAAAFtDb250ZW50X1R5cGVzXS54bWxQSwECLQAUAAYACAAAACEAOP0h/9YAAACUAQAACwAAAAAA&#10;AAAAAAAAAAAvAQAAX3JlbHMvLnJlbHNQSwECLQAUAAYACAAAACEAdIUfzcsBAACHAwAADgAAAAAA&#10;AAAAAAAAAAAuAgAAZHJzL2Uyb0RvYy54bWxQSwECLQAUAAYACAAAACEAhYDwXdwAAAAEAQAADwAA&#10;AAAAAAAAAAAAAAAlBAAAZHJzL2Rvd25yZXYueG1sUEsFBgAAAAAEAAQA8wAAAC4FAAAAAA==&#10;" filled="f" strokecolor="#949a00" strokeweight="1.5pt">
                <v:path arrowok="t"/>
                <v:textbox inset="0,0,0,0">
                  <w:txbxContent>
                    <w:p w14:paraId="10BA3B60" w14:textId="77777777" w:rsidR="00560582" w:rsidRDefault="00B352A6">
                      <w:pPr>
                        <w:spacing w:before="204"/>
                        <w:ind w:left="974"/>
                        <w:rPr>
                          <w:b/>
                          <w:sz w:val="36"/>
                        </w:rPr>
                      </w:pPr>
                      <w:r>
                        <w:rPr>
                          <w:b/>
                          <w:sz w:val="36"/>
                        </w:rPr>
                        <w:t>Appendix</w:t>
                      </w:r>
                      <w:r>
                        <w:rPr>
                          <w:b/>
                          <w:spacing w:val="-9"/>
                          <w:sz w:val="36"/>
                        </w:rPr>
                        <w:t xml:space="preserve"> </w:t>
                      </w:r>
                      <w:r>
                        <w:rPr>
                          <w:b/>
                          <w:sz w:val="36"/>
                        </w:rPr>
                        <w:t>3:</w:t>
                      </w:r>
                      <w:r>
                        <w:rPr>
                          <w:b/>
                          <w:spacing w:val="-8"/>
                          <w:sz w:val="36"/>
                        </w:rPr>
                        <w:t xml:space="preserve"> </w:t>
                      </w:r>
                      <w:r>
                        <w:rPr>
                          <w:b/>
                          <w:sz w:val="36"/>
                        </w:rPr>
                        <w:t>Abuse,</w:t>
                      </w:r>
                      <w:r>
                        <w:rPr>
                          <w:b/>
                          <w:spacing w:val="-7"/>
                          <w:sz w:val="36"/>
                        </w:rPr>
                        <w:t xml:space="preserve"> </w:t>
                      </w:r>
                      <w:r>
                        <w:rPr>
                          <w:b/>
                          <w:sz w:val="36"/>
                        </w:rPr>
                        <w:t>Neglect</w:t>
                      </w:r>
                      <w:r>
                        <w:rPr>
                          <w:b/>
                          <w:spacing w:val="-7"/>
                          <w:sz w:val="36"/>
                        </w:rPr>
                        <w:t xml:space="preserve"> </w:t>
                      </w:r>
                      <w:r>
                        <w:rPr>
                          <w:b/>
                          <w:sz w:val="36"/>
                        </w:rPr>
                        <w:t>and</w:t>
                      </w:r>
                      <w:r>
                        <w:rPr>
                          <w:b/>
                          <w:spacing w:val="-7"/>
                          <w:sz w:val="36"/>
                        </w:rPr>
                        <w:t xml:space="preserve"> </w:t>
                      </w:r>
                      <w:r>
                        <w:rPr>
                          <w:b/>
                          <w:spacing w:val="-2"/>
                          <w:sz w:val="36"/>
                        </w:rPr>
                        <w:t>Exploitation</w:t>
                      </w:r>
                    </w:p>
                  </w:txbxContent>
                </v:textbox>
                <w10:anchorlock/>
              </v:shape>
            </w:pict>
          </mc:Fallback>
        </mc:AlternateContent>
      </w:r>
    </w:p>
    <w:p w14:paraId="14FC6F38" w14:textId="77777777" w:rsidR="00560582" w:rsidRDefault="00560582">
      <w:pPr>
        <w:pStyle w:val="BodyText"/>
        <w:ind w:left="0"/>
        <w:rPr>
          <w:sz w:val="20"/>
        </w:rPr>
      </w:pPr>
    </w:p>
    <w:p w14:paraId="33436833" w14:textId="77777777" w:rsidR="00560582" w:rsidRDefault="00560582">
      <w:pPr>
        <w:pStyle w:val="BodyText"/>
        <w:ind w:left="0"/>
        <w:rPr>
          <w:sz w:val="20"/>
        </w:rPr>
      </w:pPr>
    </w:p>
    <w:p w14:paraId="3C01307D" w14:textId="77777777" w:rsidR="00560582" w:rsidRDefault="00560582">
      <w:pPr>
        <w:pStyle w:val="BodyText"/>
        <w:ind w:left="0"/>
        <w:rPr>
          <w:sz w:val="20"/>
        </w:rPr>
      </w:pPr>
    </w:p>
    <w:p w14:paraId="14ADFB96" w14:textId="77777777" w:rsidR="00560582" w:rsidRDefault="00560582">
      <w:pPr>
        <w:pStyle w:val="BodyText"/>
        <w:ind w:left="0"/>
        <w:rPr>
          <w:sz w:val="20"/>
        </w:rPr>
      </w:pPr>
    </w:p>
    <w:p w14:paraId="71996A9A" w14:textId="77777777" w:rsidR="00560582" w:rsidRDefault="00560582">
      <w:pPr>
        <w:pStyle w:val="BodyText"/>
        <w:spacing w:before="144" w:after="1"/>
        <w:ind w:left="0"/>
        <w:rPr>
          <w:sz w:val="20"/>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5103"/>
      </w:tblGrid>
      <w:tr w:rsidR="00560582" w14:paraId="7776D158" w14:textId="77777777">
        <w:trPr>
          <w:trHeight w:val="299"/>
        </w:trPr>
        <w:tc>
          <w:tcPr>
            <w:tcW w:w="5103" w:type="dxa"/>
            <w:shd w:val="clear" w:color="auto" w:fill="D0CECE"/>
          </w:tcPr>
          <w:p w14:paraId="259B903B" w14:textId="77777777" w:rsidR="00560582" w:rsidRDefault="00B352A6">
            <w:pPr>
              <w:pStyle w:val="TableParagraph"/>
              <w:spacing w:before="24"/>
              <w:ind w:left="1046"/>
              <w:rPr>
                <w:b/>
              </w:rPr>
            </w:pPr>
            <w:r>
              <w:rPr>
                <w:b/>
              </w:rPr>
              <w:t>Indicators</w:t>
            </w:r>
            <w:r>
              <w:rPr>
                <w:b/>
                <w:spacing w:val="-7"/>
              </w:rPr>
              <w:t xml:space="preserve"> </w:t>
            </w:r>
            <w:r>
              <w:rPr>
                <w:b/>
              </w:rPr>
              <w:t>of</w:t>
            </w:r>
            <w:r>
              <w:rPr>
                <w:b/>
                <w:spacing w:val="-6"/>
              </w:rPr>
              <w:t xml:space="preserve"> </w:t>
            </w:r>
            <w:r>
              <w:rPr>
                <w:b/>
              </w:rPr>
              <w:t>Physical</w:t>
            </w:r>
            <w:r>
              <w:rPr>
                <w:b/>
                <w:spacing w:val="-9"/>
              </w:rPr>
              <w:t xml:space="preserve"> </w:t>
            </w:r>
            <w:r>
              <w:rPr>
                <w:b/>
                <w:spacing w:val="-2"/>
              </w:rPr>
              <w:t>Abuse</w:t>
            </w:r>
          </w:p>
        </w:tc>
        <w:tc>
          <w:tcPr>
            <w:tcW w:w="5103" w:type="dxa"/>
            <w:shd w:val="clear" w:color="auto" w:fill="D0CECE"/>
          </w:tcPr>
          <w:p w14:paraId="5BF8EBB1" w14:textId="77777777" w:rsidR="00560582" w:rsidRDefault="00B352A6">
            <w:pPr>
              <w:pStyle w:val="TableParagraph"/>
              <w:spacing w:before="24"/>
              <w:ind w:left="960"/>
              <w:rPr>
                <w:b/>
              </w:rPr>
            </w:pPr>
            <w:r>
              <w:rPr>
                <w:b/>
              </w:rPr>
              <w:t>Indicators</w:t>
            </w:r>
            <w:r>
              <w:rPr>
                <w:b/>
                <w:spacing w:val="-6"/>
              </w:rPr>
              <w:t xml:space="preserve"> </w:t>
            </w:r>
            <w:r>
              <w:rPr>
                <w:b/>
              </w:rPr>
              <w:t>of</w:t>
            </w:r>
            <w:r>
              <w:rPr>
                <w:b/>
                <w:spacing w:val="-6"/>
              </w:rPr>
              <w:t xml:space="preserve"> </w:t>
            </w:r>
            <w:r>
              <w:rPr>
                <w:b/>
              </w:rPr>
              <w:t>Emotional</w:t>
            </w:r>
            <w:r>
              <w:rPr>
                <w:b/>
                <w:spacing w:val="-7"/>
              </w:rPr>
              <w:t xml:space="preserve"> </w:t>
            </w:r>
            <w:r>
              <w:rPr>
                <w:b/>
                <w:spacing w:val="-2"/>
              </w:rPr>
              <w:t>Abuse</w:t>
            </w:r>
          </w:p>
        </w:tc>
      </w:tr>
      <w:tr w:rsidR="00560582" w14:paraId="79F29DB4" w14:textId="77777777">
        <w:trPr>
          <w:trHeight w:val="11514"/>
        </w:trPr>
        <w:tc>
          <w:tcPr>
            <w:tcW w:w="5103" w:type="dxa"/>
          </w:tcPr>
          <w:p w14:paraId="244A1A53" w14:textId="77777777" w:rsidR="00560582" w:rsidRDefault="00B352A6">
            <w:pPr>
              <w:pStyle w:val="TableParagraph"/>
              <w:spacing w:line="229" w:lineRule="exact"/>
              <w:ind w:left="107"/>
              <w:rPr>
                <w:b/>
                <w:sz w:val="20"/>
              </w:rPr>
            </w:pPr>
            <w:r>
              <w:rPr>
                <w:b/>
                <w:spacing w:val="-2"/>
                <w:sz w:val="20"/>
              </w:rPr>
              <w:t>Bruises:</w:t>
            </w:r>
          </w:p>
          <w:p w14:paraId="49E0B7A5" w14:textId="77777777" w:rsidR="00560582" w:rsidRDefault="00B352A6">
            <w:pPr>
              <w:pStyle w:val="TableParagraph"/>
              <w:numPr>
                <w:ilvl w:val="0"/>
                <w:numId w:val="24"/>
              </w:numPr>
              <w:tabs>
                <w:tab w:val="left" w:pos="467"/>
              </w:tabs>
              <w:spacing w:before="125" w:line="235" w:lineRule="auto"/>
              <w:ind w:right="312"/>
              <w:rPr>
                <w:sz w:val="20"/>
              </w:rPr>
            </w:pPr>
            <w:r>
              <w:rPr>
                <w:sz w:val="20"/>
              </w:rPr>
              <w:t>Commonly</w:t>
            </w:r>
            <w:r>
              <w:rPr>
                <w:spacing w:val="-4"/>
                <w:sz w:val="20"/>
              </w:rPr>
              <w:t xml:space="preserve"> </w:t>
            </w:r>
            <w:r>
              <w:rPr>
                <w:sz w:val="20"/>
              </w:rPr>
              <w:t>on</w:t>
            </w:r>
            <w:r>
              <w:rPr>
                <w:spacing w:val="-6"/>
                <w:sz w:val="20"/>
              </w:rPr>
              <w:t xml:space="preserve"> </w:t>
            </w:r>
            <w:r>
              <w:rPr>
                <w:sz w:val="20"/>
              </w:rPr>
              <w:t>the</w:t>
            </w:r>
            <w:r>
              <w:rPr>
                <w:spacing w:val="-4"/>
                <w:sz w:val="20"/>
              </w:rPr>
              <w:t xml:space="preserve"> </w:t>
            </w:r>
            <w:r>
              <w:rPr>
                <w:sz w:val="20"/>
              </w:rPr>
              <w:t>head</w:t>
            </w:r>
            <w:r>
              <w:rPr>
                <w:spacing w:val="-5"/>
                <w:sz w:val="20"/>
              </w:rPr>
              <w:t xml:space="preserve"> </w:t>
            </w:r>
            <w:r>
              <w:rPr>
                <w:sz w:val="20"/>
              </w:rPr>
              <w:t>but</w:t>
            </w:r>
            <w:r>
              <w:rPr>
                <w:spacing w:val="-3"/>
                <w:sz w:val="20"/>
              </w:rPr>
              <w:t xml:space="preserve"> </w:t>
            </w:r>
            <w:r>
              <w:rPr>
                <w:sz w:val="20"/>
              </w:rPr>
              <w:t>also</w:t>
            </w:r>
            <w:r>
              <w:rPr>
                <w:spacing w:val="-3"/>
                <w:sz w:val="20"/>
              </w:rPr>
              <w:t xml:space="preserve"> </w:t>
            </w:r>
            <w:r>
              <w:rPr>
                <w:sz w:val="20"/>
              </w:rPr>
              <w:t>on</w:t>
            </w:r>
            <w:r>
              <w:rPr>
                <w:spacing w:val="-6"/>
                <w:sz w:val="20"/>
              </w:rPr>
              <w:t xml:space="preserve"> </w:t>
            </w:r>
            <w:r>
              <w:rPr>
                <w:sz w:val="20"/>
              </w:rPr>
              <w:t>the</w:t>
            </w:r>
            <w:r>
              <w:rPr>
                <w:spacing w:val="-6"/>
                <w:sz w:val="20"/>
              </w:rPr>
              <w:t xml:space="preserve"> </w:t>
            </w:r>
            <w:r>
              <w:rPr>
                <w:sz w:val="20"/>
              </w:rPr>
              <w:t>ear,</w:t>
            </w:r>
            <w:r>
              <w:rPr>
                <w:spacing w:val="-5"/>
                <w:sz w:val="20"/>
              </w:rPr>
              <w:t xml:space="preserve"> </w:t>
            </w:r>
            <w:r>
              <w:rPr>
                <w:sz w:val="20"/>
              </w:rPr>
              <w:t>neck or soft areas (abdomen, back and buttocks)</w:t>
            </w:r>
          </w:p>
          <w:p w14:paraId="4CF21872" w14:textId="77777777" w:rsidR="00560582" w:rsidRDefault="00B352A6">
            <w:pPr>
              <w:pStyle w:val="TableParagraph"/>
              <w:numPr>
                <w:ilvl w:val="0"/>
                <w:numId w:val="24"/>
              </w:numPr>
              <w:tabs>
                <w:tab w:val="left" w:pos="467"/>
              </w:tabs>
              <w:spacing w:before="127" w:line="235" w:lineRule="auto"/>
              <w:ind w:right="616"/>
              <w:rPr>
                <w:sz w:val="20"/>
              </w:rPr>
            </w:pPr>
            <w:r>
              <w:rPr>
                <w:sz w:val="20"/>
              </w:rPr>
              <w:t>Defensive</w:t>
            </w:r>
            <w:r>
              <w:rPr>
                <w:spacing w:val="-10"/>
                <w:sz w:val="20"/>
              </w:rPr>
              <w:t xml:space="preserve"> </w:t>
            </w:r>
            <w:r>
              <w:rPr>
                <w:sz w:val="20"/>
              </w:rPr>
              <w:t>wounds</w:t>
            </w:r>
            <w:r>
              <w:rPr>
                <w:spacing w:val="-9"/>
                <w:sz w:val="20"/>
              </w:rPr>
              <w:t xml:space="preserve"> </w:t>
            </w:r>
            <w:r>
              <w:rPr>
                <w:sz w:val="20"/>
              </w:rPr>
              <w:t>commonly</w:t>
            </w:r>
            <w:r>
              <w:rPr>
                <w:spacing w:val="-9"/>
                <w:sz w:val="20"/>
              </w:rPr>
              <w:t xml:space="preserve"> </w:t>
            </w:r>
            <w:r>
              <w:rPr>
                <w:sz w:val="20"/>
              </w:rPr>
              <w:t>on</w:t>
            </w:r>
            <w:r>
              <w:rPr>
                <w:spacing w:val="-8"/>
                <w:sz w:val="20"/>
              </w:rPr>
              <w:t xml:space="preserve"> </w:t>
            </w:r>
            <w:r>
              <w:rPr>
                <w:sz w:val="20"/>
              </w:rPr>
              <w:t>the</w:t>
            </w:r>
            <w:r>
              <w:rPr>
                <w:spacing w:val="-8"/>
                <w:sz w:val="20"/>
              </w:rPr>
              <w:t xml:space="preserve"> </w:t>
            </w:r>
            <w:r>
              <w:rPr>
                <w:sz w:val="20"/>
              </w:rPr>
              <w:t>forearm, upper arm, back of the leg, hands or feet</w:t>
            </w:r>
          </w:p>
          <w:p w14:paraId="7EA0AFA4" w14:textId="77777777" w:rsidR="00560582" w:rsidRDefault="00B352A6">
            <w:pPr>
              <w:pStyle w:val="TableParagraph"/>
              <w:numPr>
                <w:ilvl w:val="0"/>
                <w:numId w:val="24"/>
              </w:numPr>
              <w:tabs>
                <w:tab w:val="left" w:pos="467"/>
              </w:tabs>
              <w:spacing w:before="124"/>
              <w:ind w:right="416"/>
              <w:rPr>
                <w:sz w:val="20"/>
              </w:rPr>
            </w:pPr>
            <w:r>
              <w:rPr>
                <w:sz w:val="20"/>
              </w:rPr>
              <w:t>Clusters</w:t>
            </w:r>
            <w:r>
              <w:rPr>
                <w:spacing w:val="-5"/>
                <w:sz w:val="20"/>
              </w:rPr>
              <w:t xml:space="preserve"> </w:t>
            </w:r>
            <w:r>
              <w:rPr>
                <w:sz w:val="20"/>
              </w:rPr>
              <w:t>of</w:t>
            </w:r>
            <w:r>
              <w:rPr>
                <w:spacing w:val="-5"/>
                <w:sz w:val="20"/>
              </w:rPr>
              <w:t xml:space="preserve"> </w:t>
            </w:r>
            <w:r>
              <w:rPr>
                <w:sz w:val="20"/>
              </w:rPr>
              <w:t>bruises</w:t>
            </w:r>
            <w:r>
              <w:rPr>
                <w:spacing w:val="-4"/>
                <w:sz w:val="20"/>
              </w:rPr>
              <w:t xml:space="preserve"> </w:t>
            </w:r>
            <w:r>
              <w:rPr>
                <w:sz w:val="20"/>
              </w:rPr>
              <w:t>on</w:t>
            </w:r>
            <w:r>
              <w:rPr>
                <w:spacing w:val="-7"/>
                <w:sz w:val="20"/>
              </w:rPr>
              <w:t xml:space="preserve"> </w:t>
            </w:r>
            <w:r>
              <w:rPr>
                <w:sz w:val="20"/>
              </w:rPr>
              <w:t>the</w:t>
            </w:r>
            <w:r>
              <w:rPr>
                <w:spacing w:val="-7"/>
                <w:sz w:val="20"/>
              </w:rPr>
              <w:t xml:space="preserve"> </w:t>
            </w:r>
            <w:r>
              <w:rPr>
                <w:sz w:val="20"/>
              </w:rPr>
              <w:t>upper</w:t>
            </w:r>
            <w:r>
              <w:rPr>
                <w:spacing w:val="-6"/>
                <w:sz w:val="20"/>
              </w:rPr>
              <w:t xml:space="preserve"> </w:t>
            </w:r>
            <w:r>
              <w:rPr>
                <w:sz w:val="20"/>
              </w:rPr>
              <w:t>arm,</w:t>
            </w:r>
            <w:r>
              <w:rPr>
                <w:spacing w:val="-6"/>
                <w:sz w:val="20"/>
              </w:rPr>
              <w:t xml:space="preserve"> </w:t>
            </w:r>
            <w:r>
              <w:rPr>
                <w:sz w:val="20"/>
              </w:rPr>
              <w:t>outside</w:t>
            </w:r>
            <w:r>
              <w:rPr>
                <w:spacing w:val="-6"/>
                <w:sz w:val="20"/>
              </w:rPr>
              <w:t xml:space="preserve"> </w:t>
            </w:r>
            <w:r>
              <w:rPr>
                <w:sz w:val="20"/>
              </w:rPr>
              <w:t>of the thigh or on the body</w:t>
            </w:r>
          </w:p>
          <w:p w14:paraId="757F2BCC" w14:textId="77777777" w:rsidR="00560582" w:rsidRDefault="00B352A6">
            <w:pPr>
              <w:pStyle w:val="TableParagraph"/>
              <w:numPr>
                <w:ilvl w:val="0"/>
                <w:numId w:val="24"/>
              </w:numPr>
              <w:tabs>
                <w:tab w:val="left" w:pos="467"/>
              </w:tabs>
              <w:spacing w:before="120"/>
              <w:rPr>
                <w:sz w:val="20"/>
              </w:rPr>
            </w:pPr>
            <w:r>
              <w:rPr>
                <w:sz w:val="20"/>
              </w:rPr>
              <w:t>Bruises</w:t>
            </w:r>
            <w:r>
              <w:rPr>
                <w:spacing w:val="-6"/>
                <w:sz w:val="20"/>
              </w:rPr>
              <w:t xml:space="preserve"> </w:t>
            </w:r>
            <w:r>
              <w:rPr>
                <w:sz w:val="20"/>
              </w:rPr>
              <w:t>with</w:t>
            </w:r>
            <w:r>
              <w:rPr>
                <w:spacing w:val="-4"/>
                <w:sz w:val="20"/>
              </w:rPr>
              <w:t xml:space="preserve"> </w:t>
            </w:r>
            <w:r>
              <w:rPr>
                <w:sz w:val="20"/>
              </w:rPr>
              <w:t>dots</w:t>
            </w:r>
            <w:r>
              <w:rPr>
                <w:spacing w:val="-5"/>
                <w:sz w:val="20"/>
              </w:rPr>
              <w:t xml:space="preserve"> </w:t>
            </w:r>
            <w:r>
              <w:rPr>
                <w:sz w:val="20"/>
              </w:rPr>
              <w:t>of</w:t>
            </w:r>
            <w:r>
              <w:rPr>
                <w:spacing w:val="-6"/>
                <w:sz w:val="20"/>
              </w:rPr>
              <w:t xml:space="preserve"> </w:t>
            </w:r>
            <w:r>
              <w:rPr>
                <w:sz w:val="20"/>
              </w:rPr>
              <w:t>blood</w:t>
            </w:r>
            <w:r>
              <w:rPr>
                <w:spacing w:val="-6"/>
                <w:sz w:val="20"/>
              </w:rPr>
              <w:t xml:space="preserve"> </w:t>
            </w:r>
            <w:r>
              <w:rPr>
                <w:sz w:val="20"/>
              </w:rPr>
              <w:t>under</w:t>
            </w:r>
            <w:r>
              <w:rPr>
                <w:spacing w:val="-6"/>
                <w:sz w:val="20"/>
              </w:rPr>
              <w:t xml:space="preserve"> </w:t>
            </w:r>
            <w:r>
              <w:rPr>
                <w:sz w:val="20"/>
              </w:rPr>
              <w:t>the</w:t>
            </w:r>
            <w:r>
              <w:rPr>
                <w:spacing w:val="-6"/>
                <w:sz w:val="20"/>
              </w:rPr>
              <w:t xml:space="preserve"> </w:t>
            </w:r>
            <w:r>
              <w:rPr>
                <w:spacing w:val="-4"/>
                <w:sz w:val="20"/>
              </w:rPr>
              <w:t>skin</w:t>
            </w:r>
          </w:p>
          <w:p w14:paraId="2AC02FD1" w14:textId="77777777" w:rsidR="00560582" w:rsidRDefault="00B352A6">
            <w:pPr>
              <w:pStyle w:val="TableParagraph"/>
              <w:numPr>
                <w:ilvl w:val="0"/>
                <w:numId w:val="24"/>
              </w:numPr>
              <w:tabs>
                <w:tab w:val="left" w:pos="467"/>
              </w:tabs>
              <w:spacing w:before="122" w:line="235" w:lineRule="auto"/>
              <w:ind w:right="279"/>
              <w:rPr>
                <w:sz w:val="20"/>
              </w:rPr>
            </w:pPr>
            <w:r>
              <w:rPr>
                <w:sz w:val="20"/>
              </w:rPr>
              <w:t>A</w:t>
            </w:r>
            <w:r>
              <w:rPr>
                <w:spacing w:val="-6"/>
                <w:sz w:val="20"/>
              </w:rPr>
              <w:t xml:space="preserve"> </w:t>
            </w:r>
            <w:r>
              <w:rPr>
                <w:sz w:val="20"/>
              </w:rPr>
              <w:t>bruised</w:t>
            </w:r>
            <w:r>
              <w:rPr>
                <w:spacing w:val="-7"/>
                <w:sz w:val="20"/>
              </w:rPr>
              <w:t xml:space="preserve"> </w:t>
            </w:r>
            <w:r>
              <w:rPr>
                <w:sz w:val="20"/>
              </w:rPr>
              <w:t>scalp</w:t>
            </w:r>
            <w:r>
              <w:rPr>
                <w:spacing w:val="-6"/>
                <w:sz w:val="20"/>
              </w:rPr>
              <w:t xml:space="preserve"> </w:t>
            </w:r>
            <w:r>
              <w:rPr>
                <w:sz w:val="20"/>
              </w:rPr>
              <w:t>and</w:t>
            </w:r>
            <w:r>
              <w:rPr>
                <w:spacing w:val="-7"/>
                <w:sz w:val="20"/>
              </w:rPr>
              <w:t xml:space="preserve"> </w:t>
            </w:r>
            <w:r>
              <w:rPr>
                <w:sz w:val="20"/>
              </w:rPr>
              <w:t>swollen</w:t>
            </w:r>
            <w:r>
              <w:rPr>
                <w:spacing w:val="-6"/>
                <w:sz w:val="20"/>
              </w:rPr>
              <w:t xml:space="preserve"> </w:t>
            </w:r>
            <w:r>
              <w:rPr>
                <w:sz w:val="20"/>
              </w:rPr>
              <w:t>eyes</w:t>
            </w:r>
            <w:r>
              <w:rPr>
                <w:spacing w:val="-5"/>
                <w:sz w:val="20"/>
              </w:rPr>
              <w:t xml:space="preserve"> </w:t>
            </w:r>
            <w:r>
              <w:rPr>
                <w:sz w:val="20"/>
              </w:rPr>
              <w:t>from</w:t>
            </w:r>
            <w:r>
              <w:rPr>
                <w:spacing w:val="-4"/>
                <w:sz w:val="20"/>
              </w:rPr>
              <w:t xml:space="preserve"> </w:t>
            </w:r>
            <w:r>
              <w:rPr>
                <w:sz w:val="20"/>
              </w:rPr>
              <w:t>hair</w:t>
            </w:r>
            <w:r>
              <w:rPr>
                <w:spacing w:val="-5"/>
                <w:sz w:val="20"/>
              </w:rPr>
              <w:t xml:space="preserve"> </w:t>
            </w:r>
            <w:r>
              <w:rPr>
                <w:sz w:val="20"/>
              </w:rPr>
              <w:t>being pulled violently</w:t>
            </w:r>
          </w:p>
          <w:p w14:paraId="29F71E66" w14:textId="77777777" w:rsidR="00560582" w:rsidRDefault="00B352A6">
            <w:pPr>
              <w:pStyle w:val="TableParagraph"/>
              <w:numPr>
                <w:ilvl w:val="0"/>
                <w:numId w:val="24"/>
              </w:numPr>
              <w:tabs>
                <w:tab w:val="left" w:pos="467"/>
              </w:tabs>
              <w:spacing w:before="123"/>
              <w:rPr>
                <w:sz w:val="20"/>
              </w:rPr>
            </w:pPr>
            <w:r>
              <w:rPr>
                <w:sz w:val="20"/>
              </w:rPr>
              <w:t>Bruises</w:t>
            </w:r>
            <w:r>
              <w:rPr>
                <w:spacing w:val="-3"/>
                <w:sz w:val="20"/>
              </w:rPr>
              <w:t xml:space="preserve"> </w:t>
            </w:r>
            <w:r>
              <w:rPr>
                <w:sz w:val="20"/>
              </w:rPr>
              <w:t>in</w:t>
            </w:r>
            <w:r>
              <w:rPr>
                <w:spacing w:val="-5"/>
                <w:sz w:val="20"/>
              </w:rPr>
              <w:t xml:space="preserve"> </w:t>
            </w:r>
            <w:r>
              <w:rPr>
                <w:sz w:val="20"/>
              </w:rPr>
              <w:t>the</w:t>
            </w:r>
            <w:r>
              <w:rPr>
                <w:spacing w:val="-6"/>
                <w:sz w:val="20"/>
              </w:rPr>
              <w:t xml:space="preserve"> </w:t>
            </w:r>
            <w:r>
              <w:rPr>
                <w:sz w:val="20"/>
              </w:rPr>
              <w:t>shape</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hand</w:t>
            </w:r>
            <w:r>
              <w:rPr>
                <w:spacing w:val="-3"/>
                <w:sz w:val="20"/>
              </w:rPr>
              <w:t xml:space="preserve"> </w:t>
            </w:r>
            <w:r>
              <w:rPr>
                <w:sz w:val="20"/>
              </w:rPr>
              <w:t>or</w:t>
            </w:r>
            <w:r>
              <w:rPr>
                <w:spacing w:val="-5"/>
                <w:sz w:val="20"/>
              </w:rPr>
              <w:t xml:space="preserve"> </w:t>
            </w:r>
            <w:r>
              <w:rPr>
                <w:spacing w:val="-2"/>
                <w:sz w:val="20"/>
              </w:rPr>
              <w:t>object</w:t>
            </w:r>
          </w:p>
          <w:p w14:paraId="0855EEBF" w14:textId="77777777" w:rsidR="00560582" w:rsidRDefault="00B352A6">
            <w:pPr>
              <w:pStyle w:val="TableParagraph"/>
              <w:numPr>
                <w:ilvl w:val="0"/>
                <w:numId w:val="24"/>
              </w:numPr>
              <w:tabs>
                <w:tab w:val="left" w:pos="467"/>
              </w:tabs>
              <w:spacing w:before="120"/>
              <w:rPr>
                <w:sz w:val="20"/>
              </w:rPr>
            </w:pPr>
            <w:r>
              <w:rPr>
                <w:sz w:val="20"/>
              </w:rPr>
              <w:t>Bruises</w:t>
            </w:r>
            <w:r>
              <w:rPr>
                <w:spacing w:val="-8"/>
                <w:sz w:val="20"/>
              </w:rPr>
              <w:t xml:space="preserve"> </w:t>
            </w:r>
            <w:r>
              <w:rPr>
                <w:sz w:val="20"/>
              </w:rPr>
              <w:t>on</w:t>
            </w:r>
            <w:r>
              <w:rPr>
                <w:spacing w:val="-9"/>
                <w:sz w:val="20"/>
              </w:rPr>
              <w:t xml:space="preserve"> </w:t>
            </w:r>
            <w:r>
              <w:rPr>
                <w:sz w:val="20"/>
              </w:rPr>
              <w:t>non-mobile</w:t>
            </w:r>
            <w:r>
              <w:rPr>
                <w:spacing w:val="-7"/>
                <w:sz w:val="20"/>
              </w:rPr>
              <w:t xml:space="preserve"> </w:t>
            </w:r>
            <w:r>
              <w:rPr>
                <w:spacing w:val="-2"/>
                <w:sz w:val="20"/>
              </w:rPr>
              <w:t>babies.</w:t>
            </w:r>
          </w:p>
          <w:p w14:paraId="63B4D7FF" w14:textId="77777777" w:rsidR="00560582" w:rsidRDefault="00B352A6">
            <w:pPr>
              <w:pStyle w:val="TableParagraph"/>
              <w:spacing w:before="116"/>
              <w:ind w:left="107"/>
              <w:rPr>
                <w:b/>
                <w:sz w:val="20"/>
              </w:rPr>
            </w:pPr>
            <w:r>
              <w:rPr>
                <w:b/>
                <w:sz w:val="20"/>
              </w:rPr>
              <w:t>Burns</w:t>
            </w:r>
            <w:r>
              <w:rPr>
                <w:b/>
                <w:spacing w:val="-6"/>
                <w:sz w:val="20"/>
              </w:rPr>
              <w:t xml:space="preserve"> </w:t>
            </w:r>
            <w:r>
              <w:rPr>
                <w:b/>
                <w:sz w:val="20"/>
              </w:rPr>
              <w:t>or</w:t>
            </w:r>
            <w:r>
              <w:rPr>
                <w:b/>
                <w:spacing w:val="-4"/>
                <w:sz w:val="20"/>
              </w:rPr>
              <w:t xml:space="preserve"> </w:t>
            </w:r>
            <w:r>
              <w:rPr>
                <w:b/>
                <w:spacing w:val="-2"/>
                <w:sz w:val="20"/>
              </w:rPr>
              <w:t>scalds:</w:t>
            </w:r>
          </w:p>
          <w:p w14:paraId="2BCF3DD6" w14:textId="77777777" w:rsidR="00560582" w:rsidRDefault="00B352A6">
            <w:pPr>
              <w:pStyle w:val="TableParagraph"/>
              <w:numPr>
                <w:ilvl w:val="0"/>
                <w:numId w:val="24"/>
              </w:numPr>
              <w:tabs>
                <w:tab w:val="left" w:pos="467"/>
              </w:tabs>
              <w:spacing w:before="126" w:line="235" w:lineRule="auto"/>
              <w:ind w:right="735"/>
              <w:rPr>
                <w:sz w:val="20"/>
              </w:rPr>
            </w:pPr>
            <w:r>
              <w:rPr>
                <w:sz w:val="20"/>
              </w:rPr>
              <w:t>Can</w:t>
            </w:r>
            <w:r>
              <w:rPr>
                <w:spacing w:val="-8"/>
                <w:sz w:val="20"/>
              </w:rPr>
              <w:t xml:space="preserve"> </w:t>
            </w:r>
            <w:r>
              <w:rPr>
                <w:sz w:val="20"/>
              </w:rPr>
              <w:t>be</w:t>
            </w:r>
            <w:r>
              <w:rPr>
                <w:spacing w:val="-7"/>
                <w:sz w:val="20"/>
              </w:rPr>
              <w:t xml:space="preserve"> </w:t>
            </w:r>
            <w:r>
              <w:rPr>
                <w:sz w:val="20"/>
              </w:rPr>
              <w:t>from</w:t>
            </w:r>
            <w:r>
              <w:rPr>
                <w:spacing w:val="-7"/>
                <w:sz w:val="20"/>
              </w:rPr>
              <w:t xml:space="preserve"> </w:t>
            </w:r>
            <w:r>
              <w:rPr>
                <w:sz w:val="20"/>
              </w:rPr>
              <w:t>hot</w:t>
            </w:r>
            <w:r>
              <w:rPr>
                <w:spacing w:val="-7"/>
                <w:sz w:val="20"/>
              </w:rPr>
              <w:t xml:space="preserve"> </w:t>
            </w:r>
            <w:r>
              <w:rPr>
                <w:sz w:val="20"/>
              </w:rPr>
              <w:t>liquids,</w:t>
            </w:r>
            <w:r>
              <w:rPr>
                <w:spacing w:val="-5"/>
                <w:sz w:val="20"/>
              </w:rPr>
              <w:t xml:space="preserve"> </w:t>
            </w:r>
            <w:r>
              <w:rPr>
                <w:sz w:val="20"/>
              </w:rPr>
              <w:t>hot</w:t>
            </w:r>
            <w:r>
              <w:rPr>
                <w:spacing w:val="-2"/>
                <w:sz w:val="20"/>
              </w:rPr>
              <w:t xml:space="preserve"> </w:t>
            </w:r>
            <w:r>
              <w:rPr>
                <w:sz w:val="20"/>
              </w:rPr>
              <w:t>objects,</w:t>
            </w:r>
            <w:r>
              <w:rPr>
                <w:spacing w:val="-7"/>
                <w:sz w:val="20"/>
              </w:rPr>
              <w:t xml:space="preserve"> </w:t>
            </w:r>
            <w:r>
              <w:rPr>
                <w:sz w:val="20"/>
              </w:rPr>
              <w:t>flames, chemicals, or electricity</w:t>
            </w:r>
          </w:p>
          <w:p w14:paraId="4883F94F" w14:textId="77777777" w:rsidR="00560582" w:rsidRDefault="00B352A6">
            <w:pPr>
              <w:pStyle w:val="TableParagraph"/>
              <w:numPr>
                <w:ilvl w:val="0"/>
                <w:numId w:val="24"/>
              </w:numPr>
              <w:tabs>
                <w:tab w:val="left" w:pos="467"/>
              </w:tabs>
              <w:spacing w:before="123"/>
              <w:ind w:right="405"/>
              <w:rPr>
                <w:sz w:val="20"/>
              </w:rPr>
            </w:pPr>
            <w:r>
              <w:rPr>
                <w:sz w:val="20"/>
              </w:rPr>
              <w:t>These</w:t>
            </w:r>
            <w:r>
              <w:rPr>
                <w:spacing w:val="-6"/>
                <w:sz w:val="20"/>
              </w:rPr>
              <w:t xml:space="preserve"> </w:t>
            </w:r>
            <w:r>
              <w:rPr>
                <w:sz w:val="20"/>
              </w:rPr>
              <w:t>may</w:t>
            </w:r>
            <w:r>
              <w:rPr>
                <w:spacing w:val="-5"/>
                <w:sz w:val="20"/>
              </w:rPr>
              <w:t xml:space="preserve"> </w:t>
            </w:r>
            <w:r>
              <w:rPr>
                <w:sz w:val="20"/>
              </w:rPr>
              <w:t>be</w:t>
            </w:r>
            <w:r>
              <w:rPr>
                <w:spacing w:val="-5"/>
                <w:sz w:val="20"/>
              </w:rPr>
              <w:t xml:space="preserve"> </w:t>
            </w:r>
            <w:r>
              <w:rPr>
                <w:sz w:val="20"/>
              </w:rPr>
              <w:t>on</w:t>
            </w:r>
            <w:r>
              <w:rPr>
                <w:spacing w:val="-7"/>
                <w:sz w:val="20"/>
              </w:rPr>
              <w:t xml:space="preserve"> </w:t>
            </w:r>
            <w:r>
              <w:rPr>
                <w:sz w:val="20"/>
              </w:rPr>
              <w:t>the</w:t>
            </w:r>
            <w:r>
              <w:rPr>
                <w:spacing w:val="-7"/>
                <w:sz w:val="20"/>
              </w:rPr>
              <w:t xml:space="preserve"> </w:t>
            </w:r>
            <w:r>
              <w:rPr>
                <w:sz w:val="20"/>
              </w:rPr>
              <w:t>hands,</w:t>
            </w:r>
            <w:r>
              <w:rPr>
                <w:spacing w:val="-6"/>
                <w:sz w:val="20"/>
              </w:rPr>
              <w:t xml:space="preserve"> </w:t>
            </w:r>
            <w:r>
              <w:rPr>
                <w:sz w:val="20"/>
              </w:rPr>
              <w:t>back,</w:t>
            </w:r>
            <w:r>
              <w:rPr>
                <w:spacing w:val="-6"/>
                <w:sz w:val="20"/>
              </w:rPr>
              <w:t xml:space="preserve"> </w:t>
            </w:r>
            <w:r>
              <w:rPr>
                <w:sz w:val="20"/>
              </w:rPr>
              <w:t>shoulders</w:t>
            </w:r>
            <w:r>
              <w:rPr>
                <w:spacing w:val="-5"/>
                <w:sz w:val="20"/>
              </w:rPr>
              <w:t xml:space="preserve"> </w:t>
            </w:r>
            <w:r>
              <w:rPr>
                <w:sz w:val="20"/>
              </w:rPr>
              <w:t>or buttocks. Scalds in particular may be on lower limbs, both arms and/or both legs</w:t>
            </w:r>
          </w:p>
          <w:p w14:paraId="0A0018E1" w14:textId="77777777" w:rsidR="00560582" w:rsidRDefault="00B352A6">
            <w:pPr>
              <w:pStyle w:val="TableParagraph"/>
              <w:numPr>
                <w:ilvl w:val="0"/>
                <w:numId w:val="24"/>
              </w:numPr>
              <w:tabs>
                <w:tab w:val="left" w:pos="467"/>
              </w:tabs>
              <w:spacing w:before="118"/>
              <w:rPr>
                <w:sz w:val="20"/>
              </w:rPr>
            </w:pPr>
            <w:r>
              <w:rPr>
                <w:sz w:val="20"/>
              </w:rPr>
              <w:t>A</w:t>
            </w:r>
            <w:r>
              <w:rPr>
                <w:spacing w:val="-5"/>
                <w:sz w:val="20"/>
              </w:rPr>
              <w:t xml:space="preserve"> </w:t>
            </w:r>
            <w:r>
              <w:rPr>
                <w:sz w:val="20"/>
              </w:rPr>
              <w:t>clear</w:t>
            </w:r>
            <w:r>
              <w:rPr>
                <w:spacing w:val="-4"/>
                <w:sz w:val="20"/>
              </w:rPr>
              <w:t xml:space="preserve"> </w:t>
            </w:r>
            <w:r>
              <w:rPr>
                <w:sz w:val="20"/>
              </w:rPr>
              <w:t>edge</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burn</w:t>
            </w:r>
            <w:r>
              <w:rPr>
                <w:spacing w:val="-4"/>
                <w:sz w:val="20"/>
              </w:rPr>
              <w:t xml:space="preserve"> </w:t>
            </w:r>
            <w:r>
              <w:rPr>
                <w:sz w:val="20"/>
              </w:rPr>
              <w:t>or</w:t>
            </w:r>
            <w:r>
              <w:rPr>
                <w:spacing w:val="-1"/>
                <w:sz w:val="20"/>
              </w:rPr>
              <w:t xml:space="preserve"> </w:t>
            </w:r>
            <w:r>
              <w:rPr>
                <w:spacing w:val="-2"/>
                <w:sz w:val="20"/>
              </w:rPr>
              <w:t>scald</w:t>
            </w:r>
          </w:p>
          <w:p w14:paraId="40C726A9" w14:textId="77777777" w:rsidR="00560582" w:rsidRDefault="00B352A6">
            <w:pPr>
              <w:pStyle w:val="TableParagraph"/>
              <w:numPr>
                <w:ilvl w:val="0"/>
                <w:numId w:val="24"/>
              </w:numPr>
              <w:tabs>
                <w:tab w:val="left" w:pos="467"/>
              </w:tabs>
              <w:spacing w:before="124" w:line="235" w:lineRule="auto"/>
              <w:ind w:right="655"/>
              <w:rPr>
                <w:sz w:val="20"/>
              </w:rPr>
            </w:pPr>
            <w:r>
              <w:rPr>
                <w:sz w:val="20"/>
              </w:rPr>
              <w:t>Sometimes</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shape</w:t>
            </w:r>
            <w:r>
              <w:rPr>
                <w:spacing w:val="-6"/>
                <w:sz w:val="20"/>
              </w:rPr>
              <w:t xml:space="preserve"> </w:t>
            </w:r>
            <w:r>
              <w:rPr>
                <w:sz w:val="20"/>
              </w:rPr>
              <w:t>of</w:t>
            </w:r>
            <w:r>
              <w:rPr>
                <w:spacing w:val="-5"/>
                <w:sz w:val="20"/>
              </w:rPr>
              <w:t xml:space="preserve"> </w:t>
            </w:r>
            <w:r>
              <w:rPr>
                <w:sz w:val="20"/>
              </w:rPr>
              <w:t>an</w:t>
            </w:r>
            <w:r>
              <w:rPr>
                <w:spacing w:val="-7"/>
                <w:sz w:val="20"/>
              </w:rPr>
              <w:t xml:space="preserve"> </w:t>
            </w:r>
            <w:r>
              <w:rPr>
                <w:sz w:val="20"/>
              </w:rPr>
              <w:t>implement,</w:t>
            </w:r>
            <w:r>
              <w:rPr>
                <w:spacing w:val="-5"/>
                <w:sz w:val="20"/>
              </w:rPr>
              <w:t xml:space="preserve"> </w:t>
            </w:r>
            <w:r>
              <w:rPr>
                <w:sz w:val="20"/>
              </w:rPr>
              <w:t>for example, a circular cigarette burn</w:t>
            </w:r>
          </w:p>
          <w:p w14:paraId="332300B4" w14:textId="77777777" w:rsidR="00560582" w:rsidRDefault="00B352A6">
            <w:pPr>
              <w:pStyle w:val="TableParagraph"/>
              <w:numPr>
                <w:ilvl w:val="0"/>
                <w:numId w:val="24"/>
              </w:numPr>
              <w:tabs>
                <w:tab w:val="left" w:pos="467"/>
              </w:tabs>
              <w:spacing w:before="124"/>
              <w:rPr>
                <w:sz w:val="20"/>
              </w:rPr>
            </w:pPr>
            <w:r>
              <w:rPr>
                <w:sz w:val="20"/>
              </w:rPr>
              <w:t>Multiple</w:t>
            </w:r>
            <w:r>
              <w:rPr>
                <w:spacing w:val="-7"/>
                <w:sz w:val="20"/>
              </w:rPr>
              <w:t xml:space="preserve"> </w:t>
            </w:r>
            <w:r>
              <w:rPr>
                <w:sz w:val="20"/>
              </w:rPr>
              <w:t>burns</w:t>
            </w:r>
            <w:r>
              <w:rPr>
                <w:spacing w:val="-6"/>
                <w:sz w:val="20"/>
              </w:rPr>
              <w:t xml:space="preserve"> </w:t>
            </w:r>
            <w:r>
              <w:rPr>
                <w:sz w:val="20"/>
              </w:rPr>
              <w:t>or</w:t>
            </w:r>
            <w:r>
              <w:rPr>
                <w:spacing w:val="-8"/>
                <w:sz w:val="20"/>
              </w:rPr>
              <w:t xml:space="preserve"> </w:t>
            </w:r>
            <w:r>
              <w:rPr>
                <w:spacing w:val="-2"/>
                <w:sz w:val="20"/>
              </w:rPr>
              <w:t>scalds.</w:t>
            </w:r>
          </w:p>
          <w:p w14:paraId="60DED507" w14:textId="77777777" w:rsidR="00560582" w:rsidRDefault="00B352A6">
            <w:pPr>
              <w:pStyle w:val="TableParagraph"/>
              <w:spacing w:before="119"/>
              <w:ind w:left="107"/>
              <w:rPr>
                <w:b/>
                <w:sz w:val="20"/>
              </w:rPr>
            </w:pPr>
            <w:r>
              <w:rPr>
                <w:b/>
                <w:sz w:val="20"/>
              </w:rPr>
              <w:t>Bite</w:t>
            </w:r>
            <w:r>
              <w:rPr>
                <w:b/>
                <w:spacing w:val="-5"/>
                <w:sz w:val="20"/>
              </w:rPr>
              <w:t xml:space="preserve"> </w:t>
            </w:r>
            <w:r>
              <w:rPr>
                <w:b/>
                <w:spacing w:val="-2"/>
                <w:sz w:val="20"/>
              </w:rPr>
              <w:t>marks:</w:t>
            </w:r>
          </w:p>
          <w:p w14:paraId="5F9F4D00" w14:textId="77777777" w:rsidR="00560582" w:rsidRDefault="00B352A6">
            <w:pPr>
              <w:pStyle w:val="TableParagraph"/>
              <w:numPr>
                <w:ilvl w:val="0"/>
                <w:numId w:val="24"/>
              </w:numPr>
              <w:tabs>
                <w:tab w:val="left" w:pos="467"/>
              </w:tabs>
              <w:spacing w:before="119"/>
              <w:rPr>
                <w:sz w:val="20"/>
              </w:rPr>
            </w:pPr>
            <w:r>
              <w:rPr>
                <w:sz w:val="20"/>
              </w:rPr>
              <w:t>Usually</w:t>
            </w:r>
            <w:r>
              <w:rPr>
                <w:spacing w:val="-8"/>
                <w:sz w:val="20"/>
              </w:rPr>
              <w:t xml:space="preserve"> </w:t>
            </w:r>
            <w:r>
              <w:rPr>
                <w:sz w:val="20"/>
              </w:rPr>
              <w:t>oval</w:t>
            </w:r>
            <w:r>
              <w:rPr>
                <w:spacing w:val="-5"/>
                <w:sz w:val="20"/>
              </w:rPr>
              <w:t xml:space="preserve"> </w:t>
            </w:r>
            <w:r>
              <w:rPr>
                <w:sz w:val="20"/>
              </w:rPr>
              <w:t>or</w:t>
            </w:r>
            <w:r>
              <w:rPr>
                <w:spacing w:val="-6"/>
                <w:sz w:val="20"/>
              </w:rPr>
              <w:t xml:space="preserve"> </w:t>
            </w:r>
            <w:r>
              <w:rPr>
                <w:sz w:val="20"/>
              </w:rPr>
              <w:t>circular</w:t>
            </w:r>
            <w:r>
              <w:rPr>
                <w:spacing w:val="-6"/>
                <w:sz w:val="20"/>
              </w:rPr>
              <w:t xml:space="preserve"> </w:t>
            </w:r>
            <w:r>
              <w:rPr>
                <w:sz w:val="20"/>
              </w:rPr>
              <w:t>in</w:t>
            </w:r>
            <w:r>
              <w:rPr>
                <w:spacing w:val="-5"/>
                <w:sz w:val="20"/>
              </w:rPr>
              <w:t xml:space="preserve"> </w:t>
            </w:r>
            <w:r>
              <w:rPr>
                <w:spacing w:val="-2"/>
                <w:sz w:val="20"/>
              </w:rPr>
              <w:t>shape</w:t>
            </w:r>
          </w:p>
          <w:p w14:paraId="7D59E292" w14:textId="77777777" w:rsidR="00560582" w:rsidRDefault="00B352A6">
            <w:pPr>
              <w:pStyle w:val="TableParagraph"/>
              <w:numPr>
                <w:ilvl w:val="0"/>
                <w:numId w:val="24"/>
              </w:numPr>
              <w:tabs>
                <w:tab w:val="left" w:pos="467"/>
              </w:tabs>
              <w:spacing w:before="123" w:line="235" w:lineRule="auto"/>
              <w:ind w:right="659"/>
              <w:rPr>
                <w:sz w:val="20"/>
              </w:rPr>
            </w:pPr>
            <w:r>
              <w:rPr>
                <w:sz w:val="20"/>
              </w:rPr>
              <w:t>Visible</w:t>
            </w:r>
            <w:r>
              <w:rPr>
                <w:spacing w:val="-9"/>
                <w:sz w:val="20"/>
              </w:rPr>
              <w:t xml:space="preserve"> </w:t>
            </w:r>
            <w:r>
              <w:rPr>
                <w:sz w:val="20"/>
              </w:rPr>
              <w:t>wounds,</w:t>
            </w:r>
            <w:r>
              <w:rPr>
                <w:spacing w:val="-8"/>
                <w:sz w:val="20"/>
              </w:rPr>
              <w:t xml:space="preserve"> </w:t>
            </w:r>
            <w:r>
              <w:rPr>
                <w:sz w:val="20"/>
              </w:rPr>
              <w:t>indentations</w:t>
            </w:r>
            <w:r>
              <w:rPr>
                <w:spacing w:val="-8"/>
                <w:sz w:val="20"/>
              </w:rPr>
              <w:t xml:space="preserve"> </w:t>
            </w:r>
            <w:r>
              <w:rPr>
                <w:sz w:val="20"/>
              </w:rPr>
              <w:t>or</w:t>
            </w:r>
            <w:r>
              <w:rPr>
                <w:spacing w:val="-9"/>
                <w:sz w:val="20"/>
              </w:rPr>
              <w:t xml:space="preserve"> </w:t>
            </w:r>
            <w:r>
              <w:rPr>
                <w:sz w:val="20"/>
              </w:rPr>
              <w:t>bruising</w:t>
            </w:r>
            <w:r>
              <w:rPr>
                <w:spacing w:val="-10"/>
                <w:sz w:val="20"/>
              </w:rPr>
              <w:t xml:space="preserve"> </w:t>
            </w:r>
            <w:r>
              <w:rPr>
                <w:sz w:val="20"/>
              </w:rPr>
              <w:t>from individual teeth.</w:t>
            </w:r>
          </w:p>
          <w:p w14:paraId="7C55F89E" w14:textId="77777777" w:rsidR="00560582" w:rsidRDefault="00B352A6">
            <w:pPr>
              <w:pStyle w:val="TableParagraph"/>
              <w:spacing w:before="123"/>
              <w:ind w:left="107"/>
              <w:rPr>
                <w:b/>
                <w:sz w:val="20"/>
              </w:rPr>
            </w:pPr>
            <w:r>
              <w:rPr>
                <w:b/>
                <w:sz w:val="20"/>
              </w:rPr>
              <w:t>Fractures</w:t>
            </w:r>
            <w:r>
              <w:rPr>
                <w:b/>
                <w:spacing w:val="-9"/>
                <w:sz w:val="20"/>
              </w:rPr>
              <w:t xml:space="preserve"> </w:t>
            </w:r>
            <w:r>
              <w:rPr>
                <w:b/>
                <w:sz w:val="20"/>
              </w:rPr>
              <w:t>or</w:t>
            </w:r>
            <w:r>
              <w:rPr>
                <w:b/>
                <w:spacing w:val="-9"/>
                <w:sz w:val="20"/>
              </w:rPr>
              <w:t xml:space="preserve"> </w:t>
            </w:r>
            <w:r>
              <w:rPr>
                <w:b/>
                <w:sz w:val="20"/>
              </w:rPr>
              <w:t>broken</w:t>
            </w:r>
            <w:r>
              <w:rPr>
                <w:b/>
                <w:spacing w:val="-7"/>
                <w:sz w:val="20"/>
              </w:rPr>
              <w:t xml:space="preserve"> </w:t>
            </w:r>
            <w:r>
              <w:rPr>
                <w:b/>
                <w:spacing w:val="-2"/>
                <w:sz w:val="20"/>
              </w:rPr>
              <w:t>bones:</w:t>
            </w:r>
          </w:p>
          <w:p w14:paraId="092FAFBA" w14:textId="77777777" w:rsidR="00560582" w:rsidRDefault="00B352A6">
            <w:pPr>
              <w:pStyle w:val="TableParagraph"/>
              <w:numPr>
                <w:ilvl w:val="0"/>
                <w:numId w:val="24"/>
              </w:numPr>
              <w:tabs>
                <w:tab w:val="left" w:pos="467"/>
              </w:tabs>
              <w:spacing w:before="121"/>
              <w:rPr>
                <w:sz w:val="20"/>
              </w:rPr>
            </w:pPr>
            <w:r>
              <w:rPr>
                <w:sz w:val="20"/>
              </w:rPr>
              <w:t>Fractures</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ribs</w:t>
            </w:r>
            <w:r>
              <w:rPr>
                <w:spacing w:val="-3"/>
                <w:sz w:val="20"/>
              </w:rPr>
              <w:t xml:space="preserve"> </w:t>
            </w:r>
            <w:r>
              <w:rPr>
                <w:sz w:val="20"/>
              </w:rPr>
              <w:t>or</w:t>
            </w:r>
            <w:r>
              <w:rPr>
                <w:spacing w:val="-5"/>
                <w:sz w:val="20"/>
              </w:rPr>
              <w:t xml:space="preserve"> </w:t>
            </w:r>
            <w:r>
              <w:rPr>
                <w:sz w:val="20"/>
              </w:rPr>
              <w:t>the</w:t>
            </w:r>
            <w:r>
              <w:rPr>
                <w:spacing w:val="-3"/>
                <w:sz w:val="20"/>
              </w:rPr>
              <w:t xml:space="preserve"> </w:t>
            </w:r>
            <w:r>
              <w:rPr>
                <w:sz w:val="20"/>
              </w:rPr>
              <w:t>leg</w:t>
            </w:r>
            <w:r>
              <w:rPr>
                <w:spacing w:val="-6"/>
                <w:sz w:val="20"/>
              </w:rPr>
              <w:t xml:space="preserve"> </w:t>
            </w:r>
            <w:r>
              <w:rPr>
                <w:sz w:val="20"/>
              </w:rPr>
              <w:t>bones</w:t>
            </w:r>
            <w:r>
              <w:rPr>
                <w:spacing w:val="-3"/>
                <w:sz w:val="20"/>
              </w:rPr>
              <w:t xml:space="preserve"> </w:t>
            </w:r>
            <w:r>
              <w:rPr>
                <w:sz w:val="20"/>
              </w:rPr>
              <w:t>in</w:t>
            </w:r>
            <w:r>
              <w:rPr>
                <w:spacing w:val="-5"/>
                <w:sz w:val="20"/>
              </w:rPr>
              <w:t xml:space="preserve"> </w:t>
            </w:r>
            <w:r>
              <w:rPr>
                <w:spacing w:val="-2"/>
                <w:sz w:val="20"/>
              </w:rPr>
              <w:t>babies</w:t>
            </w:r>
          </w:p>
          <w:p w14:paraId="05751C76" w14:textId="77777777" w:rsidR="00560582" w:rsidRDefault="00B352A6">
            <w:pPr>
              <w:pStyle w:val="TableParagraph"/>
              <w:numPr>
                <w:ilvl w:val="0"/>
                <w:numId w:val="24"/>
              </w:numPr>
              <w:tabs>
                <w:tab w:val="left" w:pos="467"/>
              </w:tabs>
              <w:spacing w:before="117"/>
              <w:ind w:right="349"/>
              <w:rPr>
                <w:sz w:val="20"/>
              </w:rPr>
            </w:pPr>
            <w:r>
              <w:rPr>
                <w:sz w:val="20"/>
              </w:rPr>
              <w:t>Multiple</w:t>
            </w:r>
            <w:r>
              <w:rPr>
                <w:spacing w:val="-7"/>
                <w:sz w:val="20"/>
              </w:rPr>
              <w:t xml:space="preserve"> </w:t>
            </w:r>
            <w:r>
              <w:rPr>
                <w:sz w:val="20"/>
              </w:rPr>
              <w:t>fractures</w:t>
            </w:r>
            <w:r>
              <w:rPr>
                <w:spacing w:val="-6"/>
                <w:sz w:val="20"/>
              </w:rPr>
              <w:t xml:space="preserve"> </w:t>
            </w:r>
            <w:r>
              <w:rPr>
                <w:sz w:val="20"/>
              </w:rPr>
              <w:t>or</w:t>
            </w:r>
            <w:r>
              <w:rPr>
                <w:spacing w:val="-7"/>
                <w:sz w:val="20"/>
              </w:rPr>
              <w:t xml:space="preserve"> </w:t>
            </w:r>
            <w:r>
              <w:rPr>
                <w:sz w:val="20"/>
              </w:rPr>
              <w:t>breaks</w:t>
            </w:r>
            <w:r>
              <w:rPr>
                <w:spacing w:val="-6"/>
                <w:sz w:val="20"/>
              </w:rPr>
              <w:t xml:space="preserve"> </w:t>
            </w:r>
            <w:r>
              <w:rPr>
                <w:sz w:val="20"/>
              </w:rPr>
              <w:t>at</w:t>
            </w:r>
            <w:r>
              <w:rPr>
                <w:spacing w:val="-7"/>
                <w:sz w:val="20"/>
              </w:rPr>
              <w:t xml:space="preserve"> </w:t>
            </w:r>
            <w:r>
              <w:rPr>
                <w:sz w:val="20"/>
              </w:rPr>
              <w:t>different</w:t>
            </w:r>
            <w:r>
              <w:rPr>
                <w:spacing w:val="-7"/>
                <w:sz w:val="20"/>
              </w:rPr>
              <w:t xml:space="preserve"> </w:t>
            </w:r>
            <w:r>
              <w:rPr>
                <w:sz w:val="20"/>
              </w:rPr>
              <w:t>stages</w:t>
            </w:r>
            <w:r>
              <w:rPr>
                <w:spacing w:val="-6"/>
                <w:sz w:val="20"/>
              </w:rPr>
              <w:t xml:space="preserve"> </w:t>
            </w:r>
            <w:r>
              <w:rPr>
                <w:sz w:val="20"/>
              </w:rPr>
              <w:t xml:space="preserve">of </w:t>
            </w:r>
            <w:r>
              <w:rPr>
                <w:spacing w:val="-2"/>
                <w:sz w:val="20"/>
              </w:rPr>
              <w:t>healing</w:t>
            </w:r>
          </w:p>
          <w:p w14:paraId="78D17C95" w14:textId="77777777" w:rsidR="00560582" w:rsidRDefault="00B352A6">
            <w:pPr>
              <w:pStyle w:val="TableParagraph"/>
              <w:numPr>
                <w:ilvl w:val="0"/>
                <w:numId w:val="24"/>
              </w:numPr>
              <w:tabs>
                <w:tab w:val="left" w:pos="467"/>
              </w:tabs>
              <w:spacing w:before="121"/>
              <w:rPr>
                <w:sz w:val="20"/>
              </w:rPr>
            </w:pPr>
            <w:r>
              <w:rPr>
                <w:sz w:val="20"/>
              </w:rPr>
              <w:t>Risks</w:t>
            </w:r>
            <w:r>
              <w:rPr>
                <w:spacing w:val="-10"/>
                <w:sz w:val="20"/>
              </w:rPr>
              <w:t xml:space="preserve"> </w:t>
            </w:r>
            <w:r>
              <w:rPr>
                <w:sz w:val="20"/>
              </w:rPr>
              <w:t>and</w:t>
            </w:r>
            <w:r>
              <w:rPr>
                <w:spacing w:val="-10"/>
                <w:sz w:val="20"/>
              </w:rPr>
              <w:t xml:space="preserve"> </w:t>
            </w:r>
            <w:r>
              <w:rPr>
                <w:sz w:val="20"/>
              </w:rPr>
              <w:t>vulnerability</w:t>
            </w:r>
            <w:r>
              <w:rPr>
                <w:spacing w:val="-9"/>
                <w:sz w:val="20"/>
              </w:rPr>
              <w:t xml:space="preserve"> </w:t>
            </w:r>
            <w:r>
              <w:rPr>
                <w:spacing w:val="-2"/>
                <w:sz w:val="20"/>
              </w:rPr>
              <w:t>factors</w:t>
            </w:r>
          </w:p>
          <w:p w14:paraId="17A5564B" w14:textId="77777777" w:rsidR="00560582" w:rsidRDefault="00B352A6">
            <w:pPr>
              <w:pStyle w:val="TableParagraph"/>
              <w:numPr>
                <w:ilvl w:val="0"/>
                <w:numId w:val="24"/>
              </w:numPr>
              <w:tabs>
                <w:tab w:val="left" w:pos="467"/>
              </w:tabs>
              <w:spacing w:before="118"/>
              <w:ind w:right="139"/>
              <w:rPr>
                <w:sz w:val="20"/>
              </w:rPr>
            </w:pPr>
            <w:r>
              <w:rPr>
                <w:sz w:val="20"/>
              </w:rPr>
              <w:t>Physical abuse can happen in any family, but babies and children who have a disability are at a higher</w:t>
            </w:r>
            <w:r>
              <w:rPr>
                <w:spacing w:val="-6"/>
                <w:sz w:val="20"/>
              </w:rPr>
              <w:t xml:space="preserve"> </w:t>
            </w:r>
            <w:r>
              <w:rPr>
                <w:sz w:val="20"/>
              </w:rPr>
              <w:t>risk</w:t>
            </w:r>
            <w:r>
              <w:rPr>
                <w:spacing w:val="-6"/>
                <w:sz w:val="20"/>
              </w:rPr>
              <w:t xml:space="preserve"> </w:t>
            </w:r>
            <w:r>
              <w:rPr>
                <w:sz w:val="20"/>
              </w:rPr>
              <w:t>of</w:t>
            </w:r>
            <w:r>
              <w:rPr>
                <w:spacing w:val="-7"/>
                <w:sz w:val="20"/>
              </w:rPr>
              <w:t xml:space="preserve"> </w:t>
            </w:r>
            <w:r>
              <w:rPr>
                <w:sz w:val="20"/>
              </w:rPr>
              <w:t>suffering</w:t>
            </w:r>
            <w:r>
              <w:rPr>
                <w:spacing w:val="-8"/>
                <w:sz w:val="20"/>
              </w:rPr>
              <w:t xml:space="preserve"> </w:t>
            </w:r>
            <w:r>
              <w:rPr>
                <w:sz w:val="20"/>
              </w:rPr>
              <w:t>physical</w:t>
            </w:r>
            <w:r>
              <w:rPr>
                <w:spacing w:val="-6"/>
                <w:sz w:val="20"/>
              </w:rPr>
              <w:t xml:space="preserve"> </w:t>
            </w:r>
            <w:r>
              <w:rPr>
                <w:sz w:val="20"/>
              </w:rPr>
              <w:t>abuse</w:t>
            </w:r>
            <w:r>
              <w:rPr>
                <w:spacing w:val="-7"/>
                <w:sz w:val="20"/>
              </w:rPr>
              <w:t xml:space="preserve"> </w:t>
            </w:r>
            <w:r>
              <w:rPr>
                <w:sz w:val="20"/>
              </w:rPr>
              <w:t>(Jones</w:t>
            </w:r>
            <w:r>
              <w:rPr>
                <w:spacing w:val="-6"/>
                <w:sz w:val="20"/>
              </w:rPr>
              <w:t xml:space="preserve"> </w:t>
            </w:r>
            <w:r>
              <w:rPr>
                <w:sz w:val="20"/>
              </w:rPr>
              <w:t>et</w:t>
            </w:r>
            <w:r>
              <w:rPr>
                <w:spacing w:val="-5"/>
                <w:sz w:val="20"/>
              </w:rPr>
              <w:t xml:space="preserve"> </w:t>
            </w:r>
            <w:r>
              <w:rPr>
                <w:sz w:val="20"/>
              </w:rPr>
              <w:t xml:space="preserve">al, </w:t>
            </w:r>
            <w:r>
              <w:rPr>
                <w:spacing w:val="-2"/>
                <w:sz w:val="20"/>
              </w:rPr>
              <w:t>2012).</w:t>
            </w:r>
          </w:p>
          <w:p w14:paraId="3CEC3FF5" w14:textId="77777777" w:rsidR="00560582" w:rsidRDefault="00B352A6">
            <w:pPr>
              <w:pStyle w:val="TableParagraph"/>
              <w:spacing w:before="117"/>
              <w:ind w:left="107"/>
              <w:rPr>
                <w:i/>
                <w:sz w:val="20"/>
              </w:rPr>
            </w:pPr>
            <w:r>
              <w:rPr>
                <w:i/>
                <w:sz w:val="20"/>
              </w:rPr>
              <w:t xml:space="preserve">This list is non-exhaustive and covers the more typical </w:t>
            </w:r>
            <w:r>
              <w:rPr>
                <w:i/>
                <w:spacing w:val="-2"/>
                <w:sz w:val="20"/>
              </w:rPr>
              <w:t>indicators</w:t>
            </w:r>
          </w:p>
        </w:tc>
        <w:tc>
          <w:tcPr>
            <w:tcW w:w="5103" w:type="dxa"/>
          </w:tcPr>
          <w:p w14:paraId="4E5E6322" w14:textId="77777777" w:rsidR="00560582" w:rsidRDefault="00B352A6">
            <w:pPr>
              <w:pStyle w:val="TableParagraph"/>
              <w:numPr>
                <w:ilvl w:val="0"/>
                <w:numId w:val="23"/>
              </w:numPr>
              <w:tabs>
                <w:tab w:val="left" w:pos="468"/>
              </w:tabs>
              <w:spacing w:before="2" w:line="237" w:lineRule="auto"/>
              <w:ind w:right="113"/>
              <w:rPr>
                <w:sz w:val="20"/>
              </w:rPr>
            </w:pPr>
            <w:r>
              <w:rPr>
                <w:sz w:val="20"/>
              </w:rPr>
              <w:t>Conveying to a child that they are worthless or unloved,</w:t>
            </w:r>
            <w:r>
              <w:rPr>
                <w:spacing w:val="-6"/>
                <w:sz w:val="20"/>
              </w:rPr>
              <w:t xml:space="preserve"> </w:t>
            </w:r>
            <w:r>
              <w:rPr>
                <w:sz w:val="20"/>
              </w:rPr>
              <w:t>inadequate,</w:t>
            </w:r>
            <w:r>
              <w:rPr>
                <w:spacing w:val="-8"/>
                <w:sz w:val="20"/>
              </w:rPr>
              <w:t xml:space="preserve"> </w:t>
            </w:r>
            <w:r>
              <w:rPr>
                <w:sz w:val="20"/>
              </w:rPr>
              <w:t>or</w:t>
            </w:r>
            <w:r>
              <w:rPr>
                <w:spacing w:val="-8"/>
                <w:sz w:val="20"/>
              </w:rPr>
              <w:t xml:space="preserve"> </w:t>
            </w:r>
            <w:r>
              <w:rPr>
                <w:sz w:val="20"/>
              </w:rPr>
              <w:t>valued</w:t>
            </w:r>
            <w:r>
              <w:rPr>
                <w:spacing w:val="-6"/>
                <w:sz w:val="20"/>
              </w:rPr>
              <w:t xml:space="preserve"> </w:t>
            </w:r>
            <w:r>
              <w:rPr>
                <w:sz w:val="20"/>
              </w:rPr>
              <w:t>only</w:t>
            </w:r>
            <w:r>
              <w:rPr>
                <w:spacing w:val="-5"/>
                <w:sz w:val="20"/>
              </w:rPr>
              <w:t xml:space="preserve"> </w:t>
            </w:r>
            <w:r>
              <w:rPr>
                <w:sz w:val="20"/>
              </w:rPr>
              <w:t>insofar</w:t>
            </w:r>
            <w:r>
              <w:rPr>
                <w:spacing w:val="-8"/>
                <w:sz w:val="20"/>
              </w:rPr>
              <w:t xml:space="preserve"> </w:t>
            </w:r>
            <w:r>
              <w:rPr>
                <w:sz w:val="20"/>
              </w:rPr>
              <w:t>as</w:t>
            </w:r>
            <w:r>
              <w:rPr>
                <w:spacing w:val="-7"/>
                <w:sz w:val="20"/>
              </w:rPr>
              <w:t xml:space="preserve"> </w:t>
            </w:r>
            <w:r>
              <w:rPr>
                <w:sz w:val="20"/>
              </w:rPr>
              <w:t>they meet the needs of another person</w:t>
            </w:r>
          </w:p>
          <w:p w14:paraId="160DF3FC" w14:textId="77777777" w:rsidR="00560582" w:rsidRDefault="00B352A6">
            <w:pPr>
              <w:pStyle w:val="TableParagraph"/>
              <w:numPr>
                <w:ilvl w:val="0"/>
                <w:numId w:val="23"/>
              </w:numPr>
              <w:tabs>
                <w:tab w:val="left" w:pos="468"/>
              </w:tabs>
              <w:spacing w:before="125" w:line="237" w:lineRule="auto"/>
              <w:ind w:right="302"/>
              <w:jc w:val="both"/>
              <w:rPr>
                <w:sz w:val="20"/>
              </w:rPr>
            </w:pPr>
            <w:r>
              <w:rPr>
                <w:sz w:val="20"/>
              </w:rPr>
              <w:t>Not</w:t>
            </w:r>
            <w:r>
              <w:rPr>
                <w:spacing w:val="-6"/>
                <w:sz w:val="20"/>
              </w:rPr>
              <w:t xml:space="preserve"> </w:t>
            </w:r>
            <w:r>
              <w:rPr>
                <w:sz w:val="20"/>
              </w:rPr>
              <w:t>giving</w:t>
            </w:r>
            <w:r>
              <w:rPr>
                <w:spacing w:val="-6"/>
                <w:sz w:val="20"/>
              </w:rPr>
              <w:t xml:space="preserve"> </w:t>
            </w:r>
            <w:r>
              <w:rPr>
                <w:sz w:val="20"/>
              </w:rPr>
              <w:t>the</w:t>
            </w:r>
            <w:r>
              <w:rPr>
                <w:spacing w:val="-6"/>
                <w:sz w:val="20"/>
              </w:rPr>
              <w:t xml:space="preserve"> </w:t>
            </w:r>
            <w:r>
              <w:rPr>
                <w:sz w:val="20"/>
              </w:rPr>
              <w:t>child</w:t>
            </w:r>
            <w:r>
              <w:rPr>
                <w:spacing w:val="-4"/>
                <w:sz w:val="20"/>
              </w:rPr>
              <w:t xml:space="preserve"> </w:t>
            </w:r>
            <w:r>
              <w:rPr>
                <w:sz w:val="20"/>
              </w:rPr>
              <w:t>opportunities</w:t>
            </w:r>
            <w:r>
              <w:rPr>
                <w:spacing w:val="-5"/>
                <w:sz w:val="20"/>
              </w:rPr>
              <w:t xml:space="preserve"> </w:t>
            </w:r>
            <w:r>
              <w:rPr>
                <w:sz w:val="20"/>
              </w:rPr>
              <w:t>to</w:t>
            </w:r>
            <w:r>
              <w:rPr>
                <w:spacing w:val="-5"/>
                <w:sz w:val="20"/>
              </w:rPr>
              <w:t xml:space="preserve"> </w:t>
            </w:r>
            <w:r>
              <w:rPr>
                <w:sz w:val="20"/>
              </w:rPr>
              <w:t>express</w:t>
            </w:r>
            <w:r>
              <w:rPr>
                <w:spacing w:val="-5"/>
                <w:sz w:val="20"/>
              </w:rPr>
              <w:t xml:space="preserve"> </w:t>
            </w:r>
            <w:r>
              <w:rPr>
                <w:sz w:val="20"/>
              </w:rPr>
              <w:t>their views,</w:t>
            </w:r>
            <w:r>
              <w:rPr>
                <w:spacing w:val="-8"/>
                <w:sz w:val="20"/>
              </w:rPr>
              <w:t xml:space="preserve"> </w:t>
            </w:r>
            <w:r>
              <w:rPr>
                <w:sz w:val="20"/>
              </w:rPr>
              <w:t>deliberately</w:t>
            </w:r>
            <w:r>
              <w:rPr>
                <w:spacing w:val="-8"/>
                <w:sz w:val="20"/>
              </w:rPr>
              <w:t xml:space="preserve"> </w:t>
            </w:r>
            <w:r>
              <w:rPr>
                <w:sz w:val="20"/>
              </w:rPr>
              <w:t>silencing</w:t>
            </w:r>
            <w:r>
              <w:rPr>
                <w:spacing w:val="-8"/>
                <w:sz w:val="20"/>
              </w:rPr>
              <w:t xml:space="preserve"> </w:t>
            </w:r>
            <w:r>
              <w:rPr>
                <w:sz w:val="20"/>
              </w:rPr>
              <w:t>them</w:t>
            </w:r>
            <w:r>
              <w:rPr>
                <w:spacing w:val="-8"/>
                <w:sz w:val="20"/>
              </w:rPr>
              <w:t xml:space="preserve"> </w:t>
            </w:r>
            <w:r>
              <w:rPr>
                <w:sz w:val="20"/>
              </w:rPr>
              <w:t>or</w:t>
            </w:r>
            <w:r>
              <w:rPr>
                <w:spacing w:val="-6"/>
                <w:sz w:val="20"/>
              </w:rPr>
              <w:t xml:space="preserve"> </w:t>
            </w:r>
            <w:r>
              <w:rPr>
                <w:sz w:val="20"/>
              </w:rPr>
              <w:t>‘making</w:t>
            </w:r>
            <w:r>
              <w:rPr>
                <w:spacing w:val="-7"/>
                <w:sz w:val="20"/>
              </w:rPr>
              <w:t xml:space="preserve"> </w:t>
            </w:r>
            <w:r>
              <w:rPr>
                <w:sz w:val="20"/>
              </w:rPr>
              <w:t>fun’ of what they say or how they communicate</w:t>
            </w:r>
          </w:p>
          <w:p w14:paraId="3055BBDA" w14:textId="77777777" w:rsidR="00560582" w:rsidRDefault="00B352A6">
            <w:pPr>
              <w:pStyle w:val="TableParagraph"/>
              <w:numPr>
                <w:ilvl w:val="0"/>
                <w:numId w:val="23"/>
              </w:numPr>
              <w:tabs>
                <w:tab w:val="left" w:pos="468"/>
              </w:tabs>
              <w:spacing w:before="124"/>
              <w:ind w:right="137"/>
              <w:rPr>
                <w:sz w:val="20"/>
              </w:rPr>
            </w:pPr>
            <w:r>
              <w:rPr>
                <w:sz w:val="20"/>
              </w:rPr>
              <w:t>Age</w:t>
            </w:r>
            <w:r>
              <w:rPr>
                <w:spacing w:val="-12"/>
                <w:sz w:val="20"/>
              </w:rPr>
              <w:t xml:space="preserve"> </w:t>
            </w:r>
            <w:r>
              <w:rPr>
                <w:sz w:val="20"/>
              </w:rPr>
              <w:t>or</w:t>
            </w:r>
            <w:r>
              <w:rPr>
                <w:spacing w:val="-12"/>
                <w:sz w:val="20"/>
              </w:rPr>
              <w:t xml:space="preserve"> </w:t>
            </w:r>
            <w:r>
              <w:rPr>
                <w:sz w:val="20"/>
              </w:rPr>
              <w:t>developmentally</w:t>
            </w:r>
            <w:r>
              <w:rPr>
                <w:spacing w:val="-10"/>
                <w:sz w:val="20"/>
              </w:rPr>
              <w:t xml:space="preserve"> </w:t>
            </w:r>
            <w:r>
              <w:rPr>
                <w:sz w:val="20"/>
              </w:rPr>
              <w:t>inappropriate</w:t>
            </w:r>
            <w:r>
              <w:rPr>
                <w:spacing w:val="-12"/>
                <w:sz w:val="20"/>
              </w:rPr>
              <w:t xml:space="preserve"> </w:t>
            </w:r>
            <w:r>
              <w:rPr>
                <w:sz w:val="20"/>
              </w:rPr>
              <w:t>expectations being imposed on children. These may include interactions that are beyond a child’s developmental</w:t>
            </w:r>
            <w:r>
              <w:rPr>
                <w:spacing w:val="-2"/>
                <w:sz w:val="20"/>
              </w:rPr>
              <w:t xml:space="preserve"> </w:t>
            </w:r>
            <w:r>
              <w:rPr>
                <w:sz w:val="20"/>
              </w:rPr>
              <w:t>capability as well as overprotection and limitation of exploration and learning or preventing the child from participating in normal social interaction</w:t>
            </w:r>
          </w:p>
          <w:p w14:paraId="6414619A" w14:textId="77777777" w:rsidR="00560582" w:rsidRDefault="00B352A6">
            <w:pPr>
              <w:pStyle w:val="TableParagraph"/>
              <w:numPr>
                <w:ilvl w:val="0"/>
                <w:numId w:val="23"/>
              </w:numPr>
              <w:tabs>
                <w:tab w:val="left" w:pos="468"/>
              </w:tabs>
              <w:spacing w:before="124" w:line="235" w:lineRule="auto"/>
              <w:ind w:right="768"/>
              <w:rPr>
                <w:sz w:val="20"/>
              </w:rPr>
            </w:pPr>
            <w:r>
              <w:rPr>
                <w:sz w:val="20"/>
              </w:rPr>
              <w:t>A</w:t>
            </w:r>
            <w:r>
              <w:rPr>
                <w:spacing w:val="-7"/>
                <w:sz w:val="20"/>
              </w:rPr>
              <w:t xml:space="preserve"> </w:t>
            </w:r>
            <w:r>
              <w:rPr>
                <w:sz w:val="20"/>
              </w:rPr>
              <w:t>child</w:t>
            </w:r>
            <w:r>
              <w:rPr>
                <w:spacing w:val="-7"/>
                <w:sz w:val="20"/>
              </w:rPr>
              <w:t xml:space="preserve"> </w:t>
            </w:r>
            <w:r>
              <w:rPr>
                <w:sz w:val="20"/>
              </w:rPr>
              <w:t>seeing</w:t>
            </w:r>
            <w:r>
              <w:rPr>
                <w:spacing w:val="-8"/>
                <w:sz w:val="20"/>
              </w:rPr>
              <w:t xml:space="preserve"> </w:t>
            </w:r>
            <w:r>
              <w:rPr>
                <w:sz w:val="20"/>
              </w:rPr>
              <w:t>or</w:t>
            </w:r>
            <w:r>
              <w:rPr>
                <w:spacing w:val="-4"/>
                <w:sz w:val="20"/>
              </w:rPr>
              <w:t xml:space="preserve"> </w:t>
            </w:r>
            <w:r>
              <w:rPr>
                <w:sz w:val="20"/>
              </w:rPr>
              <w:t>hearing</w:t>
            </w:r>
            <w:r>
              <w:rPr>
                <w:spacing w:val="-6"/>
                <w:sz w:val="20"/>
              </w:rPr>
              <w:t xml:space="preserve"> </w:t>
            </w:r>
            <w:r>
              <w:rPr>
                <w:sz w:val="20"/>
              </w:rPr>
              <w:t>the</w:t>
            </w:r>
            <w:r>
              <w:rPr>
                <w:spacing w:val="-7"/>
                <w:sz w:val="20"/>
              </w:rPr>
              <w:t xml:space="preserve"> </w:t>
            </w:r>
            <w:r>
              <w:rPr>
                <w:sz w:val="20"/>
              </w:rPr>
              <w:t>ill-treatment</w:t>
            </w:r>
            <w:r>
              <w:rPr>
                <w:spacing w:val="-7"/>
                <w:sz w:val="20"/>
              </w:rPr>
              <w:t xml:space="preserve"> </w:t>
            </w:r>
            <w:r>
              <w:rPr>
                <w:sz w:val="20"/>
              </w:rPr>
              <w:t xml:space="preserve">of </w:t>
            </w:r>
            <w:r>
              <w:rPr>
                <w:spacing w:val="-2"/>
                <w:sz w:val="20"/>
              </w:rPr>
              <w:t>another</w:t>
            </w:r>
          </w:p>
          <w:p w14:paraId="7CF12EC1" w14:textId="77777777" w:rsidR="00560582" w:rsidRDefault="00B352A6">
            <w:pPr>
              <w:pStyle w:val="TableParagraph"/>
              <w:numPr>
                <w:ilvl w:val="0"/>
                <w:numId w:val="23"/>
              </w:numPr>
              <w:tabs>
                <w:tab w:val="left" w:pos="468"/>
              </w:tabs>
              <w:spacing w:before="123"/>
              <w:rPr>
                <w:sz w:val="20"/>
              </w:rPr>
            </w:pPr>
            <w:r>
              <w:rPr>
                <w:sz w:val="20"/>
              </w:rPr>
              <w:t>Serious</w:t>
            </w:r>
            <w:r>
              <w:rPr>
                <w:spacing w:val="-11"/>
                <w:sz w:val="20"/>
              </w:rPr>
              <w:t xml:space="preserve"> </w:t>
            </w:r>
            <w:r>
              <w:rPr>
                <w:sz w:val="20"/>
              </w:rPr>
              <w:t>bullying</w:t>
            </w:r>
            <w:r>
              <w:rPr>
                <w:spacing w:val="-13"/>
                <w:sz w:val="20"/>
              </w:rPr>
              <w:t xml:space="preserve"> </w:t>
            </w:r>
            <w:r>
              <w:rPr>
                <w:sz w:val="20"/>
              </w:rPr>
              <w:t>(including</w:t>
            </w:r>
            <w:r>
              <w:rPr>
                <w:spacing w:val="-11"/>
                <w:sz w:val="20"/>
              </w:rPr>
              <w:t xml:space="preserve"> </w:t>
            </w:r>
            <w:r>
              <w:rPr>
                <w:spacing w:val="-2"/>
                <w:sz w:val="20"/>
              </w:rPr>
              <w:t>cyberbullying)</w:t>
            </w:r>
          </w:p>
          <w:p w14:paraId="4B9B8BD6" w14:textId="77777777" w:rsidR="00560582" w:rsidRDefault="00B352A6">
            <w:pPr>
              <w:pStyle w:val="TableParagraph"/>
              <w:numPr>
                <w:ilvl w:val="0"/>
                <w:numId w:val="23"/>
              </w:numPr>
              <w:tabs>
                <w:tab w:val="left" w:pos="468"/>
              </w:tabs>
              <w:spacing w:before="118"/>
              <w:rPr>
                <w:sz w:val="20"/>
              </w:rPr>
            </w:pPr>
            <w:r>
              <w:rPr>
                <w:sz w:val="20"/>
              </w:rPr>
              <w:t>Causing</w:t>
            </w:r>
            <w:r>
              <w:rPr>
                <w:spacing w:val="-6"/>
                <w:sz w:val="20"/>
              </w:rPr>
              <w:t xml:space="preserve"> </w:t>
            </w:r>
            <w:r>
              <w:rPr>
                <w:sz w:val="20"/>
              </w:rPr>
              <w:t>a</w:t>
            </w:r>
            <w:r>
              <w:rPr>
                <w:spacing w:val="-6"/>
                <w:sz w:val="20"/>
              </w:rPr>
              <w:t xml:space="preserve"> </w:t>
            </w:r>
            <w:r>
              <w:rPr>
                <w:sz w:val="20"/>
              </w:rPr>
              <w:t>child</w:t>
            </w:r>
            <w:r>
              <w:rPr>
                <w:spacing w:val="-6"/>
                <w:sz w:val="20"/>
              </w:rPr>
              <w:t xml:space="preserve"> </w:t>
            </w:r>
            <w:r>
              <w:rPr>
                <w:sz w:val="20"/>
              </w:rPr>
              <w:t>to</w:t>
            </w:r>
            <w:r>
              <w:rPr>
                <w:spacing w:val="-3"/>
                <w:sz w:val="20"/>
              </w:rPr>
              <w:t xml:space="preserve"> </w:t>
            </w:r>
            <w:r>
              <w:rPr>
                <w:sz w:val="20"/>
              </w:rPr>
              <w:t>feel</w:t>
            </w:r>
            <w:r>
              <w:rPr>
                <w:spacing w:val="-7"/>
                <w:sz w:val="20"/>
              </w:rPr>
              <w:t xml:space="preserve"> </w:t>
            </w:r>
            <w:r>
              <w:rPr>
                <w:sz w:val="20"/>
              </w:rPr>
              <w:t>frightened</w:t>
            </w:r>
            <w:r>
              <w:rPr>
                <w:spacing w:val="-5"/>
                <w:sz w:val="20"/>
              </w:rPr>
              <w:t xml:space="preserve"> </w:t>
            </w:r>
            <w:r>
              <w:rPr>
                <w:sz w:val="20"/>
              </w:rPr>
              <w:t>or</w:t>
            </w:r>
            <w:r>
              <w:rPr>
                <w:spacing w:val="-5"/>
                <w:sz w:val="20"/>
              </w:rPr>
              <w:t xml:space="preserve"> </w:t>
            </w:r>
            <w:r>
              <w:rPr>
                <w:sz w:val="20"/>
              </w:rPr>
              <w:t>in</w:t>
            </w:r>
            <w:r>
              <w:rPr>
                <w:spacing w:val="-5"/>
                <w:sz w:val="20"/>
              </w:rPr>
              <w:t xml:space="preserve"> </w:t>
            </w:r>
            <w:r>
              <w:rPr>
                <w:spacing w:val="-2"/>
                <w:sz w:val="20"/>
              </w:rPr>
              <w:t>danger</w:t>
            </w:r>
          </w:p>
          <w:p w14:paraId="295075F9" w14:textId="77777777" w:rsidR="00560582" w:rsidRDefault="00B352A6">
            <w:pPr>
              <w:pStyle w:val="TableParagraph"/>
              <w:numPr>
                <w:ilvl w:val="0"/>
                <w:numId w:val="23"/>
              </w:numPr>
              <w:tabs>
                <w:tab w:val="left" w:pos="468"/>
              </w:tabs>
              <w:spacing w:before="120"/>
              <w:rPr>
                <w:sz w:val="20"/>
              </w:rPr>
            </w:pPr>
            <w:r>
              <w:rPr>
                <w:sz w:val="20"/>
              </w:rPr>
              <w:t>Exploitation</w:t>
            </w:r>
            <w:r>
              <w:rPr>
                <w:spacing w:val="-9"/>
                <w:sz w:val="20"/>
              </w:rPr>
              <w:t xml:space="preserve"> </w:t>
            </w:r>
            <w:r>
              <w:rPr>
                <w:sz w:val="20"/>
              </w:rPr>
              <w:t>or</w:t>
            </w:r>
            <w:r>
              <w:rPr>
                <w:spacing w:val="-8"/>
                <w:sz w:val="20"/>
              </w:rPr>
              <w:t xml:space="preserve"> </w:t>
            </w:r>
            <w:r>
              <w:rPr>
                <w:sz w:val="20"/>
              </w:rPr>
              <w:t>corruption</w:t>
            </w:r>
            <w:r>
              <w:rPr>
                <w:spacing w:val="-9"/>
                <w:sz w:val="20"/>
              </w:rPr>
              <w:t xml:space="preserve"> </w:t>
            </w:r>
            <w:r>
              <w:rPr>
                <w:sz w:val="20"/>
              </w:rPr>
              <w:t>of</w:t>
            </w:r>
            <w:r>
              <w:rPr>
                <w:spacing w:val="-6"/>
                <w:sz w:val="20"/>
              </w:rPr>
              <w:t xml:space="preserve"> </w:t>
            </w:r>
            <w:r>
              <w:rPr>
                <w:spacing w:val="-2"/>
                <w:sz w:val="20"/>
              </w:rPr>
              <w:t>children.</w:t>
            </w:r>
          </w:p>
          <w:p w14:paraId="0ECA9426" w14:textId="77777777" w:rsidR="00560582" w:rsidRDefault="00B352A6">
            <w:pPr>
              <w:pStyle w:val="TableParagraph"/>
              <w:numPr>
                <w:ilvl w:val="0"/>
                <w:numId w:val="23"/>
              </w:numPr>
              <w:tabs>
                <w:tab w:val="left" w:pos="468"/>
              </w:tabs>
              <w:spacing w:before="117"/>
              <w:rPr>
                <w:sz w:val="20"/>
              </w:rPr>
            </w:pPr>
            <w:r>
              <w:rPr>
                <w:sz w:val="20"/>
              </w:rPr>
              <w:t>Lack</w:t>
            </w:r>
            <w:r>
              <w:rPr>
                <w:spacing w:val="-6"/>
                <w:sz w:val="20"/>
              </w:rPr>
              <w:t xml:space="preserve"> </w:t>
            </w:r>
            <w:r>
              <w:rPr>
                <w:spacing w:val="-2"/>
                <w:sz w:val="20"/>
              </w:rPr>
              <w:t>confidence</w:t>
            </w:r>
          </w:p>
          <w:p w14:paraId="0CA21C3F" w14:textId="77777777" w:rsidR="00560582" w:rsidRDefault="00B352A6">
            <w:pPr>
              <w:pStyle w:val="TableParagraph"/>
              <w:numPr>
                <w:ilvl w:val="0"/>
                <w:numId w:val="23"/>
              </w:numPr>
              <w:tabs>
                <w:tab w:val="left" w:pos="468"/>
              </w:tabs>
              <w:spacing w:before="120"/>
              <w:rPr>
                <w:sz w:val="20"/>
              </w:rPr>
            </w:pPr>
            <w:r>
              <w:rPr>
                <w:sz w:val="20"/>
              </w:rPr>
              <w:t>Struggle</w:t>
            </w:r>
            <w:r>
              <w:rPr>
                <w:spacing w:val="-7"/>
                <w:sz w:val="20"/>
              </w:rPr>
              <w:t xml:space="preserve"> </w:t>
            </w:r>
            <w:r>
              <w:rPr>
                <w:sz w:val="20"/>
              </w:rPr>
              <w:t>to</w:t>
            </w:r>
            <w:r>
              <w:rPr>
                <w:spacing w:val="-10"/>
                <w:sz w:val="20"/>
              </w:rPr>
              <w:t xml:space="preserve"> </w:t>
            </w:r>
            <w:r>
              <w:rPr>
                <w:sz w:val="20"/>
              </w:rPr>
              <w:t>control</w:t>
            </w:r>
            <w:r>
              <w:rPr>
                <w:spacing w:val="-7"/>
                <w:sz w:val="20"/>
              </w:rPr>
              <w:t xml:space="preserve"> </w:t>
            </w:r>
            <w:r>
              <w:rPr>
                <w:sz w:val="20"/>
              </w:rPr>
              <w:t>strong</w:t>
            </w:r>
            <w:r>
              <w:rPr>
                <w:spacing w:val="-7"/>
                <w:sz w:val="20"/>
              </w:rPr>
              <w:t xml:space="preserve"> </w:t>
            </w:r>
            <w:r>
              <w:rPr>
                <w:spacing w:val="-2"/>
                <w:sz w:val="20"/>
              </w:rPr>
              <w:t>emotions</w:t>
            </w:r>
          </w:p>
          <w:p w14:paraId="42225755" w14:textId="77777777" w:rsidR="00560582" w:rsidRDefault="00B352A6">
            <w:pPr>
              <w:pStyle w:val="TableParagraph"/>
              <w:numPr>
                <w:ilvl w:val="0"/>
                <w:numId w:val="23"/>
              </w:numPr>
              <w:tabs>
                <w:tab w:val="left" w:pos="468"/>
              </w:tabs>
              <w:spacing w:before="117"/>
              <w:rPr>
                <w:sz w:val="20"/>
              </w:rPr>
            </w:pPr>
            <w:r>
              <w:rPr>
                <w:sz w:val="20"/>
              </w:rPr>
              <w:t>Struggle</w:t>
            </w:r>
            <w:r>
              <w:rPr>
                <w:spacing w:val="-6"/>
                <w:sz w:val="20"/>
              </w:rPr>
              <w:t xml:space="preserve"> </w:t>
            </w:r>
            <w:r>
              <w:rPr>
                <w:sz w:val="20"/>
              </w:rPr>
              <w:t>to</w:t>
            </w:r>
            <w:r>
              <w:rPr>
                <w:spacing w:val="-6"/>
                <w:sz w:val="20"/>
              </w:rPr>
              <w:t xml:space="preserve"> </w:t>
            </w:r>
            <w:r>
              <w:rPr>
                <w:sz w:val="20"/>
              </w:rPr>
              <w:t>make</w:t>
            </w:r>
            <w:r>
              <w:rPr>
                <w:spacing w:val="-6"/>
                <w:sz w:val="20"/>
              </w:rPr>
              <w:t xml:space="preserve"> </w:t>
            </w:r>
            <w:r>
              <w:rPr>
                <w:sz w:val="20"/>
              </w:rPr>
              <w:t>or</w:t>
            </w:r>
            <w:r>
              <w:rPr>
                <w:spacing w:val="-7"/>
                <w:sz w:val="20"/>
              </w:rPr>
              <w:t xml:space="preserve"> </w:t>
            </w:r>
            <w:r>
              <w:rPr>
                <w:sz w:val="20"/>
              </w:rPr>
              <w:t>maintain</w:t>
            </w:r>
            <w:r>
              <w:rPr>
                <w:spacing w:val="-7"/>
                <w:sz w:val="20"/>
              </w:rPr>
              <w:t xml:space="preserve"> </w:t>
            </w:r>
            <w:r>
              <w:rPr>
                <w:spacing w:val="-2"/>
                <w:sz w:val="20"/>
              </w:rPr>
              <w:t>relationships</w:t>
            </w:r>
          </w:p>
          <w:p w14:paraId="3A7D256E" w14:textId="77777777" w:rsidR="00560582" w:rsidRDefault="00B352A6">
            <w:pPr>
              <w:pStyle w:val="TableParagraph"/>
              <w:numPr>
                <w:ilvl w:val="0"/>
                <w:numId w:val="23"/>
              </w:numPr>
              <w:tabs>
                <w:tab w:val="left" w:pos="468"/>
              </w:tabs>
              <w:spacing w:before="118"/>
              <w:ind w:right="235"/>
              <w:rPr>
                <w:sz w:val="20"/>
              </w:rPr>
            </w:pPr>
            <w:r>
              <w:rPr>
                <w:sz w:val="20"/>
              </w:rPr>
              <w:t>Display behaviour that is inappropriate to their stage</w:t>
            </w:r>
            <w:r>
              <w:rPr>
                <w:spacing w:val="-7"/>
                <w:sz w:val="20"/>
              </w:rPr>
              <w:t xml:space="preserve"> </w:t>
            </w:r>
            <w:r>
              <w:rPr>
                <w:sz w:val="20"/>
              </w:rPr>
              <w:t>of</w:t>
            </w:r>
            <w:r>
              <w:rPr>
                <w:spacing w:val="-7"/>
                <w:sz w:val="20"/>
              </w:rPr>
              <w:t xml:space="preserve"> </w:t>
            </w:r>
            <w:r>
              <w:rPr>
                <w:sz w:val="20"/>
              </w:rPr>
              <w:t>development</w:t>
            </w:r>
            <w:r>
              <w:rPr>
                <w:spacing w:val="-7"/>
                <w:sz w:val="20"/>
              </w:rPr>
              <w:t xml:space="preserve"> </w:t>
            </w:r>
            <w:r>
              <w:rPr>
                <w:sz w:val="20"/>
              </w:rPr>
              <w:t>(for</w:t>
            </w:r>
            <w:r>
              <w:rPr>
                <w:spacing w:val="-4"/>
                <w:sz w:val="20"/>
              </w:rPr>
              <w:t xml:space="preserve"> </w:t>
            </w:r>
            <w:r>
              <w:rPr>
                <w:sz w:val="20"/>
              </w:rPr>
              <w:t>example</w:t>
            </w:r>
            <w:r>
              <w:rPr>
                <w:spacing w:val="-7"/>
                <w:sz w:val="20"/>
              </w:rPr>
              <w:t xml:space="preserve"> </w:t>
            </w:r>
            <w:r>
              <w:rPr>
                <w:sz w:val="20"/>
              </w:rPr>
              <w:t>not</w:t>
            </w:r>
            <w:r>
              <w:rPr>
                <w:spacing w:val="-7"/>
                <w:sz w:val="20"/>
              </w:rPr>
              <w:t xml:space="preserve"> </w:t>
            </w:r>
            <w:r>
              <w:rPr>
                <w:sz w:val="20"/>
              </w:rPr>
              <w:t>being</w:t>
            </w:r>
            <w:r>
              <w:rPr>
                <w:spacing w:val="-7"/>
                <w:sz w:val="20"/>
              </w:rPr>
              <w:t xml:space="preserve"> </w:t>
            </w:r>
            <w:r>
              <w:rPr>
                <w:sz w:val="20"/>
              </w:rPr>
              <w:t>able to play, developing language late or using language</w:t>
            </w:r>
            <w:r>
              <w:rPr>
                <w:spacing w:val="-3"/>
                <w:sz w:val="20"/>
              </w:rPr>
              <w:t xml:space="preserve"> </w:t>
            </w:r>
            <w:r>
              <w:rPr>
                <w:sz w:val="20"/>
              </w:rPr>
              <w:t>you may not expect</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child</w:t>
            </w:r>
            <w:r>
              <w:rPr>
                <w:spacing w:val="-2"/>
                <w:sz w:val="20"/>
              </w:rPr>
              <w:t xml:space="preserve"> </w:t>
            </w:r>
            <w:r>
              <w:rPr>
                <w:sz w:val="20"/>
              </w:rPr>
              <w:t>their age.</w:t>
            </w:r>
          </w:p>
          <w:p w14:paraId="6E11C6B9" w14:textId="77777777" w:rsidR="00560582" w:rsidRDefault="00B352A6">
            <w:pPr>
              <w:pStyle w:val="TableParagraph"/>
              <w:spacing w:before="118"/>
              <w:rPr>
                <w:b/>
                <w:sz w:val="20"/>
              </w:rPr>
            </w:pPr>
            <w:r>
              <w:rPr>
                <w:b/>
                <w:sz w:val="20"/>
              </w:rPr>
              <w:t>Older</w:t>
            </w:r>
            <w:r>
              <w:rPr>
                <w:b/>
                <w:spacing w:val="-12"/>
                <w:sz w:val="20"/>
              </w:rPr>
              <w:t xml:space="preserve"> </w:t>
            </w:r>
            <w:r>
              <w:rPr>
                <w:b/>
                <w:sz w:val="20"/>
              </w:rPr>
              <w:t>children</w:t>
            </w:r>
            <w:r>
              <w:rPr>
                <w:b/>
                <w:spacing w:val="-8"/>
                <w:sz w:val="20"/>
              </w:rPr>
              <w:t xml:space="preserve"> </w:t>
            </w:r>
            <w:r>
              <w:rPr>
                <w:b/>
                <w:spacing w:val="-4"/>
                <w:sz w:val="20"/>
              </w:rPr>
              <w:t>may:</w:t>
            </w:r>
          </w:p>
          <w:p w14:paraId="3B019846" w14:textId="77777777" w:rsidR="00560582" w:rsidRDefault="00B352A6">
            <w:pPr>
              <w:pStyle w:val="TableParagraph"/>
              <w:numPr>
                <w:ilvl w:val="0"/>
                <w:numId w:val="23"/>
              </w:numPr>
              <w:tabs>
                <w:tab w:val="left" w:pos="468"/>
              </w:tabs>
              <w:spacing w:before="121"/>
              <w:ind w:right="803"/>
              <w:rPr>
                <w:sz w:val="20"/>
              </w:rPr>
            </w:pPr>
            <w:r>
              <w:rPr>
                <w:sz w:val="20"/>
              </w:rPr>
              <w:t>Struggle</w:t>
            </w:r>
            <w:r>
              <w:rPr>
                <w:spacing w:val="-7"/>
                <w:sz w:val="20"/>
              </w:rPr>
              <w:t xml:space="preserve"> </w:t>
            </w:r>
            <w:r>
              <w:rPr>
                <w:sz w:val="20"/>
              </w:rPr>
              <w:t>to</w:t>
            </w:r>
            <w:r>
              <w:rPr>
                <w:spacing w:val="-10"/>
                <w:sz w:val="20"/>
              </w:rPr>
              <w:t xml:space="preserve"> </w:t>
            </w:r>
            <w:r>
              <w:rPr>
                <w:sz w:val="20"/>
              </w:rPr>
              <w:t>control</w:t>
            </w:r>
            <w:r>
              <w:rPr>
                <w:spacing w:val="-8"/>
                <w:sz w:val="20"/>
              </w:rPr>
              <w:t xml:space="preserve"> </w:t>
            </w:r>
            <w:r>
              <w:rPr>
                <w:sz w:val="20"/>
              </w:rPr>
              <w:t>strong</w:t>
            </w:r>
            <w:r>
              <w:rPr>
                <w:spacing w:val="-7"/>
                <w:sz w:val="20"/>
              </w:rPr>
              <w:t xml:space="preserve"> </w:t>
            </w:r>
            <w:r>
              <w:rPr>
                <w:sz w:val="20"/>
              </w:rPr>
              <w:t>emotions</w:t>
            </w:r>
            <w:r>
              <w:rPr>
                <w:spacing w:val="-8"/>
                <w:sz w:val="20"/>
              </w:rPr>
              <w:t xml:space="preserve"> </w:t>
            </w:r>
            <w:r>
              <w:rPr>
                <w:sz w:val="20"/>
              </w:rPr>
              <w:t>or</w:t>
            </w:r>
            <w:r>
              <w:rPr>
                <w:spacing w:val="-6"/>
                <w:sz w:val="20"/>
              </w:rPr>
              <w:t xml:space="preserve"> </w:t>
            </w:r>
            <w:r>
              <w:rPr>
                <w:sz w:val="20"/>
              </w:rPr>
              <w:t>have extreme outbursts</w:t>
            </w:r>
          </w:p>
          <w:p w14:paraId="473B9304" w14:textId="77777777" w:rsidR="00560582" w:rsidRDefault="00B352A6">
            <w:pPr>
              <w:pStyle w:val="TableParagraph"/>
              <w:numPr>
                <w:ilvl w:val="0"/>
                <w:numId w:val="23"/>
              </w:numPr>
              <w:tabs>
                <w:tab w:val="left" w:pos="468"/>
              </w:tabs>
              <w:spacing w:before="118"/>
              <w:rPr>
                <w:sz w:val="20"/>
              </w:rPr>
            </w:pPr>
            <w:r>
              <w:rPr>
                <w:sz w:val="20"/>
              </w:rPr>
              <w:t>Seem</w:t>
            </w:r>
            <w:r>
              <w:rPr>
                <w:spacing w:val="-9"/>
                <w:sz w:val="20"/>
              </w:rPr>
              <w:t xml:space="preserve"> </w:t>
            </w:r>
            <w:r>
              <w:rPr>
                <w:sz w:val="20"/>
              </w:rPr>
              <w:t>isolated</w:t>
            </w:r>
            <w:r>
              <w:rPr>
                <w:spacing w:val="-8"/>
                <w:sz w:val="20"/>
              </w:rPr>
              <w:t xml:space="preserve"> </w:t>
            </w:r>
            <w:r>
              <w:rPr>
                <w:sz w:val="20"/>
              </w:rPr>
              <w:t>from</w:t>
            </w:r>
            <w:r>
              <w:rPr>
                <w:spacing w:val="-7"/>
                <w:sz w:val="20"/>
              </w:rPr>
              <w:t xml:space="preserve"> </w:t>
            </w:r>
            <w:r>
              <w:rPr>
                <w:sz w:val="20"/>
              </w:rPr>
              <w:t>their</w:t>
            </w:r>
            <w:r>
              <w:rPr>
                <w:spacing w:val="-4"/>
                <w:sz w:val="20"/>
              </w:rPr>
              <w:t xml:space="preserve"> </w:t>
            </w:r>
            <w:r>
              <w:rPr>
                <w:spacing w:val="-2"/>
                <w:sz w:val="20"/>
              </w:rPr>
              <w:t>parents</w:t>
            </w:r>
          </w:p>
          <w:p w14:paraId="5383D545" w14:textId="77777777" w:rsidR="00560582" w:rsidRDefault="00B352A6">
            <w:pPr>
              <w:pStyle w:val="TableParagraph"/>
              <w:numPr>
                <w:ilvl w:val="0"/>
                <w:numId w:val="23"/>
              </w:numPr>
              <w:tabs>
                <w:tab w:val="left" w:pos="468"/>
              </w:tabs>
              <w:spacing w:before="119"/>
              <w:rPr>
                <w:sz w:val="20"/>
              </w:rPr>
            </w:pPr>
            <w:r>
              <w:rPr>
                <w:sz w:val="20"/>
              </w:rPr>
              <w:t>Lack</w:t>
            </w:r>
            <w:r>
              <w:rPr>
                <w:spacing w:val="-5"/>
                <w:sz w:val="20"/>
              </w:rPr>
              <w:t xml:space="preserve"> </w:t>
            </w:r>
            <w:r>
              <w:rPr>
                <w:sz w:val="20"/>
              </w:rPr>
              <w:t>social</w:t>
            </w:r>
            <w:r>
              <w:rPr>
                <w:spacing w:val="-6"/>
                <w:sz w:val="20"/>
              </w:rPr>
              <w:t xml:space="preserve"> </w:t>
            </w:r>
            <w:r>
              <w:rPr>
                <w:sz w:val="20"/>
              </w:rPr>
              <w:t>skills</w:t>
            </w:r>
            <w:r>
              <w:rPr>
                <w:spacing w:val="-5"/>
                <w:sz w:val="20"/>
              </w:rPr>
              <w:t xml:space="preserve"> </w:t>
            </w:r>
            <w:r>
              <w:rPr>
                <w:sz w:val="20"/>
              </w:rPr>
              <w:t>or</w:t>
            </w:r>
            <w:r>
              <w:rPr>
                <w:spacing w:val="-3"/>
                <w:sz w:val="20"/>
              </w:rPr>
              <w:t xml:space="preserve"> </w:t>
            </w:r>
            <w:r>
              <w:rPr>
                <w:sz w:val="20"/>
              </w:rPr>
              <w:t>have</w:t>
            </w:r>
            <w:r>
              <w:rPr>
                <w:spacing w:val="-5"/>
                <w:sz w:val="20"/>
              </w:rPr>
              <w:t xml:space="preserve"> </w:t>
            </w:r>
            <w:r>
              <w:rPr>
                <w:sz w:val="20"/>
              </w:rPr>
              <w:t>few,</w:t>
            </w:r>
            <w:r>
              <w:rPr>
                <w:spacing w:val="-6"/>
                <w:sz w:val="20"/>
              </w:rPr>
              <w:t xml:space="preserve"> </w:t>
            </w:r>
            <w:r>
              <w:rPr>
                <w:sz w:val="20"/>
              </w:rPr>
              <w:t>if</w:t>
            </w:r>
            <w:r>
              <w:rPr>
                <w:spacing w:val="-3"/>
                <w:sz w:val="20"/>
              </w:rPr>
              <w:t xml:space="preserve"> </w:t>
            </w:r>
            <w:r>
              <w:rPr>
                <w:sz w:val="20"/>
              </w:rPr>
              <w:t>any,</w:t>
            </w:r>
            <w:r>
              <w:rPr>
                <w:spacing w:val="-6"/>
                <w:sz w:val="20"/>
              </w:rPr>
              <w:t xml:space="preserve"> </w:t>
            </w:r>
            <w:r>
              <w:rPr>
                <w:spacing w:val="-2"/>
                <w:sz w:val="20"/>
              </w:rPr>
              <w:t>friends</w:t>
            </w:r>
          </w:p>
          <w:p w14:paraId="0399A996" w14:textId="11D1BFD1" w:rsidR="00560582" w:rsidRDefault="00B352A6">
            <w:pPr>
              <w:pStyle w:val="TableParagraph"/>
              <w:numPr>
                <w:ilvl w:val="0"/>
                <w:numId w:val="23"/>
              </w:numPr>
              <w:tabs>
                <w:tab w:val="left" w:pos="468"/>
              </w:tabs>
              <w:spacing w:before="118"/>
              <w:ind w:right="120"/>
              <w:rPr>
                <w:sz w:val="20"/>
              </w:rPr>
            </w:pPr>
            <w:r>
              <w:rPr>
                <w:sz w:val="20"/>
              </w:rPr>
              <w:t xml:space="preserve">Use language, act in a </w:t>
            </w:r>
            <w:r w:rsidR="00225206">
              <w:rPr>
                <w:sz w:val="20"/>
              </w:rPr>
              <w:t>WAPK</w:t>
            </w:r>
            <w:r>
              <w:rPr>
                <w:sz w:val="20"/>
              </w:rPr>
              <w:t xml:space="preserve"> or know about things that</w:t>
            </w:r>
            <w:r>
              <w:rPr>
                <w:spacing w:val="-6"/>
                <w:sz w:val="20"/>
              </w:rPr>
              <w:t xml:space="preserve"> </w:t>
            </w:r>
            <w:r>
              <w:rPr>
                <w:sz w:val="20"/>
              </w:rPr>
              <w:t>you</w:t>
            </w:r>
            <w:r>
              <w:rPr>
                <w:spacing w:val="-6"/>
                <w:sz w:val="20"/>
              </w:rPr>
              <w:t xml:space="preserve"> </w:t>
            </w:r>
            <w:r>
              <w:rPr>
                <w:sz w:val="20"/>
              </w:rPr>
              <w:t>wouldn't</w:t>
            </w:r>
            <w:r>
              <w:rPr>
                <w:spacing w:val="-6"/>
                <w:sz w:val="20"/>
              </w:rPr>
              <w:t xml:space="preserve"> </w:t>
            </w:r>
            <w:r>
              <w:rPr>
                <w:sz w:val="20"/>
              </w:rPr>
              <w:t>expect</w:t>
            </w:r>
            <w:r>
              <w:rPr>
                <w:spacing w:val="-6"/>
                <w:sz w:val="20"/>
              </w:rPr>
              <w:t xml:space="preserve"> </w:t>
            </w:r>
            <w:r>
              <w:rPr>
                <w:sz w:val="20"/>
              </w:rPr>
              <w:t>them</w:t>
            </w:r>
            <w:r>
              <w:rPr>
                <w:spacing w:val="-6"/>
                <w:sz w:val="20"/>
              </w:rPr>
              <w:t xml:space="preserve"> </w:t>
            </w:r>
            <w:r>
              <w:rPr>
                <w:sz w:val="20"/>
              </w:rPr>
              <w:t>to</w:t>
            </w:r>
            <w:r>
              <w:rPr>
                <w:spacing w:val="-4"/>
                <w:sz w:val="20"/>
              </w:rPr>
              <w:t xml:space="preserve"> </w:t>
            </w:r>
            <w:r>
              <w:rPr>
                <w:sz w:val="20"/>
              </w:rPr>
              <w:t>know</w:t>
            </w:r>
            <w:r>
              <w:rPr>
                <w:spacing w:val="-6"/>
                <w:sz w:val="20"/>
              </w:rPr>
              <w:t xml:space="preserve"> </w:t>
            </w:r>
            <w:r>
              <w:rPr>
                <w:sz w:val="20"/>
              </w:rPr>
              <w:t>for</w:t>
            </w:r>
            <w:r>
              <w:rPr>
                <w:spacing w:val="-6"/>
                <w:sz w:val="20"/>
              </w:rPr>
              <w:t xml:space="preserve"> </w:t>
            </w:r>
            <w:r>
              <w:rPr>
                <w:sz w:val="20"/>
              </w:rPr>
              <w:t>their</w:t>
            </w:r>
            <w:r>
              <w:rPr>
                <w:spacing w:val="-5"/>
                <w:sz w:val="20"/>
              </w:rPr>
              <w:t xml:space="preserve"> </w:t>
            </w:r>
            <w:r>
              <w:rPr>
                <w:sz w:val="20"/>
              </w:rPr>
              <w:t>age</w:t>
            </w:r>
          </w:p>
          <w:p w14:paraId="390B9A16" w14:textId="77777777" w:rsidR="00560582" w:rsidRDefault="00B352A6">
            <w:pPr>
              <w:pStyle w:val="TableParagraph"/>
              <w:numPr>
                <w:ilvl w:val="0"/>
                <w:numId w:val="23"/>
              </w:numPr>
              <w:tabs>
                <w:tab w:val="left" w:pos="468"/>
              </w:tabs>
              <w:spacing w:before="120"/>
              <w:rPr>
                <w:sz w:val="20"/>
              </w:rPr>
            </w:pPr>
            <w:r>
              <w:rPr>
                <w:sz w:val="20"/>
              </w:rPr>
              <w:t>Risk</w:t>
            </w:r>
            <w:r>
              <w:rPr>
                <w:spacing w:val="-9"/>
                <w:sz w:val="20"/>
              </w:rPr>
              <w:t xml:space="preserve"> </w:t>
            </w:r>
            <w:r>
              <w:rPr>
                <w:sz w:val="20"/>
              </w:rPr>
              <w:t>and</w:t>
            </w:r>
            <w:r>
              <w:rPr>
                <w:spacing w:val="-10"/>
                <w:sz w:val="20"/>
              </w:rPr>
              <w:t xml:space="preserve"> </w:t>
            </w:r>
            <w:r>
              <w:rPr>
                <w:sz w:val="20"/>
              </w:rPr>
              <w:t>vulnerability</w:t>
            </w:r>
            <w:r>
              <w:rPr>
                <w:spacing w:val="-8"/>
                <w:sz w:val="20"/>
              </w:rPr>
              <w:t xml:space="preserve"> </w:t>
            </w:r>
            <w:r>
              <w:rPr>
                <w:spacing w:val="-2"/>
                <w:sz w:val="20"/>
              </w:rPr>
              <w:t>factors</w:t>
            </w:r>
          </w:p>
          <w:p w14:paraId="0D23197C" w14:textId="77777777" w:rsidR="00560582" w:rsidRDefault="00B352A6">
            <w:pPr>
              <w:pStyle w:val="TableParagraph"/>
              <w:numPr>
                <w:ilvl w:val="0"/>
                <w:numId w:val="23"/>
              </w:numPr>
              <w:tabs>
                <w:tab w:val="left" w:pos="468"/>
              </w:tabs>
              <w:spacing w:before="120" w:line="237" w:lineRule="auto"/>
              <w:ind w:right="370"/>
              <w:rPr>
                <w:sz w:val="20"/>
              </w:rPr>
            </w:pPr>
            <w:r>
              <w:rPr>
                <w:sz w:val="20"/>
              </w:rPr>
              <w:t>Children from any background can be at risk of emotional</w:t>
            </w:r>
            <w:r>
              <w:rPr>
                <w:spacing w:val="-7"/>
                <w:sz w:val="20"/>
              </w:rPr>
              <w:t xml:space="preserve"> </w:t>
            </w:r>
            <w:r>
              <w:rPr>
                <w:sz w:val="20"/>
              </w:rPr>
              <w:t>abuse.</w:t>
            </w:r>
            <w:r>
              <w:rPr>
                <w:spacing w:val="-8"/>
                <w:sz w:val="20"/>
              </w:rPr>
              <w:t xml:space="preserve"> </w:t>
            </w:r>
            <w:r>
              <w:rPr>
                <w:sz w:val="20"/>
              </w:rPr>
              <w:t>But</w:t>
            </w:r>
            <w:r>
              <w:rPr>
                <w:spacing w:val="-8"/>
                <w:sz w:val="20"/>
              </w:rPr>
              <w:t xml:space="preserve"> </w:t>
            </w:r>
            <w:r>
              <w:rPr>
                <w:sz w:val="20"/>
              </w:rPr>
              <w:t>some</w:t>
            </w:r>
            <w:r>
              <w:rPr>
                <w:spacing w:val="-6"/>
                <w:sz w:val="20"/>
              </w:rPr>
              <w:t xml:space="preserve"> </w:t>
            </w:r>
            <w:r>
              <w:rPr>
                <w:sz w:val="20"/>
              </w:rPr>
              <w:t>are</w:t>
            </w:r>
            <w:r>
              <w:rPr>
                <w:spacing w:val="-8"/>
                <w:sz w:val="20"/>
              </w:rPr>
              <w:t xml:space="preserve"> </w:t>
            </w:r>
            <w:r>
              <w:rPr>
                <w:sz w:val="20"/>
              </w:rPr>
              <w:t>more</w:t>
            </w:r>
            <w:r>
              <w:rPr>
                <w:spacing w:val="-8"/>
                <w:sz w:val="20"/>
              </w:rPr>
              <w:t xml:space="preserve"> </w:t>
            </w:r>
            <w:r>
              <w:rPr>
                <w:sz w:val="20"/>
              </w:rPr>
              <w:t>vulnerable than others.</w:t>
            </w:r>
          </w:p>
          <w:p w14:paraId="16955535" w14:textId="77777777" w:rsidR="00560582" w:rsidRDefault="00B352A6">
            <w:pPr>
              <w:pStyle w:val="TableParagraph"/>
              <w:spacing w:before="122"/>
              <w:rPr>
                <w:i/>
                <w:sz w:val="20"/>
              </w:rPr>
            </w:pPr>
            <w:r>
              <w:rPr>
                <w:i/>
                <w:sz w:val="20"/>
              </w:rPr>
              <w:t>This</w:t>
            </w:r>
            <w:r>
              <w:rPr>
                <w:i/>
                <w:spacing w:val="-6"/>
                <w:sz w:val="20"/>
              </w:rPr>
              <w:t xml:space="preserve"> </w:t>
            </w:r>
            <w:r>
              <w:rPr>
                <w:i/>
                <w:sz w:val="20"/>
              </w:rPr>
              <w:t>list</w:t>
            </w:r>
            <w:r>
              <w:rPr>
                <w:i/>
                <w:spacing w:val="-6"/>
                <w:sz w:val="20"/>
              </w:rPr>
              <w:t xml:space="preserve"> </w:t>
            </w:r>
            <w:r>
              <w:rPr>
                <w:i/>
                <w:sz w:val="20"/>
              </w:rPr>
              <w:t>is</w:t>
            </w:r>
            <w:r>
              <w:rPr>
                <w:i/>
                <w:spacing w:val="-6"/>
                <w:sz w:val="20"/>
              </w:rPr>
              <w:t xml:space="preserve"> </w:t>
            </w:r>
            <w:r>
              <w:rPr>
                <w:i/>
                <w:sz w:val="20"/>
              </w:rPr>
              <w:t>non-exhaustive</w:t>
            </w:r>
            <w:r>
              <w:rPr>
                <w:i/>
                <w:spacing w:val="-5"/>
                <w:sz w:val="20"/>
              </w:rPr>
              <w:t xml:space="preserve"> </w:t>
            </w:r>
            <w:r>
              <w:rPr>
                <w:i/>
                <w:sz w:val="20"/>
              </w:rPr>
              <w:t>and</w:t>
            </w:r>
            <w:r>
              <w:rPr>
                <w:i/>
                <w:spacing w:val="-6"/>
                <w:sz w:val="20"/>
              </w:rPr>
              <w:t xml:space="preserve"> </w:t>
            </w:r>
            <w:r>
              <w:rPr>
                <w:i/>
                <w:sz w:val="20"/>
              </w:rPr>
              <w:t>covers</w:t>
            </w:r>
            <w:r>
              <w:rPr>
                <w:i/>
                <w:spacing w:val="-5"/>
                <w:sz w:val="20"/>
              </w:rPr>
              <w:t xml:space="preserve"> </w:t>
            </w:r>
            <w:r>
              <w:rPr>
                <w:i/>
                <w:sz w:val="20"/>
              </w:rPr>
              <w:t>the</w:t>
            </w:r>
            <w:r>
              <w:rPr>
                <w:i/>
                <w:spacing w:val="-6"/>
                <w:sz w:val="20"/>
              </w:rPr>
              <w:t xml:space="preserve"> </w:t>
            </w:r>
            <w:r>
              <w:rPr>
                <w:i/>
                <w:sz w:val="20"/>
              </w:rPr>
              <w:t>more</w:t>
            </w:r>
            <w:r>
              <w:rPr>
                <w:i/>
                <w:spacing w:val="-6"/>
                <w:sz w:val="20"/>
              </w:rPr>
              <w:t xml:space="preserve"> </w:t>
            </w:r>
            <w:r>
              <w:rPr>
                <w:i/>
                <w:sz w:val="20"/>
              </w:rPr>
              <w:t xml:space="preserve">typical </w:t>
            </w:r>
            <w:r>
              <w:rPr>
                <w:i/>
                <w:spacing w:val="-2"/>
                <w:sz w:val="20"/>
              </w:rPr>
              <w:t>indicators</w:t>
            </w:r>
          </w:p>
        </w:tc>
      </w:tr>
    </w:tbl>
    <w:p w14:paraId="6B98FF38" w14:textId="77777777" w:rsidR="00560582" w:rsidRDefault="00560582">
      <w:pPr>
        <w:pStyle w:val="TableParagraph"/>
        <w:rPr>
          <w:i/>
          <w:sz w:val="20"/>
        </w:rPr>
        <w:sectPr w:rsidR="00560582">
          <w:pgSz w:w="11910" w:h="16840"/>
          <w:pgMar w:top="720" w:right="283" w:bottom="1955" w:left="425" w:header="0" w:footer="90" w:gutter="0"/>
          <w:cols w:space="720"/>
        </w:sect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5103"/>
      </w:tblGrid>
      <w:tr w:rsidR="00560582" w14:paraId="059EA31A" w14:textId="77777777">
        <w:trPr>
          <w:trHeight w:val="254"/>
        </w:trPr>
        <w:tc>
          <w:tcPr>
            <w:tcW w:w="5103" w:type="dxa"/>
            <w:shd w:val="clear" w:color="auto" w:fill="D0CECE"/>
          </w:tcPr>
          <w:p w14:paraId="6783F8DC" w14:textId="77777777" w:rsidR="00560582" w:rsidRDefault="00B352A6">
            <w:pPr>
              <w:pStyle w:val="TableParagraph"/>
              <w:spacing w:line="234" w:lineRule="exact"/>
              <w:ind w:left="1137"/>
              <w:rPr>
                <w:b/>
              </w:rPr>
            </w:pPr>
            <w:r>
              <w:rPr>
                <w:b/>
              </w:rPr>
              <w:lastRenderedPageBreak/>
              <w:t>Indicators</w:t>
            </w:r>
            <w:r>
              <w:rPr>
                <w:b/>
                <w:spacing w:val="-7"/>
              </w:rPr>
              <w:t xml:space="preserve"> </w:t>
            </w:r>
            <w:r>
              <w:rPr>
                <w:b/>
              </w:rPr>
              <w:t>of</w:t>
            </w:r>
            <w:r>
              <w:rPr>
                <w:b/>
                <w:spacing w:val="-6"/>
              </w:rPr>
              <w:t xml:space="preserve"> </w:t>
            </w:r>
            <w:r>
              <w:rPr>
                <w:b/>
              </w:rPr>
              <w:t>Sexual</w:t>
            </w:r>
            <w:r>
              <w:rPr>
                <w:b/>
                <w:spacing w:val="-7"/>
              </w:rPr>
              <w:t xml:space="preserve"> </w:t>
            </w:r>
            <w:r>
              <w:rPr>
                <w:b/>
                <w:spacing w:val="-4"/>
              </w:rPr>
              <w:t>Abuse</w:t>
            </w:r>
          </w:p>
        </w:tc>
        <w:tc>
          <w:tcPr>
            <w:tcW w:w="5103" w:type="dxa"/>
            <w:shd w:val="clear" w:color="auto" w:fill="D0CECE"/>
          </w:tcPr>
          <w:p w14:paraId="4CEEF0F4" w14:textId="77777777" w:rsidR="00560582" w:rsidRDefault="00B352A6">
            <w:pPr>
              <w:pStyle w:val="TableParagraph"/>
              <w:spacing w:line="234" w:lineRule="exact"/>
              <w:ind w:left="1462"/>
              <w:rPr>
                <w:b/>
              </w:rPr>
            </w:pPr>
            <w:r>
              <w:rPr>
                <w:b/>
              </w:rPr>
              <w:t>Indicators</w:t>
            </w:r>
            <w:r>
              <w:rPr>
                <w:b/>
                <w:spacing w:val="-5"/>
              </w:rPr>
              <w:t xml:space="preserve"> </w:t>
            </w:r>
            <w:r>
              <w:rPr>
                <w:b/>
              </w:rPr>
              <w:t>of</w:t>
            </w:r>
            <w:r>
              <w:rPr>
                <w:b/>
                <w:spacing w:val="-5"/>
              </w:rPr>
              <w:t xml:space="preserve"> </w:t>
            </w:r>
            <w:r>
              <w:rPr>
                <w:b/>
                <w:spacing w:val="-2"/>
              </w:rPr>
              <w:t>Neglect</w:t>
            </w:r>
          </w:p>
        </w:tc>
      </w:tr>
      <w:tr w:rsidR="00560582" w14:paraId="3B20F1AB" w14:textId="77777777">
        <w:trPr>
          <w:trHeight w:val="9152"/>
        </w:trPr>
        <w:tc>
          <w:tcPr>
            <w:tcW w:w="5103" w:type="dxa"/>
          </w:tcPr>
          <w:p w14:paraId="31E3C37C" w14:textId="77777777" w:rsidR="00560582" w:rsidRDefault="00B352A6">
            <w:pPr>
              <w:pStyle w:val="TableParagraph"/>
              <w:ind w:left="107" w:right="158"/>
              <w:rPr>
                <w:sz w:val="20"/>
              </w:rPr>
            </w:pPr>
            <w:r>
              <w:rPr>
                <w:sz w:val="20"/>
              </w:rPr>
              <w:t>Not all children will realise they are being sexually abused,</w:t>
            </w:r>
            <w:r>
              <w:rPr>
                <w:spacing w:val="-7"/>
                <w:sz w:val="20"/>
              </w:rPr>
              <w:t xml:space="preserve"> </w:t>
            </w:r>
            <w:r>
              <w:rPr>
                <w:sz w:val="20"/>
              </w:rPr>
              <w:t>particularly</w:t>
            </w:r>
            <w:r>
              <w:rPr>
                <w:spacing w:val="-6"/>
                <w:sz w:val="20"/>
              </w:rPr>
              <w:t xml:space="preserve"> </w:t>
            </w:r>
            <w:r>
              <w:rPr>
                <w:sz w:val="20"/>
              </w:rPr>
              <w:t>if</w:t>
            </w:r>
            <w:r>
              <w:rPr>
                <w:spacing w:val="-5"/>
                <w:sz w:val="20"/>
              </w:rPr>
              <w:t xml:space="preserve"> </w:t>
            </w:r>
            <w:r>
              <w:rPr>
                <w:sz w:val="20"/>
              </w:rPr>
              <w:t>they</w:t>
            </w:r>
            <w:r>
              <w:rPr>
                <w:spacing w:val="-6"/>
                <w:sz w:val="20"/>
              </w:rPr>
              <w:t xml:space="preserve"> </w:t>
            </w:r>
            <w:r>
              <w:rPr>
                <w:sz w:val="20"/>
              </w:rPr>
              <w:t>have</w:t>
            </w:r>
            <w:r>
              <w:rPr>
                <w:spacing w:val="-7"/>
                <w:sz w:val="20"/>
              </w:rPr>
              <w:t xml:space="preserve"> </w:t>
            </w:r>
            <w:r>
              <w:rPr>
                <w:sz w:val="20"/>
              </w:rPr>
              <w:t>been</w:t>
            </w:r>
            <w:r>
              <w:rPr>
                <w:spacing w:val="-5"/>
                <w:sz w:val="20"/>
              </w:rPr>
              <w:t xml:space="preserve"> </w:t>
            </w:r>
            <w:r>
              <w:rPr>
                <w:sz w:val="20"/>
              </w:rPr>
              <w:t>groomed,</w:t>
            </w:r>
            <w:r>
              <w:rPr>
                <w:spacing w:val="-7"/>
                <w:sz w:val="20"/>
              </w:rPr>
              <w:t xml:space="preserve"> </w:t>
            </w:r>
            <w:r>
              <w:rPr>
                <w:sz w:val="20"/>
              </w:rPr>
              <w:t xml:space="preserve">but there may be physical, behavioural and emotional signs that indicate a child has experienced sexual </w:t>
            </w:r>
            <w:r>
              <w:rPr>
                <w:spacing w:val="-2"/>
                <w:sz w:val="20"/>
              </w:rPr>
              <w:t>abuse.</w:t>
            </w:r>
          </w:p>
          <w:p w14:paraId="09CF37E1" w14:textId="77777777" w:rsidR="00560582" w:rsidRDefault="00B352A6">
            <w:pPr>
              <w:pStyle w:val="TableParagraph"/>
              <w:spacing w:before="119"/>
              <w:ind w:left="107"/>
              <w:rPr>
                <w:b/>
                <w:sz w:val="20"/>
              </w:rPr>
            </w:pPr>
            <w:r>
              <w:rPr>
                <w:b/>
                <w:sz w:val="20"/>
              </w:rPr>
              <w:t>Physical</w:t>
            </w:r>
            <w:r>
              <w:rPr>
                <w:b/>
                <w:spacing w:val="-11"/>
                <w:sz w:val="20"/>
              </w:rPr>
              <w:t xml:space="preserve"> </w:t>
            </w:r>
            <w:r>
              <w:rPr>
                <w:b/>
                <w:sz w:val="20"/>
              </w:rPr>
              <w:t>indicators</w:t>
            </w:r>
            <w:r>
              <w:rPr>
                <w:b/>
                <w:spacing w:val="-11"/>
                <w:sz w:val="20"/>
              </w:rPr>
              <w:t xml:space="preserve"> </w:t>
            </w:r>
            <w:r>
              <w:rPr>
                <w:b/>
                <w:spacing w:val="-2"/>
                <w:sz w:val="20"/>
              </w:rPr>
              <w:t>include:</w:t>
            </w:r>
          </w:p>
          <w:p w14:paraId="6D9F5F51" w14:textId="77777777" w:rsidR="00560582" w:rsidRDefault="00B352A6">
            <w:pPr>
              <w:pStyle w:val="TableParagraph"/>
              <w:numPr>
                <w:ilvl w:val="0"/>
                <w:numId w:val="22"/>
              </w:numPr>
              <w:tabs>
                <w:tab w:val="left" w:pos="467"/>
              </w:tabs>
              <w:spacing w:before="121"/>
              <w:rPr>
                <w:sz w:val="20"/>
              </w:rPr>
            </w:pPr>
            <w:r>
              <w:rPr>
                <w:spacing w:val="-2"/>
                <w:sz w:val="20"/>
              </w:rPr>
              <w:t>Bruising</w:t>
            </w:r>
          </w:p>
          <w:p w14:paraId="1618A98E" w14:textId="77777777" w:rsidR="00560582" w:rsidRDefault="00B352A6">
            <w:pPr>
              <w:pStyle w:val="TableParagraph"/>
              <w:numPr>
                <w:ilvl w:val="0"/>
                <w:numId w:val="22"/>
              </w:numPr>
              <w:tabs>
                <w:tab w:val="left" w:pos="467"/>
              </w:tabs>
              <w:spacing w:before="118"/>
              <w:rPr>
                <w:sz w:val="20"/>
              </w:rPr>
            </w:pPr>
            <w:r>
              <w:rPr>
                <w:spacing w:val="-2"/>
                <w:sz w:val="20"/>
              </w:rPr>
              <w:t>Bleeding</w:t>
            </w:r>
          </w:p>
          <w:p w14:paraId="4B2D5B44" w14:textId="77777777" w:rsidR="00560582" w:rsidRDefault="00B352A6">
            <w:pPr>
              <w:pStyle w:val="TableParagraph"/>
              <w:numPr>
                <w:ilvl w:val="0"/>
                <w:numId w:val="22"/>
              </w:numPr>
              <w:tabs>
                <w:tab w:val="left" w:pos="467"/>
              </w:tabs>
              <w:spacing w:before="120"/>
              <w:rPr>
                <w:sz w:val="20"/>
              </w:rPr>
            </w:pPr>
            <w:r>
              <w:rPr>
                <w:spacing w:val="-2"/>
                <w:sz w:val="20"/>
              </w:rPr>
              <w:t>Discharge</w:t>
            </w:r>
          </w:p>
          <w:p w14:paraId="26131FC3" w14:textId="77777777" w:rsidR="00560582" w:rsidRDefault="00B352A6">
            <w:pPr>
              <w:pStyle w:val="TableParagraph"/>
              <w:numPr>
                <w:ilvl w:val="0"/>
                <w:numId w:val="22"/>
              </w:numPr>
              <w:tabs>
                <w:tab w:val="left" w:pos="467"/>
              </w:tabs>
              <w:spacing w:before="117"/>
              <w:rPr>
                <w:sz w:val="20"/>
              </w:rPr>
            </w:pPr>
            <w:r>
              <w:rPr>
                <w:sz w:val="20"/>
              </w:rPr>
              <w:t>Pain</w:t>
            </w:r>
            <w:r>
              <w:rPr>
                <w:spacing w:val="-6"/>
                <w:sz w:val="20"/>
              </w:rPr>
              <w:t xml:space="preserve"> </w:t>
            </w:r>
            <w:r>
              <w:rPr>
                <w:sz w:val="20"/>
              </w:rPr>
              <w:t>or</w:t>
            </w:r>
            <w:r>
              <w:rPr>
                <w:spacing w:val="-5"/>
                <w:sz w:val="20"/>
              </w:rPr>
              <w:t xml:space="preserve"> </w:t>
            </w:r>
            <w:r>
              <w:rPr>
                <w:sz w:val="20"/>
              </w:rPr>
              <w:t>soreness</w:t>
            </w:r>
            <w:r>
              <w:rPr>
                <w:spacing w:val="-5"/>
                <w:sz w:val="20"/>
              </w:rPr>
              <w:t xml:space="preserve"> </w:t>
            </w:r>
            <w:r>
              <w:rPr>
                <w:sz w:val="20"/>
              </w:rPr>
              <w:t>in</w:t>
            </w:r>
            <w:r>
              <w:rPr>
                <w:spacing w:val="-4"/>
                <w:sz w:val="20"/>
              </w:rPr>
              <w:t xml:space="preserve"> </w:t>
            </w:r>
            <w:r>
              <w:rPr>
                <w:sz w:val="20"/>
              </w:rPr>
              <w:t>the</w:t>
            </w:r>
            <w:r>
              <w:rPr>
                <w:spacing w:val="-3"/>
                <w:sz w:val="20"/>
              </w:rPr>
              <w:t xml:space="preserve"> </w:t>
            </w:r>
            <w:r>
              <w:rPr>
                <w:sz w:val="20"/>
              </w:rPr>
              <w:t>genital</w:t>
            </w:r>
            <w:r>
              <w:rPr>
                <w:spacing w:val="-7"/>
                <w:sz w:val="20"/>
              </w:rPr>
              <w:t xml:space="preserve"> </w:t>
            </w:r>
            <w:r>
              <w:rPr>
                <w:sz w:val="20"/>
              </w:rPr>
              <w:t>or</w:t>
            </w:r>
            <w:r>
              <w:rPr>
                <w:spacing w:val="-6"/>
                <w:sz w:val="20"/>
              </w:rPr>
              <w:t xml:space="preserve"> </w:t>
            </w:r>
            <w:r>
              <w:rPr>
                <w:sz w:val="20"/>
              </w:rPr>
              <w:t>anal</w:t>
            </w:r>
            <w:r>
              <w:rPr>
                <w:spacing w:val="-6"/>
                <w:sz w:val="20"/>
              </w:rPr>
              <w:t xml:space="preserve"> </w:t>
            </w:r>
            <w:r>
              <w:rPr>
                <w:spacing w:val="-4"/>
                <w:sz w:val="20"/>
              </w:rPr>
              <w:t>area</w:t>
            </w:r>
          </w:p>
          <w:p w14:paraId="46B6506F" w14:textId="77777777" w:rsidR="00560582" w:rsidRDefault="00B352A6">
            <w:pPr>
              <w:pStyle w:val="TableParagraph"/>
              <w:numPr>
                <w:ilvl w:val="0"/>
                <w:numId w:val="22"/>
              </w:numPr>
              <w:tabs>
                <w:tab w:val="left" w:pos="467"/>
              </w:tabs>
              <w:spacing w:before="117"/>
              <w:ind w:right="182"/>
              <w:rPr>
                <w:sz w:val="20"/>
              </w:rPr>
            </w:pPr>
            <w:r>
              <w:rPr>
                <w:sz w:val="20"/>
              </w:rPr>
              <w:t>Sexually</w:t>
            </w:r>
            <w:r>
              <w:rPr>
                <w:spacing w:val="-9"/>
                <w:sz w:val="20"/>
              </w:rPr>
              <w:t xml:space="preserve"> </w:t>
            </w:r>
            <w:r>
              <w:rPr>
                <w:sz w:val="20"/>
              </w:rPr>
              <w:t>transmitted</w:t>
            </w:r>
            <w:r>
              <w:rPr>
                <w:spacing w:val="-8"/>
                <w:sz w:val="20"/>
              </w:rPr>
              <w:t xml:space="preserve"> </w:t>
            </w:r>
            <w:r>
              <w:rPr>
                <w:sz w:val="20"/>
              </w:rPr>
              <w:t>infections</w:t>
            </w:r>
            <w:r>
              <w:rPr>
                <w:spacing w:val="-9"/>
                <w:sz w:val="20"/>
              </w:rPr>
              <w:t xml:space="preserve"> </w:t>
            </w:r>
            <w:r>
              <w:rPr>
                <w:sz w:val="20"/>
              </w:rPr>
              <w:t>(Lindon</w:t>
            </w:r>
            <w:r>
              <w:rPr>
                <w:spacing w:val="-10"/>
                <w:sz w:val="20"/>
              </w:rPr>
              <w:t xml:space="preserve"> </w:t>
            </w:r>
            <w:r>
              <w:rPr>
                <w:sz w:val="20"/>
              </w:rPr>
              <w:t>and</w:t>
            </w:r>
            <w:r>
              <w:rPr>
                <w:spacing w:val="-8"/>
                <w:sz w:val="20"/>
              </w:rPr>
              <w:t xml:space="preserve"> </w:t>
            </w:r>
            <w:r>
              <w:rPr>
                <w:sz w:val="20"/>
              </w:rPr>
              <w:t xml:space="preserve">Webb, </w:t>
            </w:r>
            <w:r>
              <w:rPr>
                <w:spacing w:val="-2"/>
                <w:sz w:val="20"/>
              </w:rPr>
              <w:t>2016)</w:t>
            </w:r>
          </w:p>
          <w:p w14:paraId="5B388EEF" w14:textId="77777777" w:rsidR="00560582" w:rsidRDefault="00B352A6">
            <w:pPr>
              <w:pStyle w:val="TableParagraph"/>
              <w:numPr>
                <w:ilvl w:val="0"/>
                <w:numId w:val="22"/>
              </w:numPr>
              <w:tabs>
                <w:tab w:val="left" w:pos="467"/>
              </w:tabs>
              <w:spacing w:before="125" w:line="235" w:lineRule="auto"/>
              <w:ind w:right="213"/>
              <w:rPr>
                <w:sz w:val="20"/>
              </w:rPr>
            </w:pPr>
            <w:r>
              <w:rPr>
                <w:sz w:val="20"/>
              </w:rPr>
              <w:t>Girls</w:t>
            </w:r>
            <w:r>
              <w:rPr>
                <w:spacing w:val="-6"/>
                <w:sz w:val="20"/>
              </w:rPr>
              <w:t xml:space="preserve"> </w:t>
            </w:r>
            <w:r>
              <w:rPr>
                <w:sz w:val="20"/>
              </w:rPr>
              <w:t>who</w:t>
            </w:r>
            <w:r>
              <w:rPr>
                <w:spacing w:val="-6"/>
                <w:sz w:val="20"/>
              </w:rPr>
              <w:t xml:space="preserve"> </w:t>
            </w:r>
            <w:r>
              <w:rPr>
                <w:sz w:val="20"/>
              </w:rPr>
              <w:t>are</w:t>
            </w:r>
            <w:r>
              <w:rPr>
                <w:spacing w:val="-7"/>
                <w:sz w:val="20"/>
              </w:rPr>
              <w:t xml:space="preserve"> </w:t>
            </w:r>
            <w:r>
              <w:rPr>
                <w:sz w:val="20"/>
              </w:rPr>
              <w:t>being</w:t>
            </w:r>
            <w:r>
              <w:rPr>
                <w:spacing w:val="-6"/>
                <w:sz w:val="20"/>
              </w:rPr>
              <w:t xml:space="preserve"> </w:t>
            </w:r>
            <w:r>
              <w:rPr>
                <w:sz w:val="20"/>
              </w:rPr>
              <w:t>sexually</w:t>
            </w:r>
            <w:r>
              <w:rPr>
                <w:spacing w:val="-6"/>
                <w:sz w:val="20"/>
              </w:rPr>
              <w:t xml:space="preserve"> </w:t>
            </w:r>
            <w:r>
              <w:rPr>
                <w:sz w:val="20"/>
              </w:rPr>
              <w:t>abused</w:t>
            </w:r>
            <w:r>
              <w:rPr>
                <w:spacing w:val="-6"/>
                <w:sz w:val="20"/>
              </w:rPr>
              <w:t xml:space="preserve"> </w:t>
            </w:r>
            <w:r>
              <w:rPr>
                <w:sz w:val="20"/>
              </w:rPr>
              <w:t>may</w:t>
            </w:r>
            <w:r>
              <w:rPr>
                <w:spacing w:val="-6"/>
                <w:sz w:val="20"/>
              </w:rPr>
              <w:t xml:space="preserve"> </w:t>
            </w:r>
            <w:r>
              <w:rPr>
                <w:sz w:val="20"/>
              </w:rPr>
              <w:t>become pregnant at a young age.</w:t>
            </w:r>
          </w:p>
          <w:p w14:paraId="23D05426" w14:textId="77777777" w:rsidR="00560582" w:rsidRDefault="00B352A6">
            <w:pPr>
              <w:pStyle w:val="TableParagraph"/>
              <w:spacing w:before="122"/>
              <w:ind w:left="107"/>
              <w:rPr>
                <w:b/>
                <w:sz w:val="20"/>
              </w:rPr>
            </w:pPr>
            <w:r>
              <w:rPr>
                <w:b/>
                <w:sz w:val="20"/>
              </w:rPr>
              <w:t>Emotional</w:t>
            </w:r>
            <w:r>
              <w:rPr>
                <w:b/>
                <w:spacing w:val="-10"/>
                <w:sz w:val="20"/>
              </w:rPr>
              <w:t xml:space="preserve"> </w:t>
            </w:r>
            <w:r>
              <w:rPr>
                <w:b/>
                <w:sz w:val="20"/>
              </w:rPr>
              <w:t>and</w:t>
            </w:r>
            <w:r>
              <w:rPr>
                <w:b/>
                <w:spacing w:val="-7"/>
                <w:sz w:val="20"/>
              </w:rPr>
              <w:t xml:space="preserve"> </w:t>
            </w:r>
            <w:r>
              <w:rPr>
                <w:b/>
                <w:sz w:val="20"/>
              </w:rPr>
              <w:t>behavioural</w:t>
            </w:r>
            <w:r>
              <w:rPr>
                <w:b/>
                <w:spacing w:val="-8"/>
                <w:sz w:val="20"/>
              </w:rPr>
              <w:t xml:space="preserve"> </w:t>
            </w:r>
            <w:r>
              <w:rPr>
                <w:b/>
                <w:sz w:val="20"/>
              </w:rPr>
              <w:t>indicators</w:t>
            </w:r>
            <w:r>
              <w:rPr>
                <w:b/>
                <w:spacing w:val="-7"/>
                <w:sz w:val="20"/>
              </w:rPr>
              <w:t xml:space="preserve"> </w:t>
            </w:r>
            <w:r>
              <w:rPr>
                <w:b/>
                <w:spacing w:val="-2"/>
                <w:sz w:val="20"/>
              </w:rPr>
              <w:t>include:</w:t>
            </w:r>
          </w:p>
          <w:p w14:paraId="0A38E9CF" w14:textId="77777777" w:rsidR="00560582" w:rsidRDefault="00B352A6">
            <w:pPr>
              <w:pStyle w:val="TableParagraph"/>
              <w:numPr>
                <w:ilvl w:val="0"/>
                <w:numId w:val="22"/>
              </w:numPr>
              <w:tabs>
                <w:tab w:val="left" w:pos="467"/>
              </w:tabs>
              <w:spacing w:before="126" w:line="235" w:lineRule="auto"/>
              <w:ind w:right="202"/>
              <w:rPr>
                <w:sz w:val="20"/>
              </w:rPr>
            </w:pPr>
            <w:r>
              <w:rPr>
                <w:sz w:val="20"/>
              </w:rPr>
              <w:t>Being</w:t>
            </w:r>
            <w:r>
              <w:rPr>
                <w:spacing w:val="-6"/>
                <w:sz w:val="20"/>
              </w:rPr>
              <w:t xml:space="preserve"> </w:t>
            </w:r>
            <w:r>
              <w:rPr>
                <w:sz w:val="20"/>
              </w:rPr>
              <w:t>afraid</w:t>
            </w:r>
            <w:r>
              <w:rPr>
                <w:spacing w:val="-7"/>
                <w:sz w:val="20"/>
              </w:rPr>
              <w:t xml:space="preserve"> </w:t>
            </w:r>
            <w:r>
              <w:rPr>
                <w:sz w:val="20"/>
              </w:rPr>
              <w:t>of</w:t>
            </w:r>
            <w:r>
              <w:rPr>
                <w:spacing w:val="-5"/>
                <w:sz w:val="20"/>
              </w:rPr>
              <w:t xml:space="preserve"> </w:t>
            </w:r>
            <w:r>
              <w:rPr>
                <w:sz w:val="20"/>
              </w:rPr>
              <w:t>and/or</w:t>
            </w:r>
            <w:r>
              <w:rPr>
                <w:spacing w:val="-6"/>
                <w:sz w:val="20"/>
              </w:rPr>
              <w:t xml:space="preserve"> </w:t>
            </w:r>
            <w:r>
              <w:rPr>
                <w:sz w:val="20"/>
              </w:rPr>
              <w:t>avoiding</w:t>
            </w:r>
            <w:r>
              <w:rPr>
                <w:spacing w:val="-6"/>
                <w:sz w:val="20"/>
              </w:rPr>
              <w:t xml:space="preserve"> </w:t>
            </w:r>
            <w:r>
              <w:rPr>
                <w:sz w:val="20"/>
              </w:rPr>
              <w:t>a</w:t>
            </w:r>
            <w:r>
              <w:rPr>
                <w:spacing w:val="-7"/>
                <w:sz w:val="20"/>
              </w:rPr>
              <w:t xml:space="preserve"> </w:t>
            </w:r>
            <w:r>
              <w:rPr>
                <w:sz w:val="20"/>
              </w:rPr>
              <w:t>particular</w:t>
            </w:r>
            <w:r>
              <w:rPr>
                <w:spacing w:val="-7"/>
                <w:sz w:val="20"/>
              </w:rPr>
              <w:t xml:space="preserve"> </w:t>
            </w:r>
            <w:r>
              <w:rPr>
                <w:sz w:val="20"/>
              </w:rPr>
              <w:t>person (including a family member or friend)</w:t>
            </w:r>
          </w:p>
          <w:p w14:paraId="446E5FEC" w14:textId="77777777" w:rsidR="00560582" w:rsidRDefault="00B352A6">
            <w:pPr>
              <w:pStyle w:val="TableParagraph"/>
              <w:numPr>
                <w:ilvl w:val="0"/>
                <w:numId w:val="22"/>
              </w:numPr>
              <w:tabs>
                <w:tab w:val="left" w:pos="467"/>
              </w:tabs>
              <w:spacing w:before="123"/>
              <w:rPr>
                <w:sz w:val="20"/>
              </w:rPr>
            </w:pPr>
            <w:r>
              <w:rPr>
                <w:sz w:val="20"/>
              </w:rPr>
              <w:t>Having</w:t>
            </w:r>
            <w:r>
              <w:rPr>
                <w:spacing w:val="-8"/>
                <w:sz w:val="20"/>
              </w:rPr>
              <w:t xml:space="preserve"> </w:t>
            </w:r>
            <w:r>
              <w:rPr>
                <w:sz w:val="20"/>
              </w:rPr>
              <w:t>nightmares</w:t>
            </w:r>
            <w:r>
              <w:rPr>
                <w:spacing w:val="-9"/>
                <w:sz w:val="20"/>
              </w:rPr>
              <w:t xml:space="preserve"> </w:t>
            </w:r>
            <w:r>
              <w:rPr>
                <w:sz w:val="20"/>
              </w:rPr>
              <w:t>or</w:t>
            </w:r>
            <w:r>
              <w:rPr>
                <w:spacing w:val="-6"/>
                <w:sz w:val="20"/>
              </w:rPr>
              <w:t xml:space="preserve"> </w:t>
            </w:r>
            <w:r>
              <w:rPr>
                <w:sz w:val="20"/>
              </w:rPr>
              <w:t>bed-</w:t>
            </w:r>
            <w:r>
              <w:rPr>
                <w:spacing w:val="-2"/>
                <w:sz w:val="20"/>
              </w:rPr>
              <w:t>wetting</w:t>
            </w:r>
          </w:p>
          <w:p w14:paraId="5962C3A3" w14:textId="77777777" w:rsidR="00560582" w:rsidRDefault="00B352A6">
            <w:pPr>
              <w:pStyle w:val="TableParagraph"/>
              <w:numPr>
                <w:ilvl w:val="0"/>
                <w:numId w:val="22"/>
              </w:numPr>
              <w:tabs>
                <w:tab w:val="left" w:pos="467"/>
              </w:tabs>
              <w:spacing w:before="120"/>
              <w:rPr>
                <w:sz w:val="20"/>
              </w:rPr>
            </w:pPr>
            <w:r>
              <w:rPr>
                <w:sz w:val="20"/>
              </w:rPr>
              <w:t>Being</w:t>
            </w:r>
            <w:r>
              <w:rPr>
                <w:spacing w:val="-11"/>
                <w:sz w:val="20"/>
              </w:rPr>
              <w:t xml:space="preserve"> </w:t>
            </w:r>
            <w:r>
              <w:rPr>
                <w:spacing w:val="-2"/>
                <w:sz w:val="20"/>
              </w:rPr>
              <w:t>withdrawn</w:t>
            </w:r>
          </w:p>
          <w:p w14:paraId="3CF83B6D" w14:textId="77777777" w:rsidR="00560582" w:rsidRDefault="00B352A6">
            <w:pPr>
              <w:pStyle w:val="TableParagraph"/>
              <w:numPr>
                <w:ilvl w:val="0"/>
                <w:numId w:val="22"/>
              </w:numPr>
              <w:tabs>
                <w:tab w:val="left" w:pos="467"/>
              </w:tabs>
              <w:spacing w:before="117"/>
              <w:rPr>
                <w:sz w:val="20"/>
              </w:rPr>
            </w:pPr>
            <w:r>
              <w:rPr>
                <w:sz w:val="20"/>
              </w:rPr>
              <w:t>Alluding</w:t>
            </w:r>
            <w:r>
              <w:rPr>
                <w:spacing w:val="-8"/>
                <w:sz w:val="20"/>
              </w:rPr>
              <w:t xml:space="preserve"> </w:t>
            </w:r>
            <w:r>
              <w:rPr>
                <w:sz w:val="20"/>
              </w:rPr>
              <w:t>to</w:t>
            </w:r>
            <w:r>
              <w:rPr>
                <w:spacing w:val="-5"/>
                <w:sz w:val="20"/>
              </w:rPr>
              <w:t xml:space="preserve"> </w:t>
            </w:r>
            <w:r>
              <w:rPr>
                <w:spacing w:val="-2"/>
                <w:sz w:val="20"/>
              </w:rPr>
              <w:t>‘secrets’</w:t>
            </w:r>
          </w:p>
          <w:p w14:paraId="1A0C9E11" w14:textId="77777777" w:rsidR="00560582" w:rsidRDefault="00B352A6">
            <w:pPr>
              <w:pStyle w:val="TableParagraph"/>
              <w:numPr>
                <w:ilvl w:val="0"/>
                <w:numId w:val="22"/>
              </w:numPr>
              <w:tabs>
                <w:tab w:val="left" w:pos="467"/>
              </w:tabs>
              <w:spacing w:before="118"/>
              <w:rPr>
                <w:sz w:val="20"/>
              </w:rPr>
            </w:pPr>
            <w:r>
              <w:rPr>
                <w:spacing w:val="-2"/>
                <w:sz w:val="20"/>
              </w:rPr>
              <w:t>Self-harming</w:t>
            </w:r>
          </w:p>
          <w:p w14:paraId="7118A101" w14:textId="5E7E0713" w:rsidR="00560582" w:rsidRDefault="00B352A6">
            <w:pPr>
              <w:pStyle w:val="TableParagraph"/>
              <w:numPr>
                <w:ilvl w:val="0"/>
                <w:numId w:val="22"/>
              </w:numPr>
              <w:tabs>
                <w:tab w:val="left" w:pos="467"/>
              </w:tabs>
              <w:spacing w:before="119"/>
              <w:rPr>
                <w:sz w:val="20"/>
              </w:rPr>
            </w:pPr>
            <w:r>
              <w:rPr>
                <w:sz w:val="20"/>
              </w:rPr>
              <w:t>Running</w:t>
            </w:r>
            <w:r>
              <w:rPr>
                <w:spacing w:val="-7"/>
                <w:sz w:val="20"/>
              </w:rPr>
              <w:t xml:space="preserve"> </w:t>
            </w:r>
            <w:r>
              <w:rPr>
                <w:sz w:val="20"/>
              </w:rPr>
              <w:t>a</w:t>
            </w:r>
            <w:r w:rsidR="00225206">
              <w:rPr>
                <w:sz w:val="20"/>
              </w:rPr>
              <w:t>WAPK</w:t>
            </w:r>
            <w:r>
              <w:rPr>
                <w:spacing w:val="-7"/>
                <w:sz w:val="20"/>
              </w:rPr>
              <w:t xml:space="preserve"> </w:t>
            </w:r>
            <w:r>
              <w:rPr>
                <w:sz w:val="20"/>
              </w:rPr>
              <w:t>from</w:t>
            </w:r>
            <w:r>
              <w:rPr>
                <w:spacing w:val="-9"/>
                <w:sz w:val="20"/>
              </w:rPr>
              <w:t xml:space="preserve"> </w:t>
            </w:r>
            <w:r>
              <w:rPr>
                <w:spacing w:val="-4"/>
                <w:sz w:val="20"/>
              </w:rPr>
              <w:t>home</w:t>
            </w:r>
          </w:p>
          <w:p w14:paraId="58E5915B" w14:textId="77777777" w:rsidR="00560582" w:rsidRDefault="00B352A6">
            <w:pPr>
              <w:pStyle w:val="TableParagraph"/>
              <w:numPr>
                <w:ilvl w:val="0"/>
                <w:numId w:val="22"/>
              </w:numPr>
              <w:tabs>
                <w:tab w:val="left" w:pos="467"/>
              </w:tabs>
              <w:spacing w:before="118"/>
              <w:rPr>
                <w:sz w:val="20"/>
              </w:rPr>
            </w:pPr>
            <w:r>
              <w:rPr>
                <w:sz w:val="20"/>
              </w:rPr>
              <w:t>Developing</w:t>
            </w:r>
            <w:r>
              <w:rPr>
                <w:spacing w:val="-13"/>
                <w:sz w:val="20"/>
              </w:rPr>
              <w:t xml:space="preserve"> </w:t>
            </w:r>
            <w:r>
              <w:rPr>
                <w:sz w:val="20"/>
              </w:rPr>
              <w:t>eating</w:t>
            </w:r>
            <w:r>
              <w:rPr>
                <w:spacing w:val="-10"/>
                <w:sz w:val="20"/>
              </w:rPr>
              <w:t xml:space="preserve"> </w:t>
            </w:r>
            <w:r>
              <w:rPr>
                <w:spacing w:val="-2"/>
                <w:sz w:val="20"/>
              </w:rPr>
              <w:t>problems</w:t>
            </w:r>
          </w:p>
          <w:p w14:paraId="7A0642C5" w14:textId="77777777" w:rsidR="00560582" w:rsidRDefault="00B352A6">
            <w:pPr>
              <w:pStyle w:val="TableParagraph"/>
              <w:numPr>
                <w:ilvl w:val="0"/>
                <w:numId w:val="22"/>
              </w:numPr>
              <w:tabs>
                <w:tab w:val="left" w:pos="467"/>
              </w:tabs>
              <w:spacing w:before="122" w:line="237" w:lineRule="auto"/>
              <w:ind w:right="258"/>
              <w:rPr>
                <w:sz w:val="20"/>
              </w:rPr>
            </w:pPr>
            <w:r>
              <w:rPr>
                <w:sz w:val="20"/>
              </w:rPr>
              <w:t>Displaying</w:t>
            </w:r>
            <w:r>
              <w:rPr>
                <w:spacing w:val="-8"/>
                <w:sz w:val="20"/>
              </w:rPr>
              <w:t xml:space="preserve"> </w:t>
            </w:r>
            <w:r>
              <w:rPr>
                <w:sz w:val="20"/>
              </w:rPr>
              <w:t>sexualised</w:t>
            </w:r>
            <w:r>
              <w:rPr>
                <w:spacing w:val="-8"/>
                <w:sz w:val="20"/>
              </w:rPr>
              <w:t xml:space="preserve"> </w:t>
            </w:r>
            <w:r>
              <w:rPr>
                <w:sz w:val="20"/>
              </w:rPr>
              <w:t>behaviour</w:t>
            </w:r>
            <w:r>
              <w:rPr>
                <w:spacing w:val="-9"/>
                <w:sz w:val="20"/>
              </w:rPr>
              <w:t xml:space="preserve"> </w:t>
            </w:r>
            <w:r>
              <w:rPr>
                <w:sz w:val="20"/>
              </w:rPr>
              <w:t>or</w:t>
            </w:r>
            <w:r>
              <w:rPr>
                <w:spacing w:val="-10"/>
                <w:sz w:val="20"/>
              </w:rPr>
              <w:t xml:space="preserve"> </w:t>
            </w:r>
            <w:r>
              <w:rPr>
                <w:sz w:val="20"/>
              </w:rPr>
              <w:t>having</w:t>
            </w:r>
            <w:r>
              <w:rPr>
                <w:spacing w:val="-10"/>
                <w:sz w:val="20"/>
              </w:rPr>
              <w:t xml:space="preserve"> </w:t>
            </w:r>
            <w:r>
              <w:rPr>
                <w:sz w:val="20"/>
              </w:rPr>
              <w:t xml:space="preserve">sexual knowledge that is inappropriate for their stage of </w:t>
            </w:r>
            <w:r>
              <w:rPr>
                <w:spacing w:val="-2"/>
                <w:sz w:val="20"/>
              </w:rPr>
              <w:t>development</w:t>
            </w:r>
          </w:p>
          <w:p w14:paraId="5D3C834A" w14:textId="77777777" w:rsidR="00560582" w:rsidRDefault="00B352A6">
            <w:pPr>
              <w:pStyle w:val="TableParagraph"/>
              <w:numPr>
                <w:ilvl w:val="0"/>
                <w:numId w:val="22"/>
              </w:numPr>
              <w:tabs>
                <w:tab w:val="left" w:pos="467"/>
              </w:tabs>
              <w:spacing w:before="123"/>
              <w:rPr>
                <w:sz w:val="20"/>
              </w:rPr>
            </w:pPr>
            <w:r>
              <w:rPr>
                <w:sz w:val="20"/>
              </w:rPr>
              <w:t>Misusing</w:t>
            </w:r>
            <w:r>
              <w:rPr>
                <w:spacing w:val="-7"/>
                <w:sz w:val="20"/>
              </w:rPr>
              <w:t xml:space="preserve"> </w:t>
            </w:r>
            <w:r>
              <w:rPr>
                <w:sz w:val="20"/>
              </w:rPr>
              <w:t>drugs</w:t>
            </w:r>
            <w:r>
              <w:rPr>
                <w:spacing w:val="-6"/>
                <w:sz w:val="20"/>
              </w:rPr>
              <w:t xml:space="preserve"> </w:t>
            </w:r>
            <w:r>
              <w:rPr>
                <w:sz w:val="20"/>
              </w:rPr>
              <w:t>or</w:t>
            </w:r>
            <w:r>
              <w:rPr>
                <w:spacing w:val="-7"/>
                <w:sz w:val="20"/>
              </w:rPr>
              <w:t xml:space="preserve"> </w:t>
            </w:r>
            <w:r>
              <w:rPr>
                <w:spacing w:val="-2"/>
                <w:sz w:val="20"/>
              </w:rPr>
              <w:t>alcohol.</w:t>
            </w:r>
          </w:p>
          <w:p w14:paraId="7585944F" w14:textId="77777777" w:rsidR="00560582" w:rsidRDefault="00B352A6">
            <w:pPr>
              <w:pStyle w:val="TableParagraph"/>
              <w:spacing w:before="117"/>
              <w:ind w:left="107"/>
              <w:rPr>
                <w:i/>
                <w:sz w:val="20"/>
              </w:rPr>
            </w:pPr>
            <w:r>
              <w:rPr>
                <w:i/>
                <w:sz w:val="20"/>
              </w:rPr>
              <w:t>This</w:t>
            </w:r>
            <w:r>
              <w:rPr>
                <w:i/>
                <w:spacing w:val="-5"/>
                <w:sz w:val="20"/>
              </w:rPr>
              <w:t xml:space="preserve"> </w:t>
            </w:r>
            <w:r>
              <w:rPr>
                <w:i/>
                <w:sz w:val="20"/>
              </w:rPr>
              <w:t>list</w:t>
            </w:r>
            <w:r>
              <w:rPr>
                <w:i/>
                <w:spacing w:val="-6"/>
                <w:sz w:val="20"/>
              </w:rPr>
              <w:t xml:space="preserve"> </w:t>
            </w:r>
            <w:r>
              <w:rPr>
                <w:i/>
                <w:sz w:val="20"/>
              </w:rPr>
              <w:t>is</w:t>
            </w:r>
            <w:r>
              <w:rPr>
                <w:i/>
                <w:spacing w:val="-5"/>
                <w:sz w:val="20"/>
              </w:rPr>
              <w:t xml:space="preserve"> </w:t>
            </w:r>
            <w:r>
              <w:rPr>
                <w:i/>
                <w:sz w:val="20"/>
              </w:rPr>
              <w:t>non-exhaustive</w:t>
            </w:r>
            <w:r>
              <w:rPr>
                <w:i/>
                <w:spacing w:val="-5"/>
                <w:sz w:val="20"/>
              </w:rPr>
              <w:t xml:space="preserve"> </w:t>
            </w:r>
            <w:r>
              <w:rPr>
                <w:i/>
                <w:sz w:val="20"/>
              </w:rPr>
              <w:t>and</w:t>
            </w:r>
            <w:r>
              <w:rPr>
                <w:i/>
                <w:spacing w:val="-6"/>
                <w:sz w:val="20"/>
              </w:rPr>
              <w:t xml:space="preserve"> </w:t>
            </w:r>
            <w:r>
              <w:rPr>
                <w:i/>
                <w:sz w:val="20"/>
              </w:rPr>
              <w:t>covers</w:t>
            </w:r>
            <w:r>
              <w:rPr>
                <w:i/>
                <w:spacing w:val="-5"/>
                <w:sz w:val="20"/>
              </w:rPr>
              <w:t xml:space="preserve"> </w:t>
            </w:r>
            <w:r>
              <w:rPr>
                <w:i/>
                <w:sz w:val="20"/>
              </w:rPr>
              <w:t>the</w:t>
            </w:r>
            <w:r>
              <w:rPr>
                <w:i/>
                <w:spacing w:val="-6"/>
                <w:sz w:val="20"/>
              </w:rPr>
              <w:t xml:space="preserve"> </w:t>
            </w:r>
            <w:r>
              <w:rPr>
                <w:i/>
                <w:sz w:val="20"/>
              </w:rPr>
              <w:t>more</w:t>
            </w:r>
            <w:r>
              <w:rPr>
                <w:i/>
                <w:spacing w:val="-6"/>
                <w:sz w:val="20"/>
              </w:rPr>
              <w:t xml:space="preserve"> </w:t>
            </w:r>
            <w:r>
              <w:rPr>
                <w:i/>
                <w:sz w:val="20"/>
              </w:rPr>
              <w:t xml:space="preserve">typical </w:t>
            </w:r>
            <w:r>
              <w:rPr>
                <w:i/>
                <w:spacing w:val="-2"/>
                <w:sz w:val="20"/>
              </w:rPr>
              <w:t>indicators</w:t>
            </w:r>
          </w:p>
        </w:tc>
        <w:tc>
          <w:tcPr>
            <w:tcW w:w="5103" w:type="dxa"/>
          </w:tcPr>
          <w:p w14:paraId="20978028" w14:textId="77777777" w:rsidR="00560582" w:rsidRDefault="00B352A6">
            <w:pPr>
              <w:pStyle w:val="TableParagraph"/>
              <w:rPr>
                <w:sz w:val="20"/>
              </w:rPr>
            </w:pPr>
            <w:r>
              <w:rPr>
                <w:sz w:val="20"/>
              </w:rPr>
              <w:t>Neglect</w:t>
            </w:r>
            <w:r>
              <w:rPr>
                <w:spacing w:val="-5"/>
                <w:sz w:val="20"/>
              </w:rPr>
              <w:t xml:space="preserve"> </w:t>
            </w:r>
            <w:r>
              <w:rPr>
                <w:sz w:val="20"/>
              </w:rPr>
              <w:t>can</w:t>
            </w:r>
            <w:r>
              <w:rPr>
                <w:spacing w:val="-4"/>
                <w:sz w:val="20"/>
              </w:rPr>
              <w:t xml:space="preserve"> </w:t>
            </w:r>
            <w:r>
              <w:rPr>
                <w:sz w:val="20"/>
              </w:rPr>
              <w:t>be</w:t>
            </w:r>
            <w:r>
              <w:rPr>
                <w:spacing w:val="-6"/>
                <w:sz w:val="20"/>
              </w:rPr>
              <w:t xml:space="preserve"> </w:t>
            </w:r>
            <w:r>
              <w:rPr>
                <w:sz w:val="20"/>
              </w:rPr>
              <w:t>difficult</w:t>
            </w:r>
            <w:r>
              <w:rPr>
                <w:spacing w:val="-3"/>
                <w:sz w:val="20"/>
              </w:rPr>
              <w:t xml:space="preserve"> </w:t>
            </w:r>
            <w:r>
              <w:rPr>
                <w:sz w:val="20"/>
              </w:rPr>
              <w:t>to</w:t>
            </w:r>
            <w:r>
              <w:rPr>
                <w:spacing w:val="-6"/>
                <w:sz w:val="20"/>
              </w:rPr>
              <w:t xml:space="preserve"> </w:t>
            </w:r>
            <w:r>
              <w:rPr>
                <w:sz w:val="20"/>
              </w:rPr>
              <w:t>spot.</w:t>
            </w:r>
            <w:r>
              <w:rPr>
                <w:spacing w:val="-5"/>
                <w:sz w:val="20"/>
              </w:rPr>
              <w:t xml:space="preserve"> </w:t>
            </w:r>
            <w:r>
              <w:rPr>
                <w:sz w:val="20"/>
              </w:rPr>
              <w:t>Having</w:t>
            </w:r>
            <w:r>
              <w:rPr>
                <w:spacing w:val="-5"/>
                <w:sz w:val="20"/>
              </w:rPr>
              <w:t xml:space="preserve"> </w:t>
            </w:r>
            <w:r>
              <w:rPr>
                <w:sz w:val="20"/>
              </w:rPr>
              <w:t>one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signs doesn't necessarily mean a child is being neglected.</w:t>
            </w:r>
          </w:p>
          <w:p w14:paraId="6F1C2FE8" w14:textId="77777777" w:rsidR="00560582" w:rsidRDefault="00B352A6">
            <w:pPr>
              <w:pStyle w:val="TableParagraph"/>
              <w:ind w:right="158"/>
              <w:rPr>
                <w:sz w:val="20"/>
              </w:rPr>
            </w:pPr>
            <w:r>
              <w:rPr>
                <w:sz w:val="20"/>
              </w:rPr>
              <w:t>But if you notice multiple signs that last for a while, they</w:t>
            </w:r>
            <w:r>
              <w:rPr>
                <w:spacing w:val="-6"/>
                <w:sz w:val="20"/>
              </w:rPr>
              <w:t xml:space="preserve"> </w:t>
            </w:r>
            <w:r>
              <w:rPr>
                <w:sz w:val="20"/>
              </w:rPr>
              <w:t>might</w:t>
            </w:r>
            <w:r>
              <w:rPr>
                <w:spacing w:val="-5"/>
                <w:sz w:val="20"/>
              </w:rPr>
              <w:t xml:space="preserve"> </w:t>
            </w:r>
            <w:r>
              <w:rPr>
                <w:sz w:val="20"/>
              </w:rPr>
              <w:t>show</w:t>
            </w:r>
            <w:r>
              <w:rPr>
                <w:spacing w:val="-7"/>
                <w:sz w:val="20"/>
              </w:rPr>
              <w:t xml:space="preserve"> </w:t>
            </w:r>
            <w:r>
              <w:rPr>
                <w:sz w:val="20"/>
              </w:rPr>
              <w:t>there</w:t>
            </w:r>
            <w:r>
              <w:rPr>
                <w:spacing w:val="-5"/>
                <w:sz w:val="20"/>
              </w:rPr>
              <w:t xml:space="preserve"> </w:t>
            </w:r>
            <w:r>
              <w:rPr>
                <w:sz w:val="20"/>
              </w:rPr>
              <w:t>is</w:t>
            </w:r>
            <w:r>
              <w:rPr>
                <w:spacing w:val="-6"/>
                <w:sz w:val="20"/>
              </w:rPr>
              <w:t xml:space="preserve"> </w:t>
            </w:r>
            <w:r>
              <w:rPr>
                <w:sz w:val="20"/>
              </w:rPr>
              <w:t>a</w:t>
            </w:r>
            <w:r>
              <w:rPr>
                <w:spacing w:val="-5"/>
                <w:sz w:val="20"/>
              </w:rPr>
              <w:t xml:space="preserve"> </w:t>
            </w:r>
            <w:r>
              <w:rPr>
                <w:sz w:val="20"/>
              </w:rPr>
              <w:t>serious</w:t>
            </w:r>
            <w:r>
              <w:rPr>
                <w:spacing w:val="-6"/>
                <w:sz w:val="20"/>
              </w:rPr>
              <w:t xml:space="preserve"> </w:t>
            </w:r>
            <w:r>
              <w:rPr>
                <w:sz w:val="20"/>
              </w:rPr>
              <w:t>problem.</w:t>
            </w:r>
            <w:r>
              <w:rPr>
                <w:spacing w:val="-3"/>
                <w:sz w:val="20"/>
              </w:rPr>
              <w:t xml:space="preserve"> </w:t>
            </w:r>
            <w:r>
              <w:rPr>
                <w:sz w:val="20"/>
              </w:rPr>
              <w:t>Children and young people who are neglected might have:</w:t>
            </w:r>
          </w:p>
          <w:p w14:paraId="2766CC05" w14:textId="77777777" w:rsidR="00560582" w:rsidRDefault="00B352A6">
            <w:pPr>
              <w:pStyle w:val="TableParagraph"/>
              <w:numPr>
                <w:ilvl w:val="0"/>
                <w:numId w:val="21"/>
              </w:numPr>
              <w:tabs>
                <w:tab w:val="left" w:pos="468"/>
              </w:tabs>
              <w:spacing w:before="124" w:line="235" w:lineRule="auto"/>
              <w:ind w:right="491"/>
              <w:rPr>
                <w:sz w:val="20"/>
              </w:rPr>
            </w:pPr>
            <w:r>
              <w:rPr>
                <w:sz w:val="20"/>
              </w:rPr>
              <w:t>Poor</w:t>
            </w:r>
            <w:r>
              <w:rPr>
                <w:spacing w:val="-6"/>
                <w:sz w:val="20"/>
              </w:rPr>
              <w:t xml:space="preserve"> </w:t>
            </w:r>
            <w:r>
              <w:rPr>
                <w:sz w:val="20"/>
              </w:rPr>
              <w:t>appearance</w:t>
            </w:r>
            <w:r>
              <w:rPr>
                <w:spacing w:val="-7"/>
                <w:sz w:val="20"/>
              </w:rPr>
              <w:t xml:space="preserve"> </w:t>
            </w:r>
            <w:r>
              <w:rPr>
                <w:sz w:val="20"/>
              </w:rPr>
              <w:t>and</w:t>
            </w:r>
            <w:r>
              <w:rPr>
                <w:spacing w:val="-9"/>
                <w:sz w:val="20"/>
              </w:rPr>
              <w:t xml:space="preserve"> </w:t>
            </w:r>
            <w:r>
              <w:rPr>
                <w:sz w:val="20"/>
              </w:rPr>
              <w:t>hygiene,</w:t>
            </w:r>
            <w:r>
              <w:rPr>
                <w:spacing w:val="-7"/>
                <w:sz w:val="20"/>
              </w:rPr>
              <w:t xml:space="preserve"> </w:t>
            </w:r>
            <w:r>
              <w:rPr>
                <w:sz w:val="20"/>
              </w:rPr>
              <w:t>being</w:t>
            </w:r>
            <w:r>
              <w:rPr>
                <w:spacing w:val="-9"/>
                <w:sz w:val="20"/>
              </w:rPr>
              <w:t xml:space="preserve"> </w:t>
            </w:r>
            <w:r>
              <w:rPr>
                <w:sz w:val="20"/>
              </w:rPr>
              <w:t>smelly</w:t>
            </w:r>
            <w:r>
              <w:rPr>
                <w:spacing w:val="-8"/>
                <w:sz w:val="20"/>
              </w:rPr>
              <w:t xml:space="preserve"> </w:t>
            </w:r>
            <w:r>
              <w:rPr>
                <w:sz w:val="20"/>
              </w:rPr>
              <w:t>or dirty (unkempt)</w:t>
            </w:r>
          </w:p>
          <w:p w14:paraId="2DADB5A8" w14:textId="77777777" w:rsidR="00560582" w:rsidRDefault="00B352A6">
            <w:pPr>
              <w:pStyle w:val="TableParagraph"/>
              <w:numPr>
                <w:ilvl w:val="0"/>
                <w:numId w:val="21"/>
              </w:numPr>
              <w:tabs>
                <w:tab w:val="left" w:pos="468"/>
              </w:tabs>
              <w:spacing w:before="123"/>
              <w:rPr>
                <w:sz w:val="20"/>
              </w:rPr>
            </w:pPr>
            <w:r>
              <w:rPr>
                <w:sz w:val="20"/>
              </w:rPr>
              <w:t>Being</w:t>
            </w:r>
            <w:r>
              <w:rPr>
                <w:spacing w:val="-6"/>
                <w:sz w:val="20"/>
              </w:rPr>
              <w:t xml:space="preserve"> </w:t>
            </w:r>
            <w:r>
              <w:rPr>
                <w:sz w:val="20"/>
              </w:rPr>
              <w:t>hungry</w:t>
            </w:r>
            <w:r>
              <w:rPr>
                <w:spacing w:val="-4"/>
                <w:sz w:val="20"/>
              </w:rPr>
              <w:t xml:space="preserve"> </w:t>
            </w:r>
            <w:r>
              <w:rPr>
                <w:sz w:val="20"/>
              </w:rPr>
              <w:t>or</w:t>
            </w:r>
            <w:r>
              <w:rPr>
                <w:spacing w:val="-6"/>
                <w:sz w:val="20"/>
              </w:rPr>
              <w:t xml:space="preserve"> </w:t>
            </w:r>
            <w:r>
              <w:rPr>
                <w:sz w:val="20"/>
              </w:rPr>
              <w:t>not</w:t>
            </w:r>
            <w:r>
              <w:rPr>
                <w:spacing w:val="-5"/>
                <w:sz w:val="20"/>
              </w:rPr>
              <w:t xml:space="preserve"> </w:t>
            </w:r>
            <w:r>
              <w:rPr>
                <w:sz w:val="20"/>
              </w:rPr>
              <w:t>given</w:t>
            </w:r>
            <w:r>
              <w:rPr>
                <w:spacing w:val="-4"/>
                <w:sz w:val="20"/>
              </w:rPr>
              <w:t xml:space="preserve"> </w:t>
            </w:r>
            <w:r>
              <w:rPr>
                <w:sz w:val="20"/>
              </w:rPr>
              <w:t>money</w:t>
            </w:r>
            <w:r>
              <w:rPr>
                <w:spacing w:val="-5"/>
                <w:sz w:val="20"/>
              </w:rPr>
              <w:t xml:space="preserve"> </w:t>
            </w:r>
            <w:r>
              <w:rPr>
                <w:sz w:val="20"/>
              </w:rPr>
              <w:t>for</w:t>
            </w:r>
            <w:r>
              <w:rPr>
                <w:spacing w:val="-6"/>
                <w:sz w:val="20"/>
              </w:rPr>
              <w:t xml:space="preserve"> </w:t>
            </w:r>
            <w:r>
              <w:rPr>
                <w:spacing w:val="-4"/>
                <w:sz w:val="20"/>
              </w:rPr>
              <w:t>food</w:t>
            </w:r>
          </w:p>
          <w:p w14:paraId="7C1EBFB3" w14:textId="77777777" w:rsidR="00560582" w:rsidRDefault="00B352A6">
            <w:pPr>
              <w:pStyle w:val="TableParagraph"/>
              <w:numPr>
                <w:ilvl w:val="0"/>
                <w:numId w:val="21"/>
              </w:numPr>
              <w:tabs>
                <w:tab w:val="left" w:pos="468"/>
              </w:tabs>
              <w:spacing w:before="124" w:line="235" w:lineRule="auto"/>
              <w:ind w:right="560"/>
              <w:rPr>
                <w:sz w:val="20"/>
              </w:rPr>
            </w:pPr>
            <w:r>
              <w:rPr>
                <w:sz w:val="20"/>
              </w:rPr>
              <w:t>Having</w:t>
            </w:r>
            <w:r>
              <w:rPr>
                <w:spacing w:val="-8"/>
                <w:sz w:val="20"/>
              </w:rPr>
              <w:t xml:space="preserve"> </w:t>
            </w:r>
            <w:r>
              <w:rPr>
                <w:sz w:val="20"/>
              </w:rPr>
              <w:t>unwashed</w:t>
            </w:r>
            <w:r>
              <w:rPr>
                <w:spacing w:val="-10"/>
                <w:sz w:val="20"/>
              </w:rPr>
              <w:t xml:space="preserve"> </w:t>
            </w:r>
            <w:r>
              <w:rPr>
                <w:sz w:val="20"/>
              </w:rPr>
              <w:t>clothes,</w:t>
            </w:r>
            <w:r>
              <w:rPr>
                <w:spacing w:val="-10"/>
                <w:sz w:val="20"/>
              </w:rPr>
              <w:t xml:space="preserve"> </w:t>
            </w:r>
            <w:r>
              <w:rPr>
                <w:sz w:val="20"/>
              </w:rPr>
              <w:t>the</w:t>
            </w:r>
            <w:r>
              <w:rPr>
                <w:spacing w:val="-10"/>
                <w:sz w:val="20"/>
              </w:rPr>
              <w:t xml:space="preserve"> </w:t>
            </w:r>
            <w:r>
              <w:rPr>
                <w:sz w:val="20"/>
              </w:rPr>
              <w:t>wrong</w:t>
            </w:r>
            <w:r>
              <w:rPr>
                <w:spacing w:val="-10"/>
                <w:sz w:val="20"/>
              </w:rPr>
              <w:t xml:space="preserve"> </w:t>
            </w:r>
            <w:r>
              <w:rPr>
                <w:sz w:val="20"/>
              </w:rPr>
              <w:t>clothing, such as no warm clothes in winter</w:t>
            </w:r>
          </w:p>
          <w:p w14:paraId="42AD35C8" w14:textId="77777777" w:rsidR="00560582" w:rsidRDefault="00B352A6">
            <w:pPr>
              <w:pStyle w:val="TableParagraph"/>
              <w:numPr>
                <w:ilvl w:val="0"/>
                <w:numId w:val="21"/>
              </w:numPr>
              <w:tabs>
                <w:tab w:val="left" w:pos="468"/>
              </w:tabs>
              <w:spacing w:before="127" w:line="235" w:lineRule="auto"/>
              <w:ind w:right="231"/>
              <w:rPr>
                <w:sz w:val="20"/>
              </w:rPr>
            </w:pPr>
            <w:r>
              <w:rPr>
                <w:sz w:val="20"/>
              </w:rPr>
              <w:t>Health</w:t>
            </w:r>
            <w:r>
              <w:rPr>
                <w:spacing w:val="-10"/>
                <w:sz w:val="20"/>
              </w:rPr>
              <w:t xml:space="preserve"> </w:t>
            </w:r>
            <w:r>
              <w:rPr>
                <w:sz w:val="20"/>
              </w:rPr>
              <w:t>and</w:t>
            </w:r>
            <w:r>
              <w:rPr>
                <w:spacing w:val="-8"/>
                <w:sz w:val="20"/>
              </w:rPr>
              <w:t xml:space="preserve"> </w:t>
            </w:r>
            <w:r>
              <w:rPr>
                <w:sz w:val="20"/>
              </w:rPr>
              <w:t>development</w:t>
            </w:r>
            <w:r>
              <w:rPr>
                <w:spacing w:val="-7"/>
                <w:sz w:val="20"/>
              </w:rPr>
              <w:t xml:space="preserve"> </w:t>
            </w:r>
            <w:r>
              <w:rPr>
                <w:sz w:val="20"/>
              </w:rPr>
              <w:t>problems,</w:t>
            </w:r>
            <w:r>
              <w:rPr>
                <w:spacing w:val="-9"/>
                <w:sz w:val="20"/>
              </w:rPr>
              <w:t xml:space="preserve"> </w:t>
            </w:r>
            <w:r>
              <w:rPr>
                <w:sz w:val="20"/>
              </w:rPr>
              <w:t>regular</w:t>
            </w:r>
            <w:r>
              <w:rPr>
                <w:spacing w:val="-5"/>
                <w:sz w:val="20"/>
              </w:rPr>
              <w:t xml:space="preserve"> </w:t>
            </w:r>
            <w:r>
              <w:rPr>
                <w:sz w:val="20"/>
              </w:rPr>
              <w:t>illness or infections</w:t>
            </w:r>
          </w:p>
          <w:p w14:paraId="09F507F6" w14:textId="77777777" w:rsidR="00560582" w:rsidRDefault="00B352A6">
            <w:pPr>
              <w:pStyle w:val="TableParagraph"/>
              <w:numPr>
                <w:ilvl w:val="0"/>
                <w:numId w:val="21"/>
              </w:numPr>
              <w:tabs>
                <w:tab w:val="left" w:pos="468"/>
              </w:tabs>
              <w:spacing w:before="124"/>
              <w:rPr>
                <w:sz w:val="20"/>
              </w:rPr>
            </w:pPr>
            <w:r>
              <w:rPr>
                <w:spacing w:val="-2"/>
                <w:sz w:val="20"/>
              </w:rPr>
              <w:t>Anaemia</w:t>
            </w:r>
          </w:p>
          <w:p w14:paraId="183F14BA" w14:textId="77777777" w:rsidR="00560582" w:rsidRDefault="00B352A6">
            <w:pPr>
              <w:pStyle w:val="TableParagraph"/>
              <w:numPr>
                <w:ilvl w:val="0"/>
                <w:numId w:val="21"/>
              </w:numPr>
              <w:tabs>
                <w:tab w:val="left" w:pos="468"/>
              </w:tabs>
              <w:spacing w:before="124" w:line="235" w:lineRule="auto"/>
              <w:ind w:right="926"/>
              <w:rPr>
                <w:sz w:val="20"/>
              </w:rPr>
            </w:pPr>
            <w:r>
              <w:rPr>
                <w:sz w:val="20"/>
              </w:rPr>
              <w:t>Body</w:t>
            </w:r>
            <w:r>
              <w:rPr>
                <w:spacing w:val="-5"/>
                <w:sz w:val="20"/>
              </w:rPr>
              <w:t xml:space="preserve"> </w:t>
            </w:r>
            <w:r>
              <w:rPr>
                <w:sz w:val="20"/>
              </w:rPr>
              <w:t>issues,</w:t>
            </w:r>
            <w:r>
              <w:rPr>
                <w:spacing w:val="-8"/>
                <w:sz w:val="20"/>
              </w:rPr>
              <w:t xml:space="preserve"> </w:t>
            </w:r>
            <w:r>
              <w:rPr>
                <w:sz w:val="20"/>
              </w:rPr>
              <w:t>such</w:t>
            </w:r>
            <w:r>
              <w:rPr>
                <w:spacing w:val="-8"/>
                <w:sz w:val="20"/>
              </w:rPr>
              <w:t xml:space="preserve"> </w:t>
            </w:r>
            <w:r>
              <w:rPr>
                <w:sz w:val="20"/>
              </w:rPr>
              <w:t>as</w:t>
            </w:r>
            <w:r>
              <w:rPr>
                <w:spacing w:val="-7"/>
                <w:sz w:val="20"/>
              </w:rPr>
              <w:t xml:space="preserve"> </w:t>
            </w:r>
            <w:r>
              <w:rPr>
                <w:sz w:val="20"/>
              </w:rPr>
              <w:t>poor</w:t>
            </w:r>
            <w:r>
              <w:rPr>
                <w:spacing w:val="-5"/>
                <w:sz w:val="20"/>
              </w:rPr>
              <w:t xml:space="preserve"> </w:t>
            </w:r>
            <w:r>
              <w:rPr>
                <w:sz w:val="20"/>
              </w:rPr>
              <w:t>muscle</w:t>
            </w:r>
            <w:r>
              <w:rPr>
                <w:spacing w:val="-8"/>
                <w:sz w:val="20"/>
              </w:rPr>
              <w:t xml:space="preserve"> </w:t>
            </w:r>
            <w:r>
              <w:rPr>
                <w:sz w:val="20"/>
              </w:rPr>
              <w:t>tone</w:t>
            </w:r>
            <w:r>
              <w:rPr>
                <w:spacing w:val="-6"/>
                <w:sz w:val="20"/>
              </w:rPr>
              <w:t xml:space="preserve"> </w:t>
            </w:r>
            <w:r>
              <w:rPr>
                <w:sz w:val="20"/>
              </w:rPr>
              <w:t>or prominent joints</w:t>
            </w:r>
          </w:p>
          <w:p w14:paraId="470AEB6D" w14:textId="77777777" w:rsidR="00560582" w:rsidRDefault="00B352A6">
            <w:pPr>
              <w:pStyle w:val="TableParagraph"/>
              <w:numPr>
                <w:ilvl w:val="0"/>
                <w:numId w:val="21"/>
              </w:numPr>
              <w:tabs>
                <w:tab w:val="left" w:pos="468"/>
              </w:tabs>
              <w:spacing w:before="123"/>
              <w:rPr>
                <w:sz w:val="20"/>
              </w:rPr>
            </w:pPr>
            <w:r>
              <w:rPr>
                <w:sz w:val="20"/>
              </w:rPr>
              <w:t>Medical</w:t>
            </w:r>
            <w:r>
              <w:rPr>
                <w:spacing w:val="-7"/>
                <w:sz w:val="20"/>
              </w:rPr>
              <w:t xml:space="preserve"> </w:t>
            </w:r>
            <w:r>
              <w:rPr>
                <w:sz w:val="20"/>
              </w:rPr>
              <w:t>or</w:t>
            </w:r>
            <w:r>
              <w:rPr>
                <w:spacing w:val="-7"/>
                <w:sz w:val="20"/>
              </w:rPr>
              <w:t xml:space="preserve"> </w:t>
            </w:r>
            <w:r>
              <w:rPr>
                <w:sz w:val="20"/>
              </w:rPr>
              <w:t>dental</w:t>
            </w:r>
            <w:r>
              <w:rPr>
                <w:spacing w:val="-8"/>
                <w:sz w:val="20"/>
              </w:rPr>
              <w:t xml:space="preserve"> </w:t>
            </w:r>
            <w:r>
              <w:rPr>
                <w:spacing w:val="-2"/>
                <w:sz w:val="20"/>
              </w:rPr>
              <w:t>issues</w:t>
            </w:r>
          </w:p>
          <w:p w14:paraId="08F695DC" w14:textId="77777777" w:rsidR="00560582" w:rsidRDefault="00B352A6">
            <w:pPr>
              <w:pStyle w:val="TableParagraph"/>
              <w:numPr>
                <w:ilvl w:val="0"/>
                <w:numId w:val="21"/>
              </w:numPr>
              <w:tabs>
                <w:tab w:val="left" w:pos="468"/>
              </w:tabs>
              <w:spacing w:before="118"/>
              <w:ind w:right="904"/>
              <w:rPr>
                <w:sz w:val="20"/>
              </w:rPr>
            </w:pPr>
            <w:r>
              <w:rPr>
                <w:sz w:val="20"/>
              </w:rPr>
              <w:t>Missed</w:t>
            </w:r>
            <w:r>
              <w:rPr>
                <w:spacing w:val="-9"/>
                <w:sz w:val="20"/>
              </w:rPr>
              <w:t xml:space="preserve"> </w:t>
            </w:r>
            <w:r>
              <w:rPr>
                <w:sz w:val="20"/>
              </w:rPr>
              <w:t>medical</w:t>
            </w:r>
            <w:r>
              <w:rPr>
                <w:spacing w:val="-9"/>
                <w:sz w:val="20"/>
              </w:rPr>
              <w:t xml:space="preserve"> </w:t>
            </w:r>
            <w:r>
              <w:rPr>
                <w:sz w:val="20"/>
              </w:rPr>
              <w:t>appointments,</w:t>
            </w:r>
            <w:r>
              <w:rPr>
                <w:spacing w:val="-10"/>
                <w:sz w:val="20"/>
              </w:rPr>
              <w:t xml:space="preserve"> </w:t>
            </w:r>
            <w:r>
              <w:rPr>
                <w:sz w:val="20"/>
              </w:rPr>
              <w:t>such</w:t>
            </w:r>
            <w:r>
              <w:rPr>
                <w:spacing w:val="-10"/>
                <w:sz w:val="20"/>
              </w:rPr>
              <w:t xml:space="preserve"> </w:t>
            </w:r>
            <w:r>
              <w:rPr>
                <w:sz w:val="20"/>
              </w:rPr>
              <w:t>as</w:t>
            </w:r>
            <w:r>
              <w:rPr>
                <w:spacing w:val="-9"/>
                <w:sz w:val="20"/>
              </w:rPr>
              <w:t xml:space="preserve"> </w:t>
            </w:r>
            <w:r>
              <w:rPr>
                <w:sz w:val="20"/>
              </w:rPr>
              <w:t xml:space="preserve">for </w:t>
            </w:r>
            <w:r>
              <w:rPr>
                <w:spacing w:val="-2"/>
                <w:sz w:val="20"/>
              </w:rPr>
              <w:t>vaccinations</w:t>
            </w:r>
          </w:p>
          <w:p w14:paraId="76DFC38E" w14:textId="77777777" w:rsidR="00560582" w:rsidRDefault="00B352A6">
            <w:pPr>
              <w:pStyle w:val="TableParagraph"/>
              <w:numPr>
                <w:ilvl w:val="0"/>
                <w:numId w:val="21"/>
              </w:numPr>
              <w:tabs>
                <w:tab w:val="left" w:pos="468"/>
              </w:tabs>
              <w:spacing w:before="120"/>
              <w:rPr>
                <w:sz w:val="20"/>
              </w:rPr>
            </w:pPr>
            <w:r>
              <w:rPr>
                <w:sz w:val="20"/>
              </w:rPr>
              <w:t>Not</w:t>
            </w:r>
            <w:r>
              <w:rPr>
                <w:spacing w:val="-6"/>
                <w:sz w:val="20"/>
              </w:rPr>
              <w:t xml:space="preserve"> </w:t>
            </w:r>
            <w:r>
              <w:rPr>
                <w:sz w:val="20"/>
              </w:rPr>
              <w:t>given</w:t>
            </w:r>
            <w:r>
              <w:rPr>
                <w:spacing w:val="-6"/>
                <w:sz w:val="20"/>
              </w:rPr>
              <w:t xml:space="preserve"> </w:t>
            </w:r>
            <w:r>
              <w:rPr>
                <w:sz w:val="20"/>
              </w:rPr>
              <w:t>the</w:t>
            </w:r>
            <w:r>
              <w:rPr>
                <w:spacing w:val="-6"/>
                <w:sz w:val="20"/>
              </w:rPr>
              <w:t xml:space="preserve"> </w:t>
            </w:r>
            <w:r>
              <w:rPr>
                <w:sz w:val="20"/>
              </w:rPr>
              <w:t>correct</w:t>
            </w:r>
            <w:r>
              <w:rPr>
                <w:spacing w:val="-3"/>
                <w:sz w:val="20"/>
              </w:rPr>
              <w:t xml:space="preserve"> </w:t>
            </w:r>
            <w:r>
              <w:rPr>
                <w:spacing w:val="-2"/>
                <w:sz w:val="20"/>
              </w:rPr>
              <w:t>medicines</w:t>
            </w:r>
          </w:p>
          <w:p w14:paraId="015E05FE" w14:textId="77777777" w:rsidR="00560582" w:rsidRDefault="00B352A6">
            <w:pPr>
              <w:pStyle w:val="TableParagraph"/>
              <w:numPr>
                <w:ilvl w:val="0"/>
                <w:numId w:val="21"/>
              </w:numPr>
              <w:tabs>
                <w:tab w:val="left" w:pos="468"/>
              </w:tabs>
              <w:spacing w:before="117"/>
              <w:rPr>
                <w:sz w:val="20"/>
              </w:rPr>
            </w:pPr>
            <w:r>
              <w:rPr>
                <w:sz w:val="20"/>
              </w:rPr>
              <w:t>Poor</w:t>
            </w:r>
            <w:r>
              <w:rPr>
                <w:spacing w:val="-5"/>
                <w:sz w:val="20"/>
              </w:rPr>
              <w:t xml:space="preserve"> </w:t>
            </w:r>
            <w:r>
              <w:rPr>
                <w:sz w:val="20"/>
              </w:rPr>
              <w:t>language</w:t>
            </w:r>
            <w:r>
              <w:rPr>
                <w:spacing w:val="-7"/>
                <w:sz w:val="20"/>
              </w:rPr>
              <w:t xml:space="preserve"> </w:t>
            </w:r>
            <w:r>
              <w:rPr>
                <w:sz w:val="20"/>
              </w:rPr>
              <w:t>or</w:t>
            </w:r>
            <w:r>
              <w:rPr>
                <w:spacing w:val="-7"/>
                <w:sz w:val="20"/>
              </w:rPr>
              <w:t xml:space="preserve"> </w:t>
            </w:r>
            <w:r>
              <w:rPr>
                <w:sz w:val="20"/>
              </w:rPr>
              <w:t>social</w:t>
            </w:r>
            <w:r>
              <w:rPr>
                <w:spacing w:val="-9"/>
                <w:sz w:val="20"/>
              </w:rPr>
              <w:t xml:space="preserve"> </w:t>
            </w:r>
            <w:r>
              <w:rPr>
                <w:spacing w:val="-2"/>
                <w:sz w:val="20"/>
              </w:rPr>
              <w:t>skills.</w:t>
            </w:r>
          </w:p>
          <w:p w14:paraId="0F1887DD" w14:textId="77777777" w:rsidR="00560582" w:rsidRDefault="00B352A6">
            <w:pPr>
              <w:pStyle w:val="TableParagraph"/>
              <w:spacing w:before="117"/>
              <w:rPr>
                <w:i/>
                <w:sz w:val="20"/>
              </w:rPr>
            </w:pPr>
            <w:r>
              <w:rPr>
                <w:i/>
                <w:sz w:val="20"/>
              </w:rPr>
              <w:t>This</w:t>
            </w:r>
            <w:r>
              <w:rPr>
                <w:i/>
                <w:spacing w:val="-6"/>
                <w:sz w:val="20"/>
              </w:rPr>
              <w:t xml:space="preserve"> </w:t>
            </w:r>
            <w:r>
              <w:rPr>
                <w:i/>
                <w:sz w:val="20"/>
              </w:rPr>
              <w:t>list</w:t>
            </w:r>
            <w:r>
              <w:rPr>
                <w:i/>
                <w:spacing w:val="-6"/>
                <w:sz w:val="20"/>
              </w:rPr>
              <w:t xml:space="preserve"> </w:t>
            </w:r>
            <w:r>
              <w:rPr>
                <w:i/>
                <w:sz w:val="20"/>
              </w:rPr>
              <w:t>is</w:t>
            </w:r>
            <w:r>
              <w:rPr>
                <w:i/>
                <w:spacing w:val="-6"/>
                <w:sz w:val="20"/>
              </w:rPr>
              <w:t xml:space="preserve"> </w:t>
            </w:r>
            <w:r>
              <w:rPr>
                <w:i/>
                <w:sz w:val="20"/>
              </w:rPr>
              <w:t>non-exhaustive</w:t>
            </w:r>
            <w:r>
              <w:rPr>
                <w:i/>
                <w:spacing w:val="-5"/>
                <w:sz w:val="20"/>
              </w:rPr>
              <w:t xml:space="preserve"> </w:t>
            </w:r>
            <w:r>
              <w:rPr>
                <w:i/>
                <w:sz w:val="20"/>
              </w:rPr>
              <w:t>and</w:t>
            </w:r>
            <w:r>
              <w:rPr>
                <w:i/>
                <w:spacing w:val="-6"/>
                <w:sz w:val="20"/>
              </w:rPr>
              <w:t xml:space="preserve"> </w:t>
            </w:r>
            <w:r>
              <w:rPr>
                <w:i/>
                <w:sz w:val="20"/>
              </w:rPr>
              <w:t>covers</w:t>
            </w:r>
            <w:r>
              <w:rPr>
                <w:i/>
                <w:spacing w:val="-5"/>
                <w:sz w:val="20"/>
              </w:rPr>
              <w:t xml:space="preserve"> </w:t>
            </w:r>
            <w:r>
              <w:rPr>
                <w:i/>
                <w:sz w:val="20"/>
              </w:rPr>
              <w:t>the</w:t>
            </w:r>
            <w:r>
              <w:rPr>
                <w:i/>
                <w:spacing w:val="-6"/>
                <w:sz w:val="20"/>
              </w:rPr>
              <w:t xml:space="preserve"> </w:t>
            </w:r>
            <w:r>
              <w:rPr>
                <w:i/>
                <w:sz w:val="20"/>
              </w:rPr>
              <w:t>more</w:t>
            </w:r>
            <w:r>
              <w:rPr>
                <w:i/>
                <w:spacing w:val="-6"/>
                <w:sz w:val="20"/>
              </w:rPr>
              <w:t xml:space="preserve"> </w:t>
            </w:r>
            <w:r>
              <w:rPr>
                <w:i/>
                <w:sz w:val="20"/>
              </w:rPr>
              <w:t xml:space="preserve">typical </w:t>
            </w:r>
            <w:r>
              <w:rPr>
                <w:i/>
                <w:spacing w:val="-2"/>
                <w:sz w:val="20"/>
              </w:rPr>
              <w:t>indicators</w:t>
            </w:r>
          </w:p>
        </w:tc>
      </w:tr>
    </w:tbl>
    <w:p w14:paraId="79E3FDEE" w14:textId="77777777" w:rsidR="00560582" w:rsidRDefault="00560582">
      <w:pPr>
        <w:pStyle w:val="BodyText"/>
        <w:ind w:left="0"/>
        <w:rPr>
          <w:sz w:val="20"/>
        </w:rPr>
      </w:pPr>
    </w:p>
    <w:p w14:paraId="3A917CA9" w14:textId="77777777" w:rsidR="00560582" w:rsidRDefault="00560582">
      <w:pPr>
        <w:pStyle w:val="BodyText"/>
        <w:ind w:left="0"/>
        <w:rPr>
          <w:sz w:val="20"/>
        </w:rPr>
      </w:pPr>
    </w:p>
    <w:p w14:paraId="7A683A21" w14:textId="77777777" w:rsidR="00560582" w:rsidRDefault="00560582">
      <w:pPr>
        <w:pStyle w:val="BodyText"/>
        <w:ind w:left="0"/>
        <w:rPr>
          <w:sz w:val="20"/>
        </w:rPr>
      </w:pPr>
    </w:p>
    <w:p w14:paraId="0B8B02EC" w14:textId="77777777" w:rsidR="00560582" w:rsidRDefault="00560582">
      <w:pPr>
        <w:pStyle w:val="BodyText"/>
        <w:ind w:left="0"/>
        <w:rPr>
          <w:sz w:val="20"/>
        </w:rPr>
      </w:pPr>
    </w:p>
    <w:p w14:paraId="6EFBBFD2" w14:textId="77777777" w:rsidR="00560582" w:rsidRDefault="00560582">
      <w:pPr>
        <w:pStyle w:val="BodyText"/>
        <w:ind w:left="0"/>
        <w:rPr>
          <w:sz w:val="20"/>
        </w:rPr>
      </w:pPr>
    </w:p>
    <w:p w14:paraId="4AFABBF2" w14:textId="77777777" w:rsidR="00560582" w:rsidRDefault="00560582">
      <w:pPr>
        <w:pStyle w:val="BodyText"/>
        <w:spacing w:before="134"/>
        <w:ind w:left="0"/>
        <w:rPr>
          <w:sz w:val="20"/>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5103"/>
      </w:tblGrid>
      <w:tr w:rsidR="00560582" w14:paraId="0974E37B" w14:textId="77777777">
        <w:trPr>
          <w:trHeight w:val="251"/>
        </w:trPr>
        <w:tc>
          <w:tcPr>
            <w:tcW w:w="5103" w:type="dxa"/>
            <w:shd w:val="clear" w:color="auto" w:fill="D0CECE"/>
          </w:tcPr>
          <w:p w14:paraId="1009190B" w14:textId="77777777" w:rsidR="00560582" w:rsidRDefault="00B352A6">
            <w:pPr>
              <w:pStyle w:val="TableParagraph"/>
              <w:spacing w:line="232" w:lineRule="exact"/>
              <w:ind w:left="189"/>
              <w:rPr>
                <w:b/>
              </w:rPr>
            </w:pPr>
            <w:r>
              <w:rPr>
                <w:b/>
              </w:rPr>
              <w:t>Indicators</w:t>
            </w:r>
            <w:r>
              <w:rPr>
                <w:b/>
                <w:spacing w:val="-7"/>
              </w:rPr>
              <w:t xml:space="preserve"> </w:t>
            </w:r>
            <w:r>
              <w:rPr>
                <w:b/>
              </w:rPr>
              <w:t>of</w:t>
            </w:r>
            <w:r>
              <w:rPr>
                <w:b/>
                <w:spacing w:val="-6"/>
              </w:rPr>
              <w:t xml:space="preserve"> </w:t>
            </w:r>
            <w:r>
              <w:rPr>
                <w:b/>
              </w:rPr>
              <w:t>Child</w:t>
            </w:r>
            <w:r>
              <w:rPr>
                <w:b/>
                <w:spacing w:val="-8"/>
              </w:rPr>
              <w:t xml:space="preserve"> </w:t>
            </w:r>
            <w:r>
              <w:rPr>
                <w:b/>
              </w:rPr>
              <w:t>Criminal</w:t>
            </w:r>
            <w:r>
              <w:rPr>
                <w:b/>
                <w:spacing w:val="-5"/>
              </w:rPr>
              <w:t xml:space="preserve"> </w:t>
            </w:r>
            <w:r>
              <w:rPr>
                <w:b/>
              </w:rPr>
              <w:t>Exploitation</w:t>
            </w:r>
            <w:r>
              <w:rPr>
                <w:b/>
                <w:spacing w:val="-6"/>
              </w:rPr>
              <w:t xml:space="preserve"> </w:t>
            </w:r>
            <w:r>
              <w:rPr>
                <w:b/>
                <w:spacing w:val="-5"/>
              </w:rPr>
              <w:t>CCE</w:t>
            </w:r>
          </w:p>
        </w:tc>
        <w:tc>
          <w:tcPr>
            <w:tcW w:w="5103" w:type="dxa"/>
            <w:shd w:val="clear" w:color="auto" w:fill="D0CECE"/>
          </w:tcPr>
          <w:p w14:paraId="48128493" w14:textId="77777777" w:rsidR="00560582" w:rsidRDefault="00B352A6">
            <w:pPr>
              <w:pStyle w:val="TableParagraph"/>
              <w:spacing w:line="232" w:lineRule="exact"/>
              <w:ind w:left="283"/>
              <w:rPr>
                <w:b/>
              </w:rPr>
            </w:pPr>
            <w:r>
              <w:rPr>
                <w:b/>
              </w:rPr>
              <w:t>Indicators</w:t>
            </w:r>
            <w:r>
              <w:rPr>
                <w:b/>
                <w:spacing w:val="-7"/>
              </w:rPr>
              <w:t xml:space="preserve"> </w:t>
            </w:r>
            <w:r>
              <w:rPr>
                <w:b/>
              </w:rPr>
              <w:t>of</w:t>
            </w:r>
            <w:r>
              <w:rPr>
                <w:b/>
                <w:spacing w:val="-5"/>
              </w:rPr>
              <w:t xml:space="preserve"> </w:t>
            </w:r>
            <w:r>
              <w:rPr>
                <w:b/>
              </w:rPr>
              <w:t>Child</w:t>
            </w:r>
            <w:r>
              <w:rPr>
                <w:b/>
                <w:spacing w:val="-8"/>
              </w:rPr>
              <w:t xml:space="preserve"> </w:t>
            </w:r>
            <w:r>
              <w:rPr>
                <w:b/>
              </w:rPr>
              <w:t>Sexual</w:t>
            </w:r>
            <w:r>
              <w:rPr>
                <w:b/>
                <w:spacing w:val="-6"/>
              </w:rPr>
              <w:t xml:space="preserve"> </w:t>
            </w:r>
            <w:r>
              <w:rPr>
                <w:b/>
              </w:rPr>
              <w:t>Exploitation</w:t>
            </w:r>
            <w:r>
              <w:rPr>
                <w:b/>
                <w:spacing w:val="-6"/>
              </w:rPr>
              <w:t xml:space="preserve"> </w:t>
            </w:r>
            <w:r>
              <w:rPr>
                <w:b/>
                <w:spacing w:val="-5"/>
              </w:rPr>
              <w:t>CSE</w:t>
            </w:r>
          </w:p>
        </w:tc>
      </w:tr>
      <w:tr w:rsidR="00560582" w14:paraId="331CF9E4" w14:textId="77777777">
        <w:trPr>
          <w:trHeight w:val="2642"/>
        </w:trPr>
        <w:tc>
          <w:tcPr>
            <w:tcW w:w="5103" w:type="dxa"/>
          </w:tcPr>
          <w:p w14:paraId="6447A49F" w14:textId="77777777" w:rsidR="00560582" w:rsidRDefault="00B352A6">
            <w:pPr>
              <w:pStyle w:val="TableParagraph"/>
              <w:numPr>
                <w:ilvl w:val="0"/>
                <w:numId w:val="20"/>
              </w:numPr>
              <w:tabs>
                <w:tab w:val="left" w:pos="465"/>
              </w:tabs>
              <w:rPr>
                <w:sz w:val="20"/>
              </w:rPr>
            </w:pPr>
            <w:r>
              <w:rPr>
                <w:sz w:val="20"/>
              </w:rPr>
              <w:t>Having</w:t>
            </w:r>
            <w:r>
              <w:rPr>
                <w:spacing w:val="-5"/>
                <w:sz w:val="20"/>
              </w:rPr>
              <w:t xml:space="preserve"> </w:t>
            </w:r>
            <w:r>
              <w:rPr>
                <w:sz w:val="20"/>
              </w:rPr>
              <w:t>money</w:t>
            </w:r>
            <w:r>
              <w:rPr>
                <w:spacing w:val="-5"/>
                <w:sz w:val="20"/>
              </w:rPr>
              <w:t xml:space="preserve"> </w:t>
            </w:r>
            <w:r>
              <w:rPr>
                <w:sz w:val="20"/>
              </w:rPr>
              <w:t>or</w:t>
            </w:r>
            <w:r>
              <w:rPr>
                <w:spacing w:val="-7"/>
                <w:sz w:val="20"/>
              </w:rPr>
              <w:t xml:space="preserve"> </w:t>
            </w:r>
            <w:r>
              <w:rPr>
                <w:sz w:val="20"/>
              </w:rPr>
              <w:t>things</w:t>
            </w:r>
            <w:r>
              <w:rPr>
                <w:spacing w:val="-5"/>
                <w:sz w:val="20"/>
              </w:rPr>
              <w:t xml:space="preserve"> </w:t>
            </w:r>
            <w:r>
              <w:rPr>
                <w:sz w:val="20"/>
              </w:rPr>
              <w:t>they</w:t>
            </w:r>
            <w:r>
              <w:rPr>
                <w:spacing w:val="-5"/>
                <w:sz w:val="20"/>
              </w:rPr>
              <w:t xml:space="preserve"> </w:t>
            </w:r>
            <w:r>
              <w:rPr>
                <w:sz w:val="20"/>
              </w:rPr>
              <w:t>can’t</w:t>
            </w:r>
            <w:r>
              <w:rPr>
                <w:spacing w:val="-7"/>
                <w:sz w:val="20"/>
              </w:rPr>
              <w:t xml:space="preserve"> </w:t>
            </w:r>
            <w:r>
              <w:rPr>
                <w:sz w:val="20"/>
              </w:rPr>
              <w:t>or</w:t>
            </w:r>
            <w:r>
              <w:rPr>
                <w:spacing w:val="-5"/>
                <w:sz w:val="20"/>
              </w:rPr>
              <w:t xml:space="preserve"> </w:t>
            </w:r>
            <w:r>
              <w:rPr>
                <w:sz w:val="20"/>
              </w:rPr>
              <w:t>won’t</w:t>
            </w:r>
            <w:r>
              <w:rPr>
                <w:spacing w:val="-6"/>
                <w:sz w:val="20"/>
              </w:rPr>
              <w:t xml:space="preserve"> </w:t>
            </w:r>
            <w:r>
              <w:rPr>
                <w:spacing w:val="-2"/>
                <w:sz w:val="20"/>
              </w:rPr>
              <w:t>explain</w:t>
            </w:r>
          </w:p>
          <w:p w14:paraId="2B8357C8" w14:textId="77777777" w:rsidR="00560582" w:rsidRDefault="00B352A6">
            <w:pPr>
              <w:pStyle w:val="TableParagraph"/>
              <w:numPr>
                <w:ilvl w:val="0"/>
                <w:numId w:val="20"/>
              </w:numPr>
              <w:tabs>
                <w:tab w:val="left" w:pos="465"/>
              </w:tabs>
              <w:spacing w:before="120"/>
              <w:rPr>
                <w:sz w:val="20"/>
              </w:rPr>
            </w:pPr>
            <w:r>
              <w:rPr>
                <w:sz w:val="20"/>
              </w:rPr>
              <w:t>Being</w:t>
            </w:r>
            <w:r>
              <w:rPr>
                <w:spacing w:val="-7"/>
                <w:sz w:val="20"/>
              </w:rPr>
              <w:t xml:space="preserve"> </w:t>
            </w:r>
            <w:r>
              <w:rPr>
                <w:sz w:val="20"/>
              </w:rPr>
              <w:t>found</w:t>
            </w:r>
            <w:r>
              <w:rPr>
                <w:spacing w:val="-7"/>
                <w:sz w:val="20"/>
              </w:rPr>
              <w:t xml:space="preserve"> </w:t>
            </w:r>
            <w:r>
              <w:rPr>
                <w:sz w:val="20"/>
              </w:rPr>
              <w:t>or</w:t>
            </w:r>
            <w:r>
              <w:rPr>
                <w:spacing w:val="-7"/>
                <w:sz w:val="20"/>
              </w:rPr>
              <w:t xml:space="preserve"> </w:t>
            </w:r>
            <w:r>
              <w:rPr>
                <w:sz w:val="20"/>
              </w:rPr>
              <w:t>stranded</w:t>
            </w:r>
            <w:r>
              <w:rPr>
                <w:spacing w:val="-6"/>
                <w:sz w:val="20"/>
              </w:rPr>
              <w:t xml:space="preserve"> </w:t>
            </w:r>
            <w:r>
              <w:rPr>
                <w:sz w:val="20"/>
              </w:rPr>
              <w:t>in</w:t>
            </w:r>
            <w:r>
              <w:rPr>
                <w:spacing w:val="-4"/>
                <w:sz w:val="20"/>
              </w:rPr>
              <w:t xml:space="preserve"> </w:t>
            </w:r>
            <w:r>
              <w:rPr>
                <w:sz w:val="20"/>
              </w:rPr>
              <w:t>other</w:t>
            </w:r>
            <w:r>
              <w:rPr>
                <w:spacing w:val="-3"/>
                <w:sz w:val="20"/>
              </w:rPr>
              <w:t xml:space="preserve"> </w:t>
            </w:r>
            <w:r>
              <w:rPr>
                <w:spacing w:val="-2"/>
                <w:sz w:val="20"/>
              </w:rPr>
              <w:t>locations</w:t>
            </w:r>
          </w:p>
          <w:p w14:paraId="68CB5C56" w14:textId="77777777" w:rsidR="00560582" w:rsidRDefault="00B352A6">
            <w:pPr>
              <w:pStyle w:val="TableParagraph"/>
              <w:numPr>
                <w:ilvl w:val="0"/>
                <w:numId w:val="20"/>
              </w:numPr>
              <w:tabs>
                <w:tab w:val="left" w:pos="465"/>
              </w:tabs>
              <w:spacing w:before="118"/>
              <w:rPr>
                <w:sz w:val="20"/>
              </w:rPr>
            </w:pPr>
            <w:r>
              <w:rPr>
                <w:sz w:val="20"/>
              </w:rPr>
              <w:t>Committing</w:t>
            </w:r>
            <w:r>
              <w:rPr>
                <w:spacing w:val="-7"/>
                <w:sz w:val="20"/>
              </w:rPr>
              <w:t xml:space="preserve"> </w:t>
            </w:r>
            <w:r>
              <w:rPr>
                <w:sz w:val="20"/>
              </w:rPr>
              <w:t>petty</w:t>
            </w:r>
            <w:r>
              <w:rPr>
                <w:spacing w:val="-6"/>
                <w:sz w:val="20"/>
              </w:rPr>
              <w:t xml:space="preserve"> </w:t>
            </w:r>
            <w:r>
              <w:rPr>
                <w:sz w:val="20"/>
              </w:rPr>
              <w:t>crimes</w:t>
            </w:r>
            <w:r>
              <w:rPr>
                <w:spacing w:val="-7"/>
                <w:sz w:val="20"/>
              </w:rPr>
              <w:t xml:space="preserve"> </w:t>
            </w:r>
            <w:r>
              <w:rPr>
                <w:sz w:val="20"/>
              </w:rPr>
              <w:t>like</w:t>
            </w:r>
            <w:r>
              <w:rPr>
                <w:spacing w:val="-8"/>
                <w:sz w:val="20"/>
              </w:rPr>
              <w:t xml:space="preserve"> </w:t>
            </w:r>
            <w:r>
              <w:rPr>
                <w:spacing w:val="-2"/>
                <w:sz w:val="20"/>
              </w:rPr>
              <w:t>shoplifting/vandalism</w:t>
            </w:r>
          </w:p>
          <w:p w14:paraId="5CA2306C" w14:textId="592935DF" w:rsidR="00560582" w:rsidRDefault="00B352A6">
            <w:pPr>
              <w:pStyle w:val="TableParagraph"/>
              <w:numPr>
                <w:ilvl w:val="0"/>
                <w:numId w:val="20"/>
              </w:numPr>
              <w:tabs>
                <w:tab w:val="left" w:pos="465"/>
              </w:tabs>
              <w:spacing w:before="120"/>
              <w:rPr>
                <w:sz w:val="20"/>
              </w:rPr>
            </w:pPr>
            <w:r>
              <w:rPr>
                <w:sz w:val="20"/>
              </w:rPr>
              <w:t>Exclusion/unexplained</w:t>
            </w:r>
            <w:r>
              <w:rPr>
                <w:spacing w:val="-13"/>
                <w:sz w:val="20"/>
              </w:rPr>
              <w:t xml:space="preserve"> </w:t>
            </w:r>
            <w:r>
              <w:rPr>
                <w:sz w:val="20"/>
              </w:rPr>
              <w:t>absences</w:t>
            </w:r>
            <w:r>
              <w:rPr>
                <w:spacing w:val="-13"/>
                <w:sz w:val="20"/>
              </w:rPr>
              <w:t xml:space="preserve"> </w:t>
            </w:r>
            <w:r>
              <w:rPr>
                <w:sz w:val="20"/>
              </w:rPr>
              <w:t>from</w:t>
            </w:r>
            <w:r>
              <w:rPr>
                <w:spacing w:val="-9"/>
                <w:sz w:val="20"/>
              </w:rPr>
              <w:t xml:space="preserve"> </w:t>
            </w:r>
            <w:r w:rsidR="00225206">
              <w:rPr>
                <w:spacing w:val="-2"/>
                <w:sz w:val="20"/>
              </w:rPr>
              <w:t>Provision</w:t>
            </w:r>
          </w:p>
          <w:p w14:paraId="55288FA0" w14:textId="77777777" w:rsidR="00560582" w:rsidRDefault="00B352A6">
            <w:pPr>
              <w:pStyle w:val="TableParagraph"/>
              <w:numPr>
                <w:ilvl w:val="0"/>
                <w:numId w:val="20"/>
              </w:numPr>
              <w:tabs>
                <w:tab w:val="left" w:pos="465"/>
              </w:tabs>
              <w:spacing w:before="117"/>
              <w:ind w:right="168"/>
              <w:rPr>
                <w:sz w:val="20"/>
              </w:rPr>
            </w:pPr>
            <w:r>
              <w:rPr>
                <w:sz w:val="20"/>
              </w:rPr>
              <w:t>Self-harm</w:t>
            </w:r>
            <w:r>
              <w:rPr>
                <w:spacing w:val="-6"/>
                <w:sz w:val="20"/>
              </w:rPr>
              <w:t xml:space="preserve"> </w:t>
            </w:r>
            <w:r>
              <w:rPr>
                <w:sz w:val="20"/>
              </w:rPr>
              <w:t>or</w:t>
            </w:r>
            <w:r>
              <w:rPr>
                <w:spacing w:val="-7"/>
                <w:sz w:val="20"/>
              </w:rPr>
              <w:t xml:space="preserve"> </w:t>
            </w:r>
            <w:r>
              <w:rPr>
                <w:sz w:val="20"/>
              </w:rPr>
              <w:t>significant</w:t>
            </w:r>
            <w:r>
              <w:rPr>
                <w:spacing w:val="-7"/>
                <w:sz w:val="20"/>
              </w:rPr>
              <w:t xml:space="preserve"> </w:t>
            </w:r>
            <w:r>
              <w:rPr>
                <w:sz w:val="20"/>
              </w:rPr>
              <w:t>changes</w:t>
            </w:r>
            <w:r>
              <w:rPr>
                <w:spacing w:val="-6"/>
                <w:sz w:val="20"/>
              </w:rPr>
              <w:t xml:space="preserve"> </w:t>
            </w:r>
            <w:r>
              <w:rPr>
                <w:sz w:val="20"/>
              </w:rPr>
              <w:t>in</w:t>
            </w:r>
            <w:r>
              <w:rPr>
                <w:spacing w:val="-7"/>
                <w:sz w:val="20"/>
              </w:rPr>
              <w:t xml:space="preserve"> </w:t>
            </w:r>
            <w:r>
              <w:rPr>
                <w:sz w:val="20"/>
              </w:rPr>
              <w:t>emotional</w:t>
            </w:r>
            <w:r>
              <w:rPr>
                <w:spacing w:val="-6"/>
                <w:sz w:val="20"/>
              </w:rPr>
              <w:t xml:space="preserve"> </w:t>
            </w:r>
            <w:r>
              <w:rPr>
                <w:sz w:val="20"/>
              </w:rPr>
              <w:t>well-</w:t>
            </w:r>
            <w:r>
              <w:rPr>
                <w:spacing w:val="-2"/>
                <w:sz w:val="20"/>
              </w:rPr>
              <w:t>being</w:t>
            </w:r>
          </w:p>
          <w:p w14:paraId="101AD8A6" w14:textId="77777777" w:rsidR="00560582" w:rsidRDefault="00B352A6">
            <w:pPr>
              <w:pStyle w:val="TableParagraph"/>
              <w:numPr>
                <w:ilvl w:val="0"/>
                <w:numId w:val="20"/>
              </w:numPr>
              <w:tabs>
                <w:tab w:val="left" w:pos="465"/>
              </w:tabs>
              <w:spacing w:before="118"/>
              <w:rPr>
                <w:sz w:val="20"/>
              </w:rPr>
            </w:pPr>
            <w:r>
              <w:rPr>
                <w:sz w:val="20"/>
              </w:rPr>
              <w:t>Missing</w:t>
            </w:r>
            <w:r>
              <w:rPr>
                <w:spacing w:val="-10"/>
                <w:sz w:val="20"/>
              </w:rPr>
              <w:t xml:space="preserve"> </w:t>
            </w:r>
            <w:r>
              <w:rPr>
                <w:spacing w:val="-2"/>
                <w:sz w:val="20"/>
              </w:rPr>
              <w:t>episodes</w:t>
            </w:r>
          </w:p>
        </w:tc>
        <w:tc>
          <w:tcPr>
            <w:tcW w:w="5103" w:type="dxa"/>
          </w:tcPr>
          <w:p w14:paraId="70F624E1" w14:textId="77777777" w:rsidR="00560582" w:rsidRDefault="00B352A6">
            <w:pPr>
              <w:pStyle w:val="TableParagraph"/>
              <w:numPr>
                <w:ilvl w:val="0"/>
                <w:numId w:val="19"/>
              </w:numPr>
              <w:tabs>
                <w:tab w:val="left" w:pos="465"/>
              </w:tabs>
              <w:ind w:hanging="357"/>
              <w:rPr>
                <w:sz w:val="20"/>
              </w:rPr>
            </w:pPr>
            <w:r>
              <w:rPr>
                <w:spacing w:val="-2"/>
                <w:sz w:val="20"/>
              </w:rPr>
              <w:t>Self-</w:t>
            </w:r>
            <w:r>
              <w:rPr>
                <w:spacing w:val="-4"/>
                <w:sz w:val="20"/>
              </w:rPr>
              <w:t>harm</w:t>
            </w:r>
          </w:p>
          <w:p w14:paraId="2DF1BE01" w14:textId="77777777" w:rsidR="00560582" w:rsidRDefault="00B352A6">
            <w:pPr>
              <w:pStyle w:val="TableParagraph"/>
              <w:numPr>
                <w:ilvl w:val="0"/>
                <w:numId w:val="19"/>
              </w:numPr>
              <w:tabs>
                <w:tab w:val="left" w:pos="465"/>
              </w:tabs>
              <w:spacing w:before="120"/>
              <w:ind w:hanging="357"/>
              <w:rPr>
                <w:sz w:val="20"/>
              </w:rPr>
            </w:pPr>
            <w:r>
              <w:rPr>
                <w:sz w:val="20"/>
              </w:rPr>
              <w:t>Being</w:t>
            </w:r>
            <w:r>
              <w:rPr>
                <w:spacing w:val="-11"/>
                <w:sz w:val="20"/>
              </w:rPr>
              <w:t xml:space="preserve"> </w:t>
            </w:r>
            <w:r>
              <w:rPr>
                <w:spacing w:val="-2"/>
                <w:sz w:val="20"/>
              </w:rPr>
              <w:t>secretive</w:t>
            </w:r>
          </w:p>
          <w:p w14:paraId="2E13065B" w14:textId="77777777" w:rsidR="00560582" w:rsidRDefault="00B352A6">
            <w:pPr>
              <w:pStyle w:val="TableParagraph"/>
              <w:numPr>
                <w:ilvl w:val="0"/>
                <w:numId w:val="19"/>
              </w:numPr>
              <w:tabs>
                <w:tab w:val="left" w:pos="465"/>
              </w:tabs>
              <w:spacing w:before="118"/>
              <w:ind w:hanging="357"/>
              <w:rPr>
                <w:sz w:val="20"/>
              </w:rPr>
            </w:pPr>
            <w:r>
              <w:rPr>
                <w:sz w:val="20"/>
              </w:rPr>
              <w:t>Sharp</w:t>
            </w:r>
            <w:r>
              <w:rPr>
                <w:spacing w:val="-5"/>
                <w:sz w:val="20"/>
              </w:rPr>
              <w:t xml:space="preserve"> </w:t>
            </w:r>
            <w:r>
              <w:rPr>
                <w:sz w:val="20"/>
              </w:rPr>
              <w:t>changes</w:t>
            </w:r>
            <w:r>
              <w:rPr>
                <w:spacing w:val="-6"/>
                <w:sz w:val="20"/>
              </w:rPr>
              <w:t xml:space="preserve"> </w:t>
            </w:r>
            <w:r>
              <w:rPr>
                <w:sz w:val="20"/>
              </w:rPr>
              <w:t>in</w:t>
            </w:r>
            <w:r>
              <w:rPr>
                <w:spacing w:val="-6"/>
                <w:sz w:val="20"/>
              </w:rPr>
              <w:t xml:space="preserve"> </w:t>
            </w:r>
            <w:r>
              <w:rPr>
                <w:sz w:val="20"/>
              </w:rPr>
              <w:t>mood</w:t>
            </w:r>
            <w:r>
              <w:rPr>
                <w:spacing w:val="-5"/>
                <w:sz w:val="20"/>
              </w:rPr>
              <w:t xml:space="preserve"> </w:t>
            </w:r>
            <w:r>
              <w:rPr>
                <w:sz w:val="20"/>
              </w:rPr>
              <w:t>or</w:t>
            </w:r>
            <w:r>
              <w:rPr>
                <w:spacing w:val="-4"/>
                <w:sz w:val="20"/>
              </w:rPr>
              <w:t xml:space="preserve"> </w:t>
            </w:r>
            <w:r>
              <w:rPr>
                <w:spacing w:val="-2"/>
                <w:sz w:val="20"/>
              </w:rPr>
              <w:t>character</w:t>
            </w:r>
          </w:p>
          <w:p w14:paraId="2AE78A4E" w14:textId="77777777" w:rsidR="00560582" w:rsidRDefault="00B352A6">
            <w:pPr>
              <w:pStyle w:val="TableParagraph"/>
              <w:numPr>
                <w:ilvl w:val="0"/>
                <w:numId w:val="19"/>
              </w:numPr>
              <w:tabs>
                <w:tab w:val="left" w:pos="465"/>
              </w:tabs>
              <w:spacing w:before="124" w:line="235" w:lineRule="auto"/>
              <w:ind w:right="172"/>
              <w:rPr>
                <w:sz w:val="20"/>
              </w:rPr>
            </w:pPr>
            <w:r>
              <w:rPr>
                <w:sz w:val="20"/>
              </w:rPr>
              <w:t>Having</w:t>
            </w:r>
            <w:r>
              <w:rPr>
                <w:spacing w:val="-5"/>
                <w:sz w:val="20"/>
              </w:rPr>
              <w:t xml:space="preserve"> </w:t>
            </w:r>
            <w:r>
              <w:rPr>
                <w:sz w:val="20"/>
              </w:rPr>
              <w:t>money</w:t>
            </w:r>
            <w:r>
              <w:rPr>
                <w:spacing w:val="-6"/>
                <w:sz w:val="20"/>
              </w:rPr>
              <w:t xml:space="preserve"> </w:t>
            </w:r>
            <w:r>
              <w:rPr>
                <w:sz w:val="20"/>
              </w:rPr>
              <w:t>or</w:t>
            </w:r>
            <w:r>
              <w:rPr>
                <w:spacing w:val="-6"/>
                <w:sz w:val="20"/>
              </w:rPr>
              <w:t xml:space="preserve"> </w:t>
            </w:r>
            <w:r>
              <w:rPr>
                <w:sz w:val="20"/>
              </w:rPr>
              <w:t>things</w:t>
            </w:r>
            <w:r>
              <w:rPr>
                <w:spacing w:val="-6"/>
                <w:sz w:val="20"/>
              </w:rPr>
              <w:t xml:space="preserve"> </w:t>
            </w:r>
            <w:r>
              <w:rPr>
                <w:sz w:val="20"/>
              </w:rPr>
              <w:t>they</w:t>
            </w:r>
            <w:r>
              <w:rPr>
                <w:spacing w:val="-6"/>
                <w:sz w:val="20"/>
              </w:rPr>
              <w:t xml:space="preserve"> </w:t>
            </w:r>
            <w:r>
              <w:rPr>
                <w:sz w:val="20"/>
              </w:rPr>
              <w:t>can’t</w:t>
            </w:r>
            <w:r>
              <w:rPr>
                <w:spacing w:val="-6"/>
                <w:sz w:val="20"/>
              </w:rPr>
              <w:t xml:space="preserve"> </w:t>
            </w:r>
            <w:r>
              <w:rPr>
                <w:sz w:val="20"/>
              </w:rPr>
              <w:t>or</w:t>
            </w:r>
            <w:r>
              <w:rPr>
                <w:spacing w:val="-6"/>
                <w:sz w:val="20"/>
              </w:rPr>
              <w:t xml:space="preserve"> </w:t>
            </w:r>
            <w:r>
              <w:rPr>
                <w:sz w:val="20"/>
              </w:rPr>
              <w:t>won’t</w:t>
            </w:r>
            <w:r>
              <w:rPr>
                <w:spacing w:val="-6"/>
                <w:sz w:val="20"/>
              </w:rPr>
              <w:t xml:space="preserve"> </w:t>
            </w:r>
            <w:r>
              <w:rPr>
                <w:sz w:val="20"/>
              </w:rPr>
              <w:t>explain (ie: clothes/food/jewellery/drugs)</w:t>
            </w:r>
          </w:p>
          <w:p w14:paraId="0FB1A37D" w14:textId="77777777" w:rsidR="00560582" w:rsidRDefault="00B352A6">
            <w:pPr>
              <w:pStyle w:val="TableParagraph"/>
              <w:numPr>
                <w:ilvl w:val="0"/>
                <w:numId w:val="19"/>
              </w:numPr>
              <w:tabs>
                <w:tab w:val="left" w:pos="465"/>
              </w:tabs>
              <w:spacing w:before="123"/>
              <w:ind w:hanging="357"/>
              <w:rPr>
                <w:sz w:val="20"/>
              </w:rPr>
            </w:pPr>
            <w:r>
              <w:rPr>
                <w:sz w:val="20"/>
              </w:rPr>
              <w:t>Having</w:t>
            </w:r>
            <w:r>
              <w:rPr>
                <w:spacing w:val="-6"/>
                <w:sz w:val="20"/>
              </w:rPr>
              <w:t xml:space="preserve"> </w:t>
            </w:r>
            <w:r>
              <w:rPr>
                <w:sz w:val="20"/>
              </w:rPr>
              <w:t>an</w:t>
            </w:r>
            <w:r>
              <w:rPr>
                <w:spacing w:val="-6"/>
                <w:sz w:val="20"/>
              </w:rPr>
              <w:t xml:space="preserve"> </w:t>
            </w:r>
            <w:r>
              <w:rPr>
                <w:sz w:val="20"/>
              </w:rPr>
              <w:t>older</w:t>
            </w:r>
            <w:r>
              <w:rPr>
                <w:spacing w:val="-6"/>
                <w:sz w:val="20"/>
              </w:rPr>
              <w:t xml:space="preserve"> </w:t>
            </w:r>
            <w:r>
              <w:rPr>
                <w:sz w:val="20"/>
              </w:rPr>
              <w:t>boyfriend</w:t>
            </w:r>
            <w:r>
              <w:rPr>
                <w:spacing w:val="-6"/>
                <w:sz w:val="20"/>
              </w:rPr>
              <w:t xml:space="preserve"> </w:t>
            </w:r>
            <w:r>
              <w:rPr>
                <w:sz w:val="20"/>
              </w:rPr>
              <w:t>or</w:t>
            </w:r>
            <w:r>
              <w:rPr>
                <w:spacing w:val="-6"/>
                <w:sz w:val="20"/>
              </w:rPr>
              <w:t xml:space="preserve"> </w:t>
            </w:r>
            <w:r>
              <w:rPr>
                <w:spacing w:val="-2"/>
                <w:sz w:val="20"/>
              </w:rPr>
              <w:t>girlfriend</w:t>
            </w:r>
          </w:p>
          <w:p w14:paraId="2CD99B06" w14:textId="77777777" w:rsidR="00560582" w:rsidRDefault="00B352A6">
            <w:pPr>
              <w:pStyle w:val="TableParagraph"/>
              <w:numPr>
                <w:ilvl w:val="0"/>
                <w:numId w:val="19"/>
              </w:numPr>
              <w:tabs>
                <w:tab w:val="left" w:pos="465"/>
              </w:tabs>
              <w:spacing w:before="117"/>
              <w:ind w:right="227"/>
              <w:rPr>
                <w:sz w:val="20"/>
              </w:rPr>
            </w:pPr>
            <w:r>
              <w:rPr>
                <w:sz w:val="20"/>
              </w:rPr>
              <w:t>Associating</w:t>
            </w:r>
            <w:r>
              <w:rPr>
                <w:spacing w:val="-6"/>
                <w:sz w:val="20"/>
              </w:rPr>
              <w:t xml:space="preserve"> </w:t>
            </w:r>
            <w:r>
              <w:rPr>
                <w:sz w:val="20"/>
              </w:rPr>
              <w:t>with</w:t>
            </w:r>
            <w:r>
              <w:rPr>
                <w:spacing w:val="-7"/>
                <w:sz w:val="20"/>
              </w:rPr>
              <w:t xml:space="preserve"> </w:t>
            </w:r>
            <w:r>
              <w:rPr>
                <w:sz w:val="20"/>
              </w:rPr>
              <w:t>older</w:t>
            </w:r>
            <w:r>
              <w:rPr>
                <w:spacing w:val="-4"/>
                <w:sz w:val="20"/>
              </w:rPr>
              <w:t xml:space="preserve"> </w:t>
            </w:r>
            <w:r>
              <w:rPr>
                <w:sz w:val="20"/>
              </w:rPr>
              <w:t>people</w:t>
            </w:r>
            <w:r>
              <w:rPr>
                <w:spacing w:val="-7"/>
                <w:sz w:val="20"/>
              </w:rPr>
              <w:t xml:space="preserve"> </w:t>
            </w:r>
            <w:r>
              <w:rPr>
                <w:sz w:val="20"/>
              </w:rPr>
              <w:t>who</w:t>
            </w:r>
            <w:r>
              <w:rPr>
                <w:spacing w:val="-8"/>
                <w:sz w:val="20"/>
              </w:rPr>
              <w:t xml:space="preserve"> </w:t>
            </w:r>
            <w:r>
              <w:rPr>
                <w:sz w:val="20"/>
              </w:rPr>
              <w:t>don’t</w:t>
            </w:r>
            <w:r>
              <w:rPr>
                <w:spacing w:val="-7"/>
                <w:sz w:val="20"/>
              </w:rPr>
              <w:t xml:space="preserve"> </w:t>
            </w:r>
            <w:r>
              <w:rPr>
                <w:sz w:val="20"/>
              </w:rPr>
              <w:t>appear</w:t>
            </w:r>
            <w:r>
              <w:rPr>
                <w:spacing w:val="-7"/>
                <w:sz w:val="20"/>
              </w:rPr>
              <w:t xml:space="preserve"> </w:t>
            </w:r>
            <w:r>
              <w:rPr>
                <w:sz w:val="20"/>
              </w:rPr>
              <w:t>to be parent/carer/family</w:t>
            </w:r>
          </w:p>
        </w:tc>
      </w:tr>
    </w:tbl>
    <w:p w14:paraId="79AB68F4" w14:textId="77777777" w:rsidR="00560582" w:rsidRDefault="00560582">
      <w:pPr>
        <w:pStyle w:val="TableParagraph"/>
        <w:rPr>
          <w:sz w:val="20"/>
        </w:rPr>
        <w:sectPr w:rsidR="00560582">
          <w:type w:val="continuous"/>
          <w:pgSz w:w="11910" w:h="16840"/>
          <w:pgMar w:top="1460" w:right="283" w:bottom="280" w:left="425" w:header="0" w:footer="90" w:gutter="0"/>
          <w:cols w:space="720"/>
        </w:sect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5103"/>
      </w:tblGrid>
      <w:tr w:rsidR="00560582" w14:paraId="3A6B0546" w14:textId="77777777">
        <w:trPr>
          <w:trHeight w:val="4409"/>
        </w:trPr>
        <w:tc>
          <w:tcPr>
            <w:tcW w:w="5103" w:type="dxa"/>
          </w:tcPr>
          <w:p w14:paraId="3FE663A2" w14:textId="77777777" w:rsidR="00560582" w:rsidRDefault="00B352A6">
            <w:pPr>
              <w:pStyle w:val="TableParagraph"/>
              <w:numPr>
                <w:ilvl w:val="0"/>
                <w:numId w:val="18"/>
              </w:numPr>
              <w:tabs>
                <w:tab w:val="left" w:pos="465"/>
              </w:tabs>
              <w:rPr>
                <w:sz w:val="20"/>
              </w:rPr>
            </w:pPr>
            <w:r>
              <w:rPr>
                <w:sz w:val="20"/>
              </w:rPr>
              <w:lastRenderedPageBreak/>
              <w:t>Being</w:t>
            </w:r>
            <w:r>
              <w:rPr>
                <w:spacing w:val="-9"/>
                <w:sz w:val="20"/>
              </w:rPr>
              <w:t xml:space="preserve"> </w:t>
            </w:r>
            <w:r>
              <w:rPr>
                <w:sz w:val="20"/>
              </w:rPr>
              <w:t>secretive</w:t>
            </w:r>
            <w:r>
              <w:rPr>
                <w:spacing w:val="-8"/>
                <w:sz w:val="20"/>
              </w:rPr>
              <w:t xml:space="preserve"> </w:t>
            </w:r>
            <w:r>
              <w:rPr>
                <w:sz w:val="20"/>
              </w:rPr>
              <w:t>about</w:t>
            </w:r>
            <w:r>
              <w:rPr>
                <w:spacing w:val="-6"/>
                <w:sz w:val="20"/>
              </w:rPr>
              <w:t xml:space="preserve"> </w:t>
            </w:r>
            <w:r>
              <w:rPr>
                <w:sz w:val="20"/>
              </w:rPr>
              <w:t>time</w:t>
            </w:r>
            <w:r>
              <w:rPr>
                <w:spacing w:val="-6"/>
                <w:sz w:val="20"/>
              </w:rPr>
              <w:t xml:space="preserve"> </w:t>
            </w:r>
            <w:r>
              <w:rPr>
                <w:spacing w:val="-2"/>
                <w:sz w:val="20"/>
              </w:rPr>
              <w:t>online</w:t>
            </w:r>
          </w:p>
          <w:p w14:paraId="04891599" w14:textId="77777777" w:rsidR="00560582" w:rsidRDefault="00B352A6">
            <w:pPr>
              <w:pStyle w:val="TableParagraph"/>
              <w:numPr>
                <w:ilvl w:val="0"/>
                <w:numId w:val="18"/>
              </w:numPr>
              <w:tabs>
                <w:tab w:val="left" w:pos="465"/>
              </w:tabs>
              <w:spacing w:before="120"/>
              <w:rPr>
                <w:sz w:val="20"/>
              </w:rPr>
            </w:pPr>
            <w:r>
              <w:rPr>
                <w:sz w:val="20"/>
              </w:rPr>
              <w:t>Taking</w:t>
            </w:r>
            <w:r>
              <w:rPr>
                <w:spacing w:val="-7"/>
                <w:sz w:val="20"/>
              </w:rPr>
              <w:t xml:space="preserve"> </w:t>
            </w:r>
            <w:r>
              <w:rPr>
                <w:sz w:val="20"/>
              </w:rPr>
              <w:t>drugs</w:t>
            </w:r>
            <w:r>
              <w:rPr>
                <w:spacing w:val="-6"/>
                <w:sz w:val="20"/>
              </w:rPr>
              <w:t xml:space="preserve"> </w:t>
            </w:r>
            <w:r>
              <w:rPr>
                <w:sz w:val="20"/>
              </w:rPr>
              <w:t>and</w:t>
            </w:r>
            <w:r>
              <w:rPr>
                <w:spacing w:val="-8"/>
                <w:sz w:val="20"/>
              </w:rPr>
              <w:t xml:space="preserve"> </w:t>
            </w:r>
            <w:r>
              <w:rPr>
                <w:sz w:val="20"/>
              </w:rPr>
              <w:t>abusing</w:t>
            </w:r>
            <w:r>
              <w:rPr>
                <w:spacing w:val="-6"/>
                <w:sz w:val="20"/>
              </w:rPr>
              <w:t xml:space="preserve"> </w:t>
            </w:r>
            <w:r>
              <w:rPr>
                <w:spacing w:val="-2"/>
                <w:sz w:val="20"/>
              </w:rPr>
              <w:t>alcohol</w:t>
            </w:r>
          </w:p>
          <w:p w14:paraId="1A0E3699" w14:textId="77777777" w:rsidR="00560582" w:rsidRDefault="00B352A6">
            <w:pPr>
              <w:pStyle w:val="TableParagraph"/>
              <w:numPr>
                <w:ilvl w:val="0"/>
                <w:numId w:val="18"/>
              </w:numPr>
              <w:tabs>
                <w:tab w:val="left" w:pos="465"/>
              </w:tabs>
              <w:spacing w:before="118"/>
              <w:rPr>
                <w:sz w:val="20"/>
              </w:rPr>
            </w:pPr>
            <w:r>
              <w:rPr>
                <w:sz w:val="20"/>
              </w:rPr>
              <w:t>Being</w:t>
            </w:r>
            <w:r>
              <w:rPr>
                <w:spacing w:val="-10"/>
                <w:sz w:val="20"/>
              </w:rPr>
              <w:t xml:space="preserve"> </w:t>
            </w:r>
            <w:r>
              <w:rPr>
                <w:sz w:val="20"/>
              </w:rPr>
              <w:t>withdrawn</w:t>
            </w:r>
            <w:r>
              <w:rPr>
                <w:spacing w:val="-6"/>
                <w:sz w:val="20"/>
              </w:rPr>
              <w:t xml:space="preserve"> </w:t>
            </w:r>
            <w:r>
              <w:rPr>
                <w:sz w:val="20"/>
              </w:rPr>
              <w:t>or</w:t>
            </w:r>
            <w:r>
              <w:rPr>
                <w:spacing w:val="-9"/>
                <w:sz w:val="20"/>
              </w:rPr>
              <w:t xml:space="preserve"> </w:t>
            </w:r>
            <w:r>
              <w:rPr>
                <w:sz w:val="20"/>
              </w:rPr>
              <w:t>showing</w:t>
            </w:r>
            <w:r>
              <w:rPr>
                <w:spacing w:val="-9"/>
                <w:sz w:val="20"/>
              </w:rPr>
              <w:t xml:space="preserve"> </w:t>
            </w:r>
            <w:r>
              <w:rPr>
                <w:sz w:val="20"/>
              </w:rPr>
              <w:t>volatile</w:t>
            </w:r>
            <w:r>
              <w:rPr>
                <w:spacing w:val="-9"/>
                <w:sz w:val="20"/>
              </w:rPr>
              <w:t xml:space="preserve"> </w:t>
            </w:r>
            <w:r>
              <w:rPr>
                <w:spacing w:val="-2"/>
                <w:sz w:val="20"/>
              </w:rPr>
              <w:t>behaviour</w:t>
            </w:r>
          </w:p>
          <w:p w14:paraId="2E513EE9" w14:textId="77777777" w:rsidR="00560582" w:rsidRDefault="00B352A6">
            <w:pPr>
              <w:pStyle w:val="TableParagraph"/>
              <w:numPr>
                <w:ilvl w:val="0"/>
                <w:numId w:val="18"/>
              </w:numPr>
              <w:tabs>
                <w:tab w:val="left" w:pos="465"/>
              </w:tabs>
              <w:spacing w:before="117"/>
              <w:rPr>
                <w:sz w:val="20"/>
              </w:rPr>
            </w:pPr>
            <w:r>
              <w:rPr>
                <w:sz w:val="20"/>
              </w:rPr>
              <w:t>Carrying</w:t>
            </w:r>
            <w:r>
              <w:rPr>
                <w:spacing w:val="-12"/>
                <w:sz w:val="20"/>
              </w:rPr>
              <w:t xml:space="preserve"> </w:t>
            </w:r>
            <w:r>
              <w:rPr>
                <w:spacing w:val="-2"/>
                <w:sz w:val="20"/>
              </w:rPr>
              <w:t>weapons</w:t>
            </w:r>
          </w:p>
          <w:p w14:paraId="7DE73460" w14:textId="77777777" w:rsidR="00560582" w:rsidRDefault="00B352A6">
            <w:pPr>
              <w:pStyle w:val="TableParagraph"/>
              <w:numPr>
                <w:ilvl w:val="0"/>
                <w:numId w:val="18"/>
              </w:numPr>
              <w:tabs>
                <w:tab w:val="left" w:pos="465"/>
              </w:tabs>
              <w:spacing w:before="124" w:line="235" w:lineRule="auto"/>
              <w:ind w:right="229"/>
              <w:rPr>
                <w:sz w:val="20"/>
              </w:rPr>
            </w:pPr>
            <w:r>
              <w:rPr>
                <w:sz w:val="20"/>
              </w:rPr>
              <w:t>Relationships</w:t>
            </w:r>
            <w:r>
              <w:rPr>
                <w:spacing w:val="-8"/>
                <w:sz w:val="20"/>
              </w:rPr>
              <w:t xml:space="preserve"> </w:t>
            </w:r>
            <w:r>
              <w:rPr>
                <w:sz w:val="20"/>
              </w:rPr>
              <w:t>with</w:t>
            </w:r>
            <w:r>
              <w:rPr>
                <w:spacing w:val="-9"/>
                <w:sz w:val="20"/>
              </w:rPr>
              <w:t xml:space="preserve"> </w:t>
            </w:r>
            <w:r>
              <w:rPr>
                <w:sz w:val="20"/>
              </w:rPr>
              <w:t>controlling</w:t>
            </w:r>
            <w:r>
              <w:rPr>
                <w:spacing w:val="-10"/>
                <w:sz w:val="20"/>
              </w:rPr>
              <w:t xml:space="preserve"> </w:t>
            </w:r>
            <w:r>
              <w:rPr>
                <w:sz w:val="20"/>
              </w:rPr>
              <w:t>or</w:t>
            </w:r>
            <w:r>
              <w:rPr>
                <w:spacing w:val="-9"/>
                <w:sz w:val="20"/>
              </w:rPr>
              <w:t xml:space="preserve"> </w:t>
            </w:r>
            <w:r>
              <w:rPr>
                <w:sz w:val="20"/>
              </w:rPr>
              <w:t>significantly</w:t>
            </w:r>
            <w:r>
              <w:rPr>
                <w:spacing w:val="-8"/>
                <w:sz w:val="20"/>
              </w:rPr>
              <w:t xml:space="preserve"> </w:t>
            </w:r>
            <w:r>
              <w:rPr>
                <w:sz w:val="20"/>
              </w:rPr>
              <w:t>older individuals or groups</w:t>
            </w:r>
          </w:p>
          <w:p w14:paraId="29D14EDF" w14:textId="77777777" w:rsidR="00560582" w:rsidRDefault="00B352A6">
            <w:pPr>
              <w:pStyle w:val="TableParagraph"/>
              <w:numPr>
                <w:ilvl w:val="0"/>
                <w:numId w:val="18"/>
              </w:numPr>
              <w:tabs>
                <w:tab w:val="left" w:pos="465"/>
              </w:tabs>
              <w:spacing w:before="123"/>
              <w:ind w:right="227"/>
              <w:rPr>
                <w:sz w:val="20"/>
              </w:rPr>
            </w:pPr>
            <w:r>
              <w:rPr>
                <w:sz w:val="20"/>
              </w:rPr>
              <w:t>Unexplained</w:t>
            </w:r>
            <w:r>
              <w:rPr>
                <w:spacing w:val="-6"/>
                <w:sz w:val="20"/>
              </w:rPr>
              <w:t xml:space="preserve"> </w:t>
            </w:r>
            <w:r>
              <w:rPr>
                <w:sz w:val="20"/>
              </w:rPr>
              <w:t>injuries</w:t>
            </w:r>
            <w:r>
              <w:rPr>
                <w:spacing w:val="-7"/>
                <w:sz w:val="20"/>
              </w:rPr>
              <w:t xml:space="preserve"> </w:t>
            </w:r>
            <w:r>
              <w:rPr>
                <w:sz w:val="20"/>
              </w:rPr>
              <w:t>and</w:t>
            </w:r>
            <w:r>
              <w:rPr>
                <w:spacing w:val="-8"/>
                <w:sz w:val="20"/>
              </w:rPr>
              <w:t xml:space="preserve"> </w:t>
            </w:r>
            <w:r>
              <w:rPr>
                <w:sz w:val="20"/>
              </w:rPr>
              <w:t>refusing</w:t>
            </w:r>
            <w:r>
              <w:rPr>
                <w:spacing w:val="-6"/>
                <w:sz w:val="20"/>
              </w:rPr>
              <w:t xml:space="preserve"> </w:t>
            </w:r>
            <w:r>
              <w:rPr>
                <w:sz w:val="20"/>
              </w:rPr>
              <w:t>to</w:t>
            </w:r>
            <w:r>
              <w:rPr>
                <w:spacing w:val="-9"/>
                <w:sz w:val="20"/>
              </w:rPr>
              <w:t xml:space="preserve"> </w:t>
            </w:r>
            <w:r>
              <w:rPr>
                <w:sz w:val="20"/>
              </w:rPr>
              <w:t>seek</w:t>
            </w:r>
            <w:r>
              <w:rPr>
                <w:spacing w:val="-7"/>
                <w:sz w:val="20"/>
              </w:rPr>
              <w:t xml:space="preserve"> </w:t>
            </w:r>
            <w:r>
              <w:rPr>
                <w:sz w:val="20"/>
              </w:rPr>
              <w:t xml:space="preserve">medical </w:t>
            </w:r>
            <w:r>
              <w:rPr>
                <w:spacing w:val="-4"/>
                <w:sz w:val="20"/>
              </w:rPr>
              <w:t>help</w:t>
            </w:r>
          </w:p>
          <w:p w14:paraId="5DCB8E90" w14:textId="77777777" w:rsidR="00560582" w:rsidRDefault="00B352A6">
            <w:pPr>
              <w:pStyle w:val="TableParagraph"/>
              <w:numPr>
                <w:ilvl w:val="0"/>
                <w:numId w:val="18"/>
              </w:numPr>
              <w:tabs>
                <w:tab w:val="left" w:pos="465"/>
              </w:tabs>
              <w:spacing w:before="118"/>
              <w:ind w:right="439"/>
              <w:rPr>
                <w:sz w:val="20"/>
              </w:rPr>
            </w:pPr>
            <w:r>
              <w:rPr>
                <w:sz w:val="20"/>
              </w:rPr>
              <w:t>Making</w:t>
            </w:r>
            <w:r>
              <w:rPr>
                <w:spacing w:val="-8"/>
                <w:sz w:val="20"/>
              </w:rPr>
              <w:t xml:space="preserve"> </w:t>
            </w:r>
            <w:r>
              <w:rPr>
                <w:sz w:val="20"/>
              </w:rPr>
              <w:t>more</w:t>
            </w:r>
            <w:r>
              <w:rPr>
                <w:spacing w:val="-8"/>
                <w:sz w:val="20"/>
              </w:rPr>
              <w:t xml:space="preserve"> </w:t>
            </w:r>
            <w:r>
              <w:rPr>
                <w:sz w:val="20"/>
              </w:rPr>
              <w:t>calls/texts,</w:t>
            </w:r>
            <w:r>
              <w:rPr>
                <w:spacing w:val="-8"/>
                <w:sz w:val="20"/>
              </w:rPr>
              <w:t xml:space="preserve"> </w:t>
            </w:r>
            <w:r>
              <w:rPr>
                <w:sz w:val="20"/>
              </w:rPr>
              <w:t>having</w:t>
            </w:r>
            <w:r>
              <w:rPr>
                <w:spacing w:val="-8"/>
                <w:sz w:val="20"/>
              </w:rPr>
              <w:t xml:space="preserve"> </w:t>
            </w:r>
            <w:r>
              <w:rPr>
                <w:sz w:val="20"/>
              </w:rPr>
              <w:t>multiple</w:t>
            </w:r>
            <w:r>
              <w:rPr>
                <w:spacing w:val="-6"/>
                <w:sz w:val="20"/>
              </w:rPr>
              <w:t xml:space="preserve"> </w:t>
            </w:r>
            <w:r>
              <w:rPr>
                <w:sz w:val="20"/>
              </w:rPr>
              <w:t>or</w:t>
            </w:r>
            <w:r>
              <w:rPr>
                <w:spacing w:val="-8"/>
                <w:sz w:val="20"/>
              </w:rPr>
              <w:t xml:space="preserve"> </w:t>
            </w:r>
            <w:r>
              <w:rPr>
                <w:sz w:val="20"/>
              </w:rPr>
              <w:t xml:space="preserve">new </w:t>
            </w:r>
            <w:r>
              <w:rPr>
                <w:spacing w:val="-2"/>
                <w:sz w:val="20"/>
              </w:rPr>
              <w:t>phones</w:t>
            </w:r>
          </w:p>
          <w:p w14:paraId="65290413" w14:textId="77777777" w:rsidR="00560582" w:rsidRDefault="00B352A6">
            <w:pPr>
              <w:pStyle w:val="TableParagraph"/>
              <w:numPr>
                <w:ilvl w:val="0"/>
                <w:numId w:val="18"/>
              </w:numPr>
              <w:tabs>
                <w:tab w:val="left" w:pos="465"/>
              </w:tabs>
              <w:spacing w:before="124" w:line="235" w:lineRule="auto"/>
              <w:ind w:right="1207"/>
              <w:rPr>
                <w:sz w:val="20"/>
              </w:rPr>
            </w:pPr>
            <w:r>
              <w:rPr>
                <w:sz w:val="20"/>
              </w:rPr>
              <w:t>Gang-association</w:t>
            </w:r>
            <w:r>
              <w:rPr>
                <w:spacing w:val="-14"/>
                <w:sz w:val="20"/>
              </w:rPr>
              <w:t xml:space="preserve"> </w:t>
            </w:r>
            <w:r>
              <w:rPr>
                <w:sz w:val="20"/>
              </w:rPr>
              <w:t>and/or</w:t>
            </w:r>
            <w:r>
              <w:rPr>
                <w:spacing w:val="-14"/>
                <w:sz w:val="20"/>
              </w:rPr>
              <w:t xml:space="preserve"> </w:t>
            </w:r>
            <w:r>
              <w:rPr>
                <w:sz w:val="20"/>
              </w:rPr>
              <w:t>isolation</w:t>
            </w:r>
            <w:r>
              <w:rPr>
                <w:spacing w:val="-14"/>
                <w:sz w:val="20"/>
              </w:rPr>
              <w:t xml:space="preserve"> </w:t>
            </w:r>
            <w:r>
              <w:rPr>
                <w:sz w:val="20"/>
              </w:rPr>
              <w:t>from peers/social networks.</w:t>
            </w:r>
          </w:p>
          <w:p w14:paraId="718E3DF7" w14:textId="77777777" w:rsidR="00560582" w:rsidRDefault="00B352A6">
            <w:pPr>
              <w:pStyle w:val="TableParagraph"/>
              <w:spacing w:before="122"/>
              <w:ind w:left="107"/>
              <w:rPr>
                <w:i/>
                <w:sz w:val="20"/>
              </w:rPr>
            </w:pPr>
            <w:r>
              <w:rPr>
                <w:i/>
                <w:sz w:val="20"/>
              </w:rPr>
              <w:t>This</w:t>
            </w:r>
            <w:r>
              <w:rPr>
                <w:i/>
                <w:spacing w:val="-5"/>
                <w:sz w:val="20"/>
              </w:rPr>
              <w:t xml:space="preserve"> </w:t>
            </w:r>
            <w:r>
              <w:rPr>
                <w:i/>
                <w:sz w:val="20"/>
              </w:rPr>
              <w:t>list</w:t>
            </w:r>
            <w:r>
              <w:rPr>
                <w:i/>
                <w:spacing w:val="-6"/>
                <w:sz w:val="20"/>
              </w:rPr>
              <w:t xml:space="preserve"> </w:t>
            </w:r>
            <w:r>
              <w:rPr>
                <w:i/>
                <w:sz w:val="20"/>
              </w:rPr>
              <w:t>is</w:t>
            </w:r>
            <w:r>
              <w:rPr>
                <w:i/>
                <w:spacing w:val="-5"/>
                <w:sz w:val="20"/>
              </w:rPr>
              <w:t xml:space="preserve"> </w:t>
            </w:r>
            <w:r>
              <w:rPr>
                <w:i/>
                <w:sz w:val="20"/>
              </w:rPr>
              <w:t>non-exhaustive</w:t>
            </w:r>
            <w:r>
              <w:rPr>
                <w:i/>
                <w:spacing w:val="-5"/>
                <w:sz w:val="20"/>
              </w:rPr>
              <w:t xml:space="preserve"> </w:t>
            </w:r>
            <w:r>
              <w:rPr>
                <w:i/>
                <w:sz w:val="20"/>
              </w:rPr>
              <w:t>and</w:t>
            </w:r>
            <w:r>
              <w:rPr>
                <w:i/>
                <w:spacing w:val="-6"/>
                <w:sz w:val="20"/>
              </w:rPr>
              <w:t xml:space="preserve"> </w:t>
            </w:r>
            <w:r>
              <w:rPr>
                <w:i/>
                <w:sz w:val="20"/>
              </w:rPr>
              <w:t>covers</w:t>
            </w:r>
            <w:r>
              <w:rPr>
                <w:i/>
                <w:spacing w:val="-5"/>
                <w:sz w:val="20"/>
              </w:rPr>
              <w:t xml:space="preserve"> </w:t>
            </w:r>
            <w:r>
              <w:rPr>
                <w:i/>
                <w:sz w:val="20"/>
              </w:rPr>
              <w:t>the</w:t>
            </w:r>
            <w:r>
              <w:rPr>
                <w:i/>
                <w:spacing w:val="-6"/>
                <w:sz w:val="20"/>
              </w:rPr>
              <w:t xml:space="preserve"> </w:t>
            </w:r>
            <w:r>
              <w:rPr>
                <w:i/>
                <w:sz w:val="20"/>
              </w:rPr>
              <w:t>more</w:t>
            </w:r>
            <w:r>
              <w:rPr>
                <w:i/>
                <w:spacing w:val="-6"/>
                <w:sz w:val="20"/>
              </w:rPr>
              <w:t xml:space="preserve"> </w:t>
            </w:r>
            <w:r>
              <w:rPr>
                <w:i/>
                <w:sz w:val="20"/>
              </w:rPr>
              <w:t xml:space="preserve">typical </w:t>
            </w:r>
            <w:r>
              <w:rPr>
                <w:i/>
                <w:spacing w:val="-2"/>
                <w:sz w:val="20"/>
              </w:rPr>
              <w:t>indicators</w:t>
            </w:r>
          </w:p>
        </w:tc>
        <w:tc>
          <w:tcPr>
            <w:tcW w:w="5103" w:type="dxa"/>
          </w:tcPr>
          <w:p w14:paraId="78EC309A" w14:textId="77777777" w:rsidR="00560582" w:rsidRDefault="00B352A6">
            <w:pPr>
              <w:pStyle w:val="TableParagraph"/>
              <w:numPr>
                <w:ilvl w:val="0"/>
                <w:numId w:val="17"/>
              </w:numPr>
              <w:tabs>
                <w:tab w:val="left" w:pos="465"/>
              </w:tabs>
              <w:ind w:right="341"/>
              <w:rPr>
                <w:sz w:val="20"/>
              </w:rPr>
            </w:pPr>
            <w:r>
              <w:rPr>
                <w:sz w:val="20"/>
              </w:rPr>
              <w:t>Involved</w:t>
            </w:r>
            <w:r>
              <w:rPr>
                <w:spacing w:val="-6"/>
                <w:sz w:val="20"/>
              </w:rPr>
              <w:t xml:space="preserve"> </w:t>
            </w:r>
            <w:r>
              <w:rPr>
                <w:sz w:val="20"/>
              </w:rPr>
              <w:t>in</w:t>
            </w:r>
            <w:r>
              <w:rPr>
                <w:spacing w:val="-6"/>
                <w:sz w:val="20"/>
              </w:rPr>
              <w:t xml:space="preserve"> </w:t>
            </w:r>
            <w:r>
              <w:rPr>
                <w:sz w:val="20"/>
              </w:rPr>
              <w:t>criminal</w:t>
            </w:r>
            <w:r>
              <w:rPr>
                <w:spacing w:val="-8"/>
                <w:sz w:val="20"/>
              </w:rPr>
              <w:t xml:space="preserve"> </w:t>
            </w:r>
            <w:r>
              <w:rPr>
                <w:sz w:val="20"/>
              </w:rPr>
              <w:t>activities</w:t>
            </w:r>
            <w:r>
              <w:rPr>
                <w:spacing w:val="-7"/>
                <w:sz w:val="20"/>
              </w:rPr>
              <w:t xml:space="preserve"> </w:t>
            </w:r>
            <w:r>
              <w:rPr>
                <w:sz w:val="20"/>
              </w:rPr>
              <w:t>like</w:t>
            </w:r>
            <w:r>
              <w:rPr>
                <w:spacing w:val="-8"/>
                <w:sz w:val="20"/>
              </w:rPr>
              <w:t xml:space="preserve"> </w:t>
            </w:r>
            <w:r>
              <w:rPr>
                <w:sz w:val="20"/>
              </w:rPr>
              <w:t>selling</w:t>
            </w:r>
            <w:r>
              <w:rPr>
                <w:spacing w:val="-7"/>
                <w:sz w:val="20"/>
              </w:rPr>
              <w:t xml:space="preserve"> </w:t>
            </w:r>
            <w:r>
              <w:rPr>
                <w:sz w:val="20"/>
              </w:rPr>
              <w:t>drugs</w:t>
            </w:r>
            <w:r>
              <w:rPr>
                <w:spacing w:val="-7"/>
                <w:sz w:val="20"/>
              </w:rPr>
              <w:t xml:space="preserve"> </w:t>
            </w:r>
            <w:r>
              <w:rPr>
                <w:sz w:val="20"/>
              </w:rPr>
              <w:t xml:space="preserve">or </w:t>
            </w:r>
            <w:r>
              <w:rPr>
                <w:spacing w:val="-2"/>
                <w:sz w:val="20"/>
              </w:rPr>
              <w:t>shoplifting.</w:t>
            </w:r>
          </w:p>
          <w:p w14:paraId="18117829" w14:textId="77777777" w:rsidR="00560582" w:rsidRDefault="00B352A6">
            <w:pPr>
              <w:pStyle w:val="TableParagraph"/>
              <w:numPr>
                <w:ilvl w:val="0"/>
                <w:numId w:val="17"/>
              </w:numPr>
              <w:tabs>
                <w:tab w:val="left" w:pos="465"/>
              </w:tabs>
              <w:spacing w:before="118"/>
              <w:ind w:hanging="357"/>
              <w:rPr>
                <w:sz w:val="20"/>
              </w:rPr>
            </w:pPr>
            <w:r>
              <w:rPr>
                <w:sz w:val="20"/>
              </w:rPr>
              <w:t>Looking</w:t>
            </w:r>
            <w:r>
              <w:rPr>
                <w:spacing w:val="-10"/>
                <w:sz w:val="20"/>
              </w:rPr>
              <w:t xml:space="preserve"> </w:t>
            </w:r>
            <w:r>
              <w:rPr>
                <w:sz w:val="20"/>
              </w:rPr>
              <w:t>dishevelled</w:t>
            </w:r>
            <w:r>
              <w:rPr>
                <w:spacing w:val="-8"/>
                <w:sz w:val="20"/>
              </w:rPr>
              <w:t xml:space="preserve"> </w:t>
            </w:r>
            <w:r>
              <w:rPr>
                <w:sz w:val="20"/>
              </w:rPr>
              <w:t>or</w:t>
            </w:r>
            <w:r>
              <w:rPr>
                <w:spacing w:val="-8"/>
                <w:sz w:val="20"/>
              </w:rPr>
              <w:t xml:space="preserve"> </w:t>
            </w:r>
            <w:r>
              <w:rPr>
                <w:spacing w:val="-4"/>
                <w:sz w:val="20"/>
              </w:rPr>
              <w:t>tired</w:t>
            </w:r>
          </w:p>
          <w:p w14:paraId="713B8C3E" w14:textId="77777777" w:rsidR="00560582" w:rsidRDefault="00B352A6">
            <w:pPr>
              <w:pStyle w:val="TableParagraph"/>
              <w:numPr>
                <w:ilvl w:val="0"/>
                <w:numId w:val="17"/>
              </w:numPr>
              <w:tabs>
                <w:tab w:val="left" w:pos="465"/>
              </w:tabs>
              <w:spacing w:before="120"/>
              <w:ind w:hanging="357"/>
              <w:rPr>
                <w:sz w:val="20"/>
              </w:rPr>
            </w:pPr>
            <w:r>
              <w:rPr>
                <w:sz w:val="20"/>
              </w:rPr>
              <w:t>Physical</w:t>
            </w:r>
            <w:r>
              <w:rPr>
                <w:spacing w:val="-8"/>
                <w:sz w:val="20"/>
              </w:rPr>
              <w:t xml:space="preserve"> </w:t>
            </w:r>
            <w:r>
              <w:rPr>
                <w:sz w:val="20"/>
              </w:rPr>
              <w:t>signs</w:t>
            </w:r>
            <w:r>
              <w:rPr>
                <w:spacing w:val="-4"/>
                <w:sz w:val="20"/>
              </w:rPr>
              <w:t xml:space="preserve"> </w:t>
            </w:r>
            <w:r>
              <w:rPr>
                <w:sz w:val="20"/>
              </w:rPr>
              <w:t>of</w:t>
            </w:r>
            <w:r>
              <w:rPr>
                <w:spacing w:val="-6"/>
                <w:sz w:val="20"/>
              </w:rPr>
              <w:t xml:space="preserve"> </w:t>
            </w:r>
            <w:r>
              <w:rPr>
                <w:spacing w:val="-4"/>
                <w:sz w:val="20"/>
              </w:rPr>
              <w:t>abuse</w:t>
            </w:r>
          </w:p>
          <w:p w14:paraId="14800E14" w14:textId="52A3C173" w:rsidR="00560582" w:rsidRDefault="00B352A6">
            <w:pPr>
              <w:pStyle w:val="TableParagraph"/>
              <w:numPr>
                <w:ilvl w:val="0"/>
                <w:numId w:val="17"/>
              </w:numPr>
              <w:tabs>
                <w:tab w:val="left" w:pos="465"/>
              </w:tabs>
              <w:spacing w:before="117"/>
              <w:ind w:hanging="357"/>
              <w:rPr>
                <w:sz w:val="20"/>
              </w:rPr>
            </w:pPr>
            <w:r>
              <w:rPr>
                <w:sz w:val="20"/>
              </w:rPr>
              <w:t>Seen</w:t>
            </w:r>
            <w:r>
              <w:rPr>
                <w:spacing w:val="-6"/>
                <w:sz w:val="20"/>
              </w:rPr>
              <w:t xml:space="preserve"> </w:t>
            </w:r>
            <w:r>
              <w:rPr>
                <w:sz w:val="20"/>
              </w:rPr>
              <w:t>out</w:t>
            </w:r>
            <w:r>
              <w:rPr>
                <w:spacing w:val="-6"/>
                <w:sz w:val="20"/>
              </w:rPr>
              <w:t xml:space="preserve"> </w:t>
            </w:r>
            <w:r>
              <w:rPr>
                <w:sz w:val="20"/>
              </w:rPr>
              <w:t>late</w:t>
            </w:r>
            <w:r>
              <w:rPr>
                <w:spacing w:val="-4"/>
                <w:sz w:val="20"/>
              </w:rPr>
              <w:t xml:space="preserve"> </w:t>
            </w:r>
            <w:r>
              <w:rPr>
                <w:sz w:val="20"/>
              </w:rPr>
              <w:t>when</w:t>
            </w:r>
            <w:r>
              <w:rPr>
                <w:spacing w:val="-6"/>
                <w:sz w:val="20"/>
              </w:rPr>
              <w:t xml:space="preserve"> </w:t>
            </w:r>
            <w:r>
              <w:rPr>
                <w:sz w:val="20"/>
              </w:rPr>
              <w:t>they</w:t>
            </w:r>
            <w:r>
              <w:rPr>
                <w:spacing w:val="-4"/>
                <w:sz w:val="20"/>
              </w:rPr>
              <w:t xml:space="preserve"> </w:t>
            </w:r>
            <w:r>
              <w:rPr>
                <w:sz w:val="20"/>
              </w:rPr>
              <w:t>should</w:t>
            </w:r>
            <w:r>
              <w:rPr>
                <w:spacing w:val="-6"/>
                <w:sz w:val="20"/>
              </w:rPr>
              <w:t xml:space="preserve"> </w:t>
            </w:r>
            <w:r>
              <w:rPr>
                <w:sz w:val="20"/>
              </w:rPr>
              <w:t>be</w:t>
            </w:r>
            <w:r>
              <w:rPr>
                <w:spacing w:val="-4"/>
                <w:sz w:val="20"/>
              </w:rPr>
              <w:t xml:space="preserve"> </w:t>
            </w:r>
            <w:r>
              <w:rPr>
                <w:sz w:val="20"/>
              </w:rPr>
              <w:t>at</w:t>
            </w:r>
            <w:r>
              <w:rPr>
                <w:spacing w:val="-1"/>
                <w:sz w:val="20"/>
              </w:rPr>
              <w:t xml:space="preserve"> </w:t>
            </w:r>
            <w:r w:rsidR="00225206">
              <w:rPr>
                <w:spacing w:val="-2"/>
                <w:sz w:val="20"/>
              </w:rPr>
              <w:t>Provision</w:t>
            </w:r>
            <w:r>
              <w:rPr>
                <w:spacing w:val="-2"/>
                <w:sz w:val="20"/>
              </w:rPr>
              <w:t>.</w:t>
            </w:r>
          </w:p>
          <w:p w14:paraId="0FA8C9F2" w14:textId="77777777" w:rsidR="00560582" w:rsidRDefault="00B352A6">
            <w:pPr>
              <w:pStyle w:val="TableParagraph"/>
              <w:numPr>
                <w:ilvl w:val="0"/>
                <w:numId w:val="17"/>
              </w:numPr>
              <w:tabs>
                <w:tab w:val="left" w:pos="465"/>
              </w:tabs>
              <w:spacing w:before="120"/>
              <w:ind w:hanging="357"/>
              <w:rPr>
                <w:sz w:val="20"/>
              </w:rPr>
            </w:pPr>
            <w:r>
              <w:rPr>
                <w:sz w:val="20"/>
              </w:rPr>
              <w:t>Spending</w:t>
            </w:r>
            <w:r>
              <w:rPr>
                <w:spacing w:val="-5"/>
                <w:sz w:val="20"/>
              </w:rPr>
              <w:t xml:space="preserve"> </w:t>
            </w:r>
            <w:r>
              <w:rPr>
                <w:sz w:val="20"/>
              </w:rPr>
              <w:t>a</w:t>
            </w:r>
            <w:r>
              <w:rPr>
                <w:spacing w:val="-5"/>
                <w:sz w:val="20"/>
              </w:rPr>
              <w:t xml:space="preserve"> </w:t>
            </w:r>
            <w:r>
              <w:rPr>
                <w:sz w:val="20"/>
              </w:rPr>
              <w:t>lot</w:t>
            </w:r>
            <w:r>
              <w:rPr>
                <w:spacing w:val="-5"/>
                <w:sz w:val="20"/>
              </w:rPr>
              <w:t xml:space="preserve"> </w:t>
            </w:r>
            <w:r>
              <w:rPr>
                <w:sz w:val="20"/>
              </w:rPr>
              <w:t>of</w:t>
            </w:r>
            <w:r>
              <w:rPr>
                <w:spacing w:val="-5"/>
                <w:sz w:val="20"/>
              </w:rPr>
              <w:t xml:space="preserve"> </w:t>
            </w:r>
            <w:r>
              <w:rPr>
                <w:sz w:val="20"/>
              </w:rPr>
              <w:t>time</w:t>
            </w:r>
            <w:r>
              <w:rPr>
                <w:spacing w:val="-3"/>
                <w:sz w:val="20"/>
              </w:rPr>
              <w:t xml:space="preserve"> </w:t>
            </w:r>
            <w:r>
              <w:rPr>
                <w:sz w:val="20"/>
              </w:rPr>
              <w:t>in</w:t>
            </w:r>
            <w:r>
              <w:rPr>
                <w:spacing w:val="-3"/>
                <w:sz w:val="20"/>
              </w:rPr>
              <w:t xml:space="preserve"> </w:t>
            </w:r>
            <w:r>
              <w:rPr>
                <w:sz w:val="20"/>
              </w:rPr>
              <w:t>one</w:t>
            </w:r>
            <w:r>
              <w:rPr>
                <w:spacing w:val="-6"/>
                <w:sz w:val="20"/>
              </w:rPr>
              <w:t xml:space="preserve"> </w:t>
            </w:r>
            <w:r>
              <w:rPr>
                <w:spacing w:val="-4"/>
                <w:sz w:val="20"/>
              </w:rPr>
              <w:t>area</w:t>
            </w:r>
          </w:p>
          <w:p w14:paraId="5957F0A0" w14:textId="77777777" w:rsidR="00560582" w:rsidRDefault="00B352A6">
            <w:pPr>
              <w:pStyle w:val="TableParagraph"/>
              <w:numPr>
                <w:ilvl w:val="0"/>
                <w:numId w:val="17"/>
              </w:numPr>
              <w:tabs>
                <w:tab w:val="left" w:pos="465"/>
              </w:tabs>
              <w:spacing w:before="118"/>
              <w:ind w:hanging="357"/>
              <w:rPr>
                <w:sz w:val="20"/>
              </w:rPr>
            </w:pPr>
            <w:r>
              <w:rPr>
                <w:sz w:val="20"/>
              </w:rPr>
              <w:t>Others</w:t>
            </w:r>
            <w:r>
              <w:rPr>
                <w:spacing w:val="-7"/>
                <w:sz w:val="20"/>
              </w:rPr>
              <w:t xml:space="preserve"> </w:t>
            </w:r>
            <w:r>
              <w:rPr>
                <w:sz w:val="20"/>
              </w:rPr>
              <w:t>speaking</w:t>
            </w:r>
            <w:r>
              <w:rPr>
                <w:spacing w:val="-9"/>
                <w:sz w:val="20"/>
              </w:rPr>
              <w:t xml:space="preserve"> </w:t>
            </w:r>
            <w:r>
              <w:rPr>
                <w:sz w:val="20"/>
              </w:rPr>
              <w:t>on</w:t>
            </w:r>
            <w:r>
              <w:rPr>
                <w:spacing w:val="-8"/>
                <w:sz w:val="20"/>
              </w:rPr>
              <w:t xml:space="preserve"> </w:t>
            </w:r>
            <w:r>
              <w:rPr>
                <w:sz w:val="20"/>
              </w:rPr>
              <w:t>their</w:t>
            </w:r>
            <w:r>
              <w:rPr>
                <w:spacing w:val="-7"/>
                <w:sz w:val="20"/>
              </w:rPr>
              <w:t xml:space="preserve"> </w:t>
            </w:r>
            <w:r>
              <w:rPr>
                <w:spacing w:val="-2"/>
                <w:sz w:val="20"/>
              </w:rPr>
              <w:t>behalf</w:t>
            </w:r>
          </w:p>
          <w:p w14:paraId="1DB70E4E" w14:textId="77777777" w:rsidR="00560582" w:rsidRDefault="00B352A6">
            <w:pPr>
              <w:pStyle w:val="TableParagraph"/>
              <w:numPr>
                <w:ilvl w:val="0"/>
                <w:numId w:val="17"/>
              </w:numPr>
              <w:tabs>
                <w:tab w:val="left" w:pos="465"/>
              </w:tabs>
              <w:spacing w:before="119"/>
              <w:ind w:hanging="357"/>
              <w:rPr>
                <w:sz w:val="20"/>
              </w:rPr>
            </w:pPr>
            <w:r>
              <w:rPr>
                <w:spacing w:val="-2"/>
                <w:sz w:val="20"/>
              </w:rPr>
              <w:t>Alcohol/Drug</w:t>
            </w:r>
            <w:r>
              <w:rPr>
                <w:spacing w:val="8"/>
                <w:sz w:val="20"/>
              </w:rPr>
              <w:t xml:space="preserve"> </w:t>
            </w:r>
            <w:r>
              <w:rPr>
                <w:spacing w:val="-5"/>
                <w:sz w:val="20"/>
              </w:rPr>
              <w:t>use</w:t>
            </w:r>
          </w:p>
          <w:p w14:paraId="12AC9A8F" w14:textId="77777777" w:rsidR="00560582" w:rsidRDefault="00B352A6">
            <w:pPr>
              <w:pStyle w:val="TableParagraph"/>
              <w:numPr>
                <w:ilvl w:val="0"/>
                <w:numId w:val="17"/>
              </w:numPr>
              <w:tabs>
                <w:tab w:val="left" w:pos="465"/>
              </w:tabs>
              <w:spacing w:before="118"/>
              <w:ind w:hanging="357"/>
              <w:rPr>
                <w:sz w:val="20"/>
              </w:rPr>
            </w:pPr>
            <w:r>
              <w:rPr>
                <w:sz w:val="20"/>
              </w:rPr>
              <w:t>Sexually</w:t>
            </w:r>
            <w:r>
              <w:rPr>
                <w:spacing w:val="-14"/>
                <w:sz w:val="20"/>
              </w:rPr>
              <w:t xml:space="preserve"> </w:t>
            </w:r>
            <w:r>
              <w:rPr>
                <w:sz w:val="20"/>
              </w:rPr>
              <w:t>transmitted</w:t>
            </w:r>
            <w:r>
              <w:rPr>
                <w:spacing w:val="-12"/>
                <w:sz w:val="20"/>
              </w:rPr>
              <w:t xml:space="preserve"> </w:t>
            </w:r>
            <w:r>
              <w:rPr>
                <w:spacing w:val="-2"/>
                <w:sz w:val="20"/>
              </w:rPr>
              <w:t>infections</w:t>
            </w:r>
          </w:p>
          <w:p w14:paraId="02B219B9" w14:textId="77777777" w:rsidR="00560582" w:rsidRDefault="00B352A6">
            <w:pPr>
              <w:pStyle w:val="TableParagraph"/>
              <w:numPr>
                <w:ilvl w:val="0"/>
                <w:numId w:val="17"/>
              </w:numPr>
              <w:tabs>
                <w:tab w:val="left" w:pos="465"/>
              </w:tabs>
              <w:spacing w:before="119"/>
              <w:ind w:hanging="357"/>
              <w:rPr>
                <w:sz w:val="20"/>
              </w:rPr>
            </w:pPr>
            <w:r>
              <w:rPr>
                <w:spacing w:val="-2"/>
                <w:sz w:val="20"/>
              </w:rPr>
              <w:t>Pregnancy.</w:t>
            </w:r>
          </w:p>
          <w:p w14:paraId="05918369" w14:textId="77777777" w:rsidR="00560582" w:rsidRDefault="00B352A6">
            <w:pPr>
              <w:pStyle w:val="TableParagraph"/>
              <w:spacing w:before="117"/>
              <w:rPr>
                <w:i/>
                <w:sz w:val="20"/>
              </w:rPr>
            </w:pPr>
            <w:r>
              <w:rPr>
                <w:i/>
                <w:sz w:val="20"/>
              </w:rPr>
              <w:t>This</w:t>
            </w:r>
            <w:r>
              <w:rPr>
                <w:i/>
                <w:spacing w:val="-6"/>
                <w:sz w:val="20"/>
              </w:rPr>
              <w:t xml:space="preserve"> </w:t>
            </w:r>
            <w:r>
              <w:rPr>
                <w:i/>
                <w:sz w:val="20"/>
              </w:rPr>
              <w:t>list</w:t>
            </w:r>
            <w:r>
              <w:rPr>
                <w:i/>
                <w:spacing w:val="-6"/>
                <w:sz w:val="20"/>
              </w:rPr>
              <w:t xml:space="preserve"> </w:t>
            </w:r>
            <w:r>
              <w:rPr>
                <w:i/>
                <w:sz w:val="20"/>
              </w:rPr>
              <w:t>is</w:t>
            </w:r>
            <w:r>
              <w:rPr>
                <w:i/>
                <w:spacing w:val="-6"/>
                <w:sz w:val="20"/>
              </w:rPr>
              <w:t xml:space="preserve"> </w:t>
            </w:r>
            <w:r>
              <w:rPr>
                <w:i/>
                <w:sz w:val="20"/>
              </w:rPr>
              <w:t>non-exhaustive</w:t>
            </w:r>
            <w:r>
              <w:rPr>
                <w:i/>
                <w:spacing w:val="-5"/>
                <w:sz w:val="20"/>
              </w:rPr>
              <w:t xml:space="preserve"> </w:t>
            </w:r>
            <w:r>
              <w:rPr>
                <w:i/>
                <w:sz w:val="20"/>
              </w:rPr>
              <w:t>and</w:t>
            </w:r>
            <w:r>
              <w:rPr>
                <w:i/>
                <w:spacing w:val="-6"/>
                <w:sz w:val="20"/>
              </w:rPr>
              <w:t xml:space="preserve"> </w:t>
            </w:r>
            <w:r>
              <w:rPr>
                <w:i/>
                <w:sz w:val="20"/>
              </w:rPr>
              <w:t>covers</w:t>
            </w:r>
            <w:r>
              <w:rPr>
                <w:i/>
                <w:spacing w:val="-5"/>
                <w:sz w:val="20"/>
              </w:rPr>
              <w:t xml:space="preserve"> </w:t>
            </w:r>
            <w:r>
              <w:rPr>
                <w:i/>
                <w:sz w:val="20"/>
              </w:rPr>
              <w:t>the</w:t>
            </w:r>
            <w:r>
              <w:rPr>
                <w:i/>
                <w:spacing w:val="-6"/>
                <w:sz w:val="20"/>
              </w:rPr>
              <w:t xml:space="preserve"> </w:t>
            </w:r>
            <w:r>
              <w:rPr>
                <w:i/>
                <w:sz w:val="20"/>
              </w:rPr>
              <w:t>more</w:t>
            </w:r>
            <w:r>
              <w:rPr>
                <w:i/>
                <w:spacing w:val="-6"/>
                <w:sz w:val="20"/>
              </w:rPr>
              <w:t xml:space="preserve"> </w:t>
            </w:r>
            <w:r>
              <w:rPr>
                <w:i/>
                <w:sz w:val="20"/>
              </w:rPr>
              <w:t xml:space="preserve">typical </w:t>
            </w:r>
            <w:r>
              <w:rPr>
                <w:i/>
                <w:spacing w:val="-2"/>
                <w:sz w:val="20"/>
              </w:rPr>
              <w:t>indicators</w:t>
            </w:r>
          </w:p>
        </w:tc>
      </w:tr>
    </w:tbl>
    <w:p w14:paraId="36B62CC2" w14:textId="77777777" w:rsidR="00560582" w:rsidRDefault="00560582">
      <w:pPr>
        <w:pStyle w:val="TableParagraph"/>
        <w:rPr>
          <w:i/>
          <w:sz w:val="20"/>
        </w:rPr>
        <w:sectPr w:rsidR="00560582">
          <w:type w:val="continuous"/>
          <w:pgSz w:w="11910" w:h="16840"/>
          <w:pgMar w:top="1400" w:right="283" w:bottom="280" w:left="425" w:header="0" w:footer="90" w:gutter="0"/>
          <w:cols w:space="720"/>
        </w:sectPr>
      </w:pPr>
    </w:p>
    <w:p w14:paraId="05DFCCF8" w14:textId="77777777" w:rsidR="00560582" w:rsidRDefault="00B352A6">
      <w:pPr>
        <w:ind w:left="683"/>
        <w:rPr>
          <w:sz w:val="20"/>
        </w:rPr>
      </w:pPr>
      <w:r>
        <w:rPr>
          <w:noProof/>
          <w:sz w:val="20"/>
        </w:rPr>
        <w:lastRenderedPageBreak/>
        <mc:AlternateContent>
          <mc:Choice Requires="wps">
            <w:drawing>
              <wp:inline distT="0" distB="0" distL="0" distR="0" wp14:anchorId="1A5507C7" wp14:editId="4B181D35">
                <wp:extent cx="6119495" cy="719455"/>
                <wp:effectExtent l="9525" t="9525" r="5079" b="1397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719455"/>
                        </a:xfrm>
                        <a:prstGeom prst="rect">
                          <a:avLst/>
                        </a:prstGeom>
                        <a:ln w="19050">
                          <a:solidFill>
                            <a:srgbClr val="949A00"/>
                          </a:solidFill>
                          <a:prstDash val="solid"/>
                        </a:ln>
                      </wps:spPr>
                      <wps:txbx>
                        <w:txbxContent>
                          <w:p w14:paraId="1E55BB5C" w14:textId="77777777" w:rsidR="00560582" w:rsidRDefault="00B352A6">
                            <w:pPr>
                              <w:spacing w:before="136"/>
                              <w:ind w:left="4032" w:hanging="3781"/>
                              <w:rPr>
                                <w:b/>
                                <w:sz w:val="36"/>
                              </w:rPr>
                            </w:pPr>
                            <w:r>
                              <w:rPr>
                                <w:b/>
                                <w:sz w:val="36"/>
                              </w:rPr>
                              <w:t>Appendix</w:t>
                            </w:r>
                            <w:r>
                              <w:rPr>
                                <w:b/>
                                <w:spacing w:val="-7"/>
                                <w:sz w:val="36"/>
                              </w:rPr>
                              <w:t xml:space="preserve"> </w:t>
                            </w:r>
                            <w:r>
                              <w:rPr>
                                <w:b/>
                                <w:sz w:val="36"/>
                              </w:rPr>
                              <w:t>4:</w:t>
                            </w:r>
                            <w:r>
                              <w:rPr>
                                <w:b/>
                                <w:spacing w:val="-7"/>
                                <w:sz w:val="36"/>
                              </w:rPr>
                              <w:t xml:space="preserve"> </w:t>
                            </w:r>
                            <w:r>
                              <w:rPr>
                                <w:b/>
                                <w:sz w:val="36"/>
                              </w:rPr>
                              <w:t>Safeguarding</w:t>
                            </w:r>
                            <w:r>
                              <w:rPr>
                                <w:b/>
                                <w:spacing w:val="-4"/>
                                <w:sz w:val="36"/>
                              </w:rPr>
                              <w:t xml:space="preserve"> </w:t>
                            </w:r>
                            <w:r>
                              <w:rPr>
                                <w:b/>
                                <w:sz w:val="36"/>
                              </w:rPr>
                              <w:t>Issues</w:t>
                            </w:r>
                            <w:r>
                              <w:rPr>
                                <w:b/>
                                <w:spacing w:val="-8"/>
                                <w:sz w:val="36"/>
                              </w:rPr>
                              <w:t xml:space="preserve"> </w:t>
                            </w:r>
                            <w:r>
                              <w:rPr>
                                <w:b/>
                                <w:sz w:val="36"/>
                              </w:rPr>
                              <w:t>and</w:t>
                            </w:r>
                            <w:r>
                              <w:rPr>
                                <w:b/>
                                <w:spacing w:val="-5"/>
                                <w:sz w:val="36"/>
                              </w:rPr>
                              <w:t xml:space="preserve"> </w:t>
                            </w:r>
                            <w:r>
                              <w:rPr>
                                <w:b/>
                                <w:sz w:val="36"/>
                              </w:rPr>
                              <w:t>Specific</w:t>
                            </w:r>
                            <w:r>
                              <w:rPr>
                                <w:b/>
                                <w:spacing w:val="-5"/>
                                <w:sz w:val="36"/>
                              </w:rPr>
                              <w:t xml:space="preserve"> </w:t>
                            </w:r>
                            <w:r>
                              <w:rPr>
                                <w:b/>
                                <w:sz w:val="36"/>
                              </w:rPr>
                              <w:t>Forms of Abuse</w:t>
                            </w:r>
                          </w:p>
                        </w:txbxContent>
                      </wps:txbx>
                      <wps:bodyPr wrap="square" lIns="0" tIns="0" rIns="0" bIns="0" rtlCol="0">
                        <a:noAutofit/>
                      </wps:bodyPr>
                    </wps:wsp>
                  </a:graphicData>
                </a:graphic>
              </wp:inline>
            </w:drawing>
          </mc:Choice>
          <mc:Fallback>
            <w:pict>
              <v:shape w14:anchorId="1A5507C7" id="Textbox 30" o:spid="_x0000_s1046" type="#_x0000_t202" style="width:481.85pt;height: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qiywEAAIcDAAAOAAAAZHJzL2Uyb0RvYy54bWysU8Fu2zAMvQ/YPwi6L3aCpVuMOEXXoMOA&#10;YivQ9QMUWYqFyaImKrHz96NkJynW27CLTInU03uP9Pp26Cw7qoAGXM3ns5Iz5SQ0xu1r/vLz4cNn&#10;zjAK1wgLTtX8pJDfbt6/W/e+UgtowTYqMAJxWPW+5m2MvioKlK3qBM7AK0dJDaETkbZhXzRB9ITe&#10;2WJRljdFD6HxAaRCpNPtmOSbjK+1kvGH1qgiszUnbjGvIa+7tBabtaj2QfjWyImG+AcWnTCOHr1A&#10;bUUU7BDMG6jOyAAIOs4kdAVobaTKGkjNvPxLzXMrvMpayBz0F5vw/8HK78dn/xRYHL7AQA3MItA/&#10;gvyF5E3Re6ymmuQpVkjVSeigQ5e+JIHRRfL2dPFTDZFJOryZz1cfV0vOJOU+UbxcJsOL620fMH5V&#10;0LEU1DxQvzIDcXzEOJaeS9Jj1rGeSK7KZTkSBWuaB2NtSmLY7+5tYEdBvaZ378rcXnoNX5clvK3A&#10;dqzLqYmUdZPgUWNSG4fdwExT80XGSkc7aE5kWE8zU3P8fRBBcWa/OWpKGrBzEM7B7hyEaO8hj2Fi&#10;6+DuEEGbrPKKOzGgbmefpslM4/R6n6uu/8/mDwAAAP//AwBQSwMEFAAGAAgAAAAhALX4vTXdAAAA&#10;BQEAAA8AAABkcnMvZG93bnJldi54bWxMj81OwzAQhO9IfQdrK3GpWqekKhDiVAWpVwQth3Jz4yWJ&#10;iNchdn7g6Vm4tJeRVjOa+TbdjLYWPba+cqRguYhAIOXOVFQoeDvs5ncgfNBkdO0IFXyjh002uUp1&#10;YtxAr9jvQyG4hHyiFZQhNImUPi/Rar9wDRJ7H661OvDZFtK0euByW8ubKFpLqyvihVI3+FRi/rnv&#10;rILifbWabd3Pru9e8PgYzOwwfD0rdT0dtw8gAo7hHIY/fEaHjJlOriPjRa2AHwn/yt79Or4FceLQ&#10;Mo5BZqm8pM9+AQAA//8DAFBLAQItABQABgAIAAAAIQC2gziS/gAAAOEBAAATAAAAAAAAAAAAAAAA&#10;AAAAAABbQ29udGVudF9UeXBlc10ueG1sUEsBAi0AFAAGAAgAAAAhADj9If/WAAAAlAEAAAsAAAAA&#10;AAAAAAAAAAAALwEAAF9yZWxzLy5yZWxzUEsBAi0AFAAGAAgAAAAhAEnwOqLLAQAAhwMAAA4AAAAA&#10;AAAAAAAAAAAALgIAAGRycy9lMm9Eb2MueG1sUEsBAi0AFAAGAAgAAAAhALX4vTXdAAAABQEAAA8A&#10;AAAAAAAAAAAAAAAAJQQAAGRycy9kb3ducmV2LnhtbFBLBQYAAAAABAAEAPMAAAAvBQAAAAA=&#10;" filled="f" strokecolor="#949a00" strokeweight="1.5pt">
                <v:path arrowok="t"/>
                <v:textbox inset="0,0,0,0">
                  <w:txbxContent>
                    <w:p w14:paraId="1E55BB5C" w14:textId="77777777" w:rsidR="00560582" w:rsidRDefault="00B352A6">
                      <w:pPr>
                        <w:spacing w:before="136"/>
                        <w:ind w:left="4032" w:hanging="3781"/>
                        <w:rPr>
                          <w:b/>
                          <w:sz w:val="36"/>
                        </w:rPr>
                      </w:pPr>
                      <w:r>
                        <w:rPr>
                          <w:b/>
                          <w:sz w:val="36"/>
                        </w:rPr>
                        <w:t>Appendix</w:t>
                      </w:r>
                      <w:r>
                        <w:rPr>
                          <w:b/>
                          <w:spacing w:val="-7"/>
                          <w:sz w:val="36"/>
                        </w:rPr>
                        <w:t xml:space="preserve"> </w:t>
                      </w:r>
                      <w:r>
                        <w:rPr>
                          <w:b/>
                          <w:sz w:val="36"/>
                        </w:rPr>
                        <w:t>4:</w:t>
                      </w:r>
                      <w:r>
                        <w:rPr>
                          <w:b/>
                          <w:spacing w:val="-7"/>
                          <w:sz w:val="36"/>
                        </w:rPr>
                        <w:t xml:space="preserve"> </w:t>
                      </w:r>
                      <w:r>
                        <w:rPr>
                          <w:b/>
                          <w:sz w:val="36"/>
                        </w:rPr>
                        <w:t>Safeguarding</w:t>
                      </w:r>
                      <w:r>
                        <w:rPr>
                          <w:b/>
                          <w:spacing w:val="-4"/>
                          <w:sz w:val="36"/>
                        </w:rPr>
                        <w:t xml:space="preserve"> </w:t>
                      </w:r>
                      <w:r>
                        <w:rPr>
                          <w:b/>
                          <w:sz w:val="36"/>
                        </w:rPr>
                        <w:t>Issues</w:t>
                      </w:r>
                      <w:r>
                        <w:rPr>
                          <w:b/>
                          <w:spacing w:val="-8"/>
                          <w:sz w:val="36"/>
                        </w:rPr>
                        <w:t xml:space="preserve"> </w:t>
                      </w:r>
                      <w:r>
                        <w:rPr>
                          <w:b/>
                          <w:sz w:val="36"/>
                        </w:rPr>
                        <w:t>and</w:t>
                      </w:r>
                      <w:r>
                        <w:rPr>
                          <w:b/>
                          <w:spacing w:val="-5"/>
                          <w:sz w:val="36"/>
                        </w:rPr>
                        <w:t xml:space="preserve"> </w:t>
                      </w:r>
                      <w:r>
                        <w:rPr>
                          <w:b/>
                          <w:sz w:val="36"/>
                        </w:rPr>
                        <w:t>Specific</w:t>
                      </w:r>
                      <w:r>
                        <w:rPr>
                          <w:b/>
                          <w:spacing w:val="-5"/>
                          <w:sz w:val="36"/>
                        </w:rPr>
                        <w:t xml:space="preserve"> </w:t>
                      </w:r>
                      <w:r>
                        <w:rPr>
                          <w:b/>
                          <w:sz w:val="36"/>
                        </w:rPr>
                        <w:t>Forms of Abuse</w:t>
                      </w:r>
                    </w:p>
                  </w:txbxContent>
                </v:textbox>
                <w10:anchorlock/>
              </v:shape>
            </w:pict>
          </mc:Fallback>
        </mc:AlternateContent>
      </w:r>
    </w:p>
    <w:p w14:paraId="75C70C4C" w14:textId="77777777" w:rsidR="00560582" w:rsidRDefault="00560582">
      <w:pPr>
        <w:pStyle w:val="BodyText"/>
        <w:spacing w:before="116"/>
        <w:ind w:left="0"/>
      </w:pPr>
    </w:p>
    <w:p w14:paraId="702FC760" w14:textId="77777777" w:rsidR="00560582" w:rsidRDefault="00B352A6">
      <w:pPr>
        <w:pStyle w:val="BodyText"/>
        <w:spacing w:before="1"/>
        <w:ind w:right="1184"/>
      </w:pPr>
      <w:r>
        <w:t>The</w:t>
      </w:r>
      <w:r>
        <w:rPr>
          <w:spacing w:val="-2"/>
        </w:rPr>
        <w:t xml:space="preserve"> </w:t>
      </w:r>
      <w:r>
        <w:t>DSL</w:t>
      </w:r>
      <w:r>
        <w:rPr>
          <w:spacing w:val="-2"/>
        </w:rPr>
        <w:t xml:space="preserve"> </w:t>
      </w:r>
      <w:r>
        <w:t>and</w:t>
      </w:r>
      <w:r>
        <w:rPr>
          <w:spacing w:val="-2"/>
        </w:rPr>
        <w:t xml:space="preserve"> </w:t>
      </w:r>
      <w:r>
        <w:t>leadership</w:t>
      </w:r>
      <w:r>
        <w:rPr>
          <w:spacing w:val="-4"/>
        </w:rPr>
        <w:t xml:space="preserve"> </w:t>
      </w:r>
      <w:r>
        <w:t>team</w:t>
      </w:r>
      <w:r>
        <w:rPr>
          <w:spacing w:val="-2"/>
        </w:rPr>
        <w:t xml:space="preserve"> </w:t>
      </w:r>
      <w:r>
        <w:t>should</w:t>
      </w:r>
      <w:r>
        <w:rPr>
          <w:spacing w:val="-2"/>
        </w:rPr>
        <w:t xml:space="preserve"> </w:t>
      </w:r>
      <w:r>
        <w:t>ensure</w:t>
      </w:r>
      <w:r>
        <w:rPr>
          <w:spacing w:val="-4"/>
        </w:rPr>
        <w:t xml:space="preserve"> </w:t>
      </w:r>
      <w:r>
        <w:t>that</w:t>
      </w:r>
      <w:r>
        <w:rPr>
          <w:spacing w:val="-5"/>
        </w:rPr>
        <w:t xml:space="preserve"> </w:t>
      </w:r>
      <w:r>
        <w:t>there</w:t>
      </w:r>
      <w:r>
        <w:rPr>
          <w:spacing w:val="-4"/>
        </w:rPr>
        <w:t xml:space="preserve"> </w:t>
      </w:r>
      <w:r>
        <w:t>are</w:t>
      </w:r>
      <w:r>
        <w:rPr>
          <w:spacing w:val="-3"/>
        </w:rPr>
        <w:t xml:space="preserve"> </w:t>
      </w:r>
      <w:r>
        <w:t>safeguarding</w:t>
      </w:r>
      <w:r>
        <w:rPr>
          <w:spacing w:val="-2"/>
        </w:rPr>
        <w:t xml:space="preserve"> </w:t>
      </w:r>
      <w:r>
        <w:t>arrangements</w:t>
      </w:r>
      <w:r>
        <w:rPr>
          <w:spacing w:val="-2"/>
        </w:rPr>
        <w:t xml:space="preserve"> </w:t>
      </w:r>
      <w:r>
        <w:t>in</w:t>
      </w:r>
      <w:r>
        <w:rPr>
          <w:spacing w:val="-2"/>
        </w:rPr>
        <w:t xml:space="preserve"> </w:t>
      </w:r>
      <w:r>
        <w:t>place to recognise and respond to children in these circumstances. To achieve this effectively the</w:t>
      </w:r>
      <w:r>
        <w:rPr>
          <w:spacing w:val="40"/>
        </w:rPr>
        <w:t xml:space="preserve"> </w:t>
      </w:r>
      <w:r>
        <w:t>DSL should:</w:t>
      </w:r>
    </w:p>
    <w:p w14:paraId="7400B32B" w14:textId="77777777" w:rsidR="00560582" w:rsidRDefault="00560582">
      <w:pPr>
        <w:pStyle w:val="BodyText"/>
        <w:spacing w:before="238"/>
        <w:ind w:left="0"/>
      </w:pPr>
    </w:p>
    <w:p w14:paraId="59E67E38" w14:textId="77777777" w:rsidR="00560582" w:rsidRDefault="00B352A6">
      <w:pPr>
        <w:pStyle w:val="BodyText"/>
        <w:ind w:right="1128"/>
      </w:pPr>
      <w:r>
        <w:t>Ensure</w:t>
      </w:r>
      <w:r>
        <w:rPr>
          <w:spacing w:val="-4"/>
        </w:rPr>
        <w:t xml:space="preserve"> </w:t>
      </w:r>
      <w:r>
        <w:t>that</w:t>
      </w:r>
      <w:r>
        <w:rPr>
          <w:spacing w:val="-3"/>
        </w:rPr>
        <w:t xml:space="preserve"> </w:t>
      </w:r>
      <w:r>
        <w:t>all</w:t>
      </w:r>
      <w:r>
        <w:rPr>
          <w:spacing w:val="-2"/>
        </w:rPr>
        <w:t xml:space="preserve"> </w:t>
      </w:r>
      <w:r>
        <w:t>staff</w:t>
      </w:r>
      <w:r>
        <w:rPr>
          <w:spacing w:val="-3"/>
        </w:rPr>
        <w:t xml:space="preserve"> </w:t>
      </w:r>
      <w:r>
        <w:t>understand</w:t>
      </w:r>
      <w:r>
        <w:rPr>
          <w:spacing w:val="-4"/>
        </w:rPr>
        <w:t xml:space="preserve"> </w:t>
      </w:r>
      <w:r>
        <w:t>that</w:t>
      </w:r>
      <w:r>
        <w:rPr>
          <w:spacing w:val="-1"/>
        </w:rPr>
        <w:t xml:space="preserve"> </w:t>
      </w:r>
      <w:r>
        <w:t>children</w:t>
      </w:r>
      <w:r>
        <w:rPr>
          <w:spacing w:val="-2"/>
        </w:rPr>
        <w:t xml:space="preserve"> </w:t>
      </w:r>
      <w:r>
        <w:t>and</w:t>
      </w:r>
      <w:r>
        <w:rPr>
          <w:spacing w:val="-4"/>
        </w:rPr>
        <w:t xml:space="preserve"> </w:t>
      </w:r>
      <w:r>
        <w:t>young</w:t>
      </w:r>
      <w:r>
        <w:rPr>
          <w:spacing w:val="-2"/>
        </w:rPr>
        <w:t xml:space="preserve"> </w:t>
      </w:r>
      <w:r>
        <w:t>people</w:t>
      </w:r>
      <w:r>
        <w:rPr>
          <w:spacing w:val="-2"/>
        </w:rPr>
        <w:t xml:space="preserve"> </w:t>
      </w:r>
      <w:r>
        <w:t>(CYP),</w:t>
      </w:r>
      <w:r>
        <w:rPr>
          <w:spacing w:val="-2"/>
        </w:rPr>
        <w:t xml:space="preserve"> </w:t>
      </w:r>
      <w:r>
        <w:t>in</w:t>
      </w:r>
      <w:r>
        <w:rPr>
          <w:spacing w:val="-2"/>
        </w:rPr>
        <w:t xml:space="preserve"> </w:t>
      </w:r>
      <w:r>
        <w:t>these</w:t>
      </w:r>
      <w:r>
        <w:rPr>
          <w:spacing w:val="-2"/>
        </w:rPr>
        <w:t xml:space="preserve"> </w:t>
      </w:r>
      <w:r>
        <w:t>circumstances, could be susceptible to risk and harm from these safeguarding issues and specific forms of abuse and know what to look out for and how to respond (report to DSL).</w:t>
      </w:r>
    </w:p>
    <w:p w14:paraId="7A84FF16" w14:textId="77777777" w:rsidR="00560582" w:rsidRDefault="00B352A6">
      <w:pPr>
        <w:pStyle w:val="BodyText"/>
        <w:spacing w:before="122"/>
      </w:pPr>
      <w:r>
        <w:t>All</w:t>
      </w:r>
      <w:r>
        <w:rPr>
          <w:spacing w:val="-6"/>
        </w:rPr>
        <w:t xml:space="preserve"> </w:t>
      </w:r>
      <w:r>
        <w:t>staff</w:t>
      </w:r>
      <w:r>
        <w:rPr>
          <w:spacing w:val="-5"/>
        </w:rPr>
        <w:t xml:space="preserve"> </w:t>
      </w:r>
      <w:r>
        <w:t>must</w:t>
      </w:r>
      <w:r>
        <w:rPr>
          <w:spacing w:val="-4"/>
        </w:rPr>
        <w:t xml:space="preserve"> </w:t>
      </w:r>
      <w:r>
        <w:t>read</w:t>
      </w:r>
      <w:r>
        <w:rPr>
          <w:spacing w:val="-5"/>
        </w:rPr>
        <w:t xml:space="preserve"> </w:t>
      </w:r>
      <w:r>
        <w:t>Annex</w:t>
      </w:r>
      <w:r>
        <w:rPr>
          <w:spacing w:val="-5"/>
        </w:rPr>
        <w:t xml:space="preserve"> </w:t>
      </w:r>
      <w:r>
        <w:t>B</w:t>
      </w:r>
      <w:r>
        <w:rPr>
          <w:spacing w:val="-3"/>
        </w:rPr>
        <w:t xml:space="preserve"> </w:t>
      </w:r>
      <w:r>
        <w:t>as</w:t>
      </w:r>
      <w:r>
        <w:rPr>
          <w:spacing w:val="-6"/>
        </w:rPr>
        <w:t xml:space="preserve"> </w:t>
      </w:r>
      <w:r>
        <w:t>part</w:t>
      </w:r>
      <w:r>
        <w:rPr>
          <w:spacing w:val="-1"/>
        </w:rPr>
        <w:t xml:space="preserve"> </w:t>
      </w:r>
      <w:r>
        <w:t>of</w:t>
      </w:r>
      <w:r>
        <w:rPr>
          <w:spacing w:val="1"/>
        </w:rPr>
        <w:t xml:space="preserve"> </w:t>
      </w:r>
      <w:r>
        <w:t>staff</w:t>
      </w:r>
      <w:r>
        <w:rPr>
          <w:spacing w:val="-5"/>
        </w:rPr>
        <w:t xml:space="preserve"> </w:t>
      </w:r>
      <w:r>
        <w:t>induction</w:t>
      </w:r>
      <w:r>
        <w:rPr>
          <w:spacing w:val="-3"/>
        </w:rPr>
        <w:t xml:space="preserve"> </w:t>
      </w:r>
      <w:r>
        <w:t>and</w:t>
      </w:r>
      <w:r>
        <w:rPr>
          <w:spacing w:val="-2"/>
        </w:rPr>
        <w:t xml:space="preserve"> </w:t>
      </w:r>
      <w:r>
        <w:t>ongoing</w:t>
      </w:r>
      <w:r>
        <w:rPr>
          <w:spacing w:val="-3"/>
        </w:rPr>
        <w:t xml:space="preserve"> </w:t>
      </w:r>
      <w:r>
        <w:t>updates</w:t>
      </w:r>
      <w:r>
        <w:rPr>
          <w:spacing w:val="-7"/>
        </w:rPr>
        <w:t xml:space="preserve"> </w:t>
      </w:r>
      <w:r>
        <w:t>and</w:t>
      </w:r>
      <w:r>
        <w:rPr>
          <w:spacing w:val="-3"/>
        </w:rPr>
        <w:t xml:space="preserve"> </w:t>
      </w:r>
      <w:r>
        <w:rPr>
          <w:spacing w:val="-2"/>
        </w:rPr>
        <w:t>training.</w:t>
      </w:r>
    </w:p>
    <w:p w14:paraId="5B3AD98A" w14:textId="72CA3256" w:rsidR="00560582" w:rsidRDefault="00B352A6">
      <w:pPr>
        <w:spacing w:before="120"/>
        <w:ind w:left="717" w:right="1128" w:hanging="10"/>
      </w:pPr>
      <w:r>
        <w:t xml:space="preserve">Ensure that all staff at </w:t>
      </w:r>
      <w:r w:rsidR="00225206">
        <w:rPr>
          <w:i/>
          <w:color w:val="000000"/>
          <w:sz w:val="24"/>
          <w:highlight w:val="green"/>
        </w:rPr>
        <w:t>WAPK</w:t>
      </w:r>
      <w:r>
        <w:rPr>
          <w:i/>
          <w:color w:val="000000"/>
          <w:sz w:val="24"/>
          <w:highlight w:val="green"/>
        </w:rPr>
        <w:t>&gt;</w:t>
      </w:r>
      <w:r>
        <w:rPr>
          <w:i/>
          <w:color w:val="000000"/>
          <w:sz w:val="24"/>
        </w:rPr>
        <w:t xml:space="preserve"> </w:t>
      </w:r>
      <w:r>
        <w:rPr>
          <w:color w:val="000000"/>
        </w:rPr>
        <w:t xml:space="preserve">adopt whole </w:t>
      </w:r>
      <w:r w:rsidR="00225206">
        <w:rPr>
          <w:color w:val="000000"/>
        </w:rPr>
        <w:t>Provision</w:t>
      </w:r>
      <w:r>
        <w:rPr>
          <w:color w:val="000000"/>
        </w:rPr>
        <w:t xml:space="preserve"> approach for example share the belief that ‘it can happen here’.</w:t>
      </w:r>
    </w:p>
    <w:p w14:paraId="7BB8685C" w14:textId="77777777" w:rsidR="00560582" w:rsidRDefault="00B352A6">
      <w:pPr>
        <w:pStyle w:val="BodyText"/>
        <w:spacing w:before="119"/>
        <w:ind w:left="717" w:right="1128" w:hanging="10"/>
      </w:pPr>
      <w:r>
        <w:t>Reassure</w:t>
      </w:r>
      <w:r>
        <w:rPr>
          <w:spacing w:val="-3"/>
        </w:rPr>
        <w:t xml:space="preserve"> </w:t>
      </w:r>
      <w:r>
        <w:t>and</w:t>
      </w:r>
      <w:r>
        <w:rPr>
          <w:spacing w:val="-4"/>
        </w:rPr>
        <w:t xml:space="preserve"> </w:t>
      </w:r>
      <w:r>
        <w:t>be</w:t>
      </w:r>
      <w:r>
        <w:rPr>
          <w:spacing w:val="-7"/>
        </w:rPr>
        <w:t xml:space="preserve"> </w:t>
      </w:r>
      <w:r>
        <w:t>clear</w:t>
      </w:r>
      <w:r>
        <w:rPr>
          <w:spacing w:val="-8"/>
        </w:rPr>
        <w:t xml:space="preserve"> </w:t>
      </w:r>
      <w:r>
        <w:t>to</w:t>
      </w:r>
      <w:r>
        <w:rPr>
          <w:spacing w:val="-6"/>
        </w:rPr>
        <w:t xml:space="preserve"> </w:t>
      </w:r>
      <w:r>
        <w:t>all</w:t>
      </w:r>
      <w:r>
        <w:rPr>
          <w:spacing w:val="-5"/>
        </w:rPr>
        <w:t xml:space="preserve"> </w:t>
      </w:r>
      <w:r>
        <w:t>staff,</w:t>
      </w:r>
      <w:r>
        <w:rPr>
          <w:spacing w:val="-5"/>
        </w:rPr>
        <w:t xml:space="preserve"> </w:t>
      </w:r>
      <w:r>
        <w:t>children,</w:t>
      </w:r>
      <w:r>
        <w:rPr>
          <w:spacing w:val="-3"/>
        </w:rPr>
        <w:t xml:space="preserve"> </w:t>
      </w:r>
      <w:r>
        <w:t>parents</w:t>
      </w:r>
      <w:r>
        <w:rPr>
          <w:spacing w:val="-4"/>
        </w:rPr>
        <w:t xml:space="preserve"> </w:t>
      </w:r>
      <w:r>
        <w:t>and</w:t>
      </w:r>
      <w:r>
        <w:rPr>
          <w:spacing w:val="-6"/>
        </w:rPr>
        <w:t xml:space="preserve"> </w:t>
      </w:r>
      <w:r>
        <w:t>carers</w:t>
      </w:r>
      <w:r>
        <w:rPr>
          <w:spacing w:val="-6"/>
        </w:rPr>
        <w:t xml:space="preserve"> </w:t>
      </w:r>
      <w:r>
        <w:t>what</w:t>
      </w:r>
      <w:r>
        <w:rPr>
          <w:spacing w:val="-5"/>
        </w:rPr>
        <w:t xml:space="preserve"> </w:t>
      </w:r>
      <w:r>
        <w:t>arrangements</w:t>
      </w:r>
      <w:r>
        <w:rPr>
          <w:spacing w:val="-6"/>
        </w:rPr>
        <w:t xml:space="preserve"> </w:t>
      </w:r>
      <w:r>
        <w:t>you</w:t>
      </w:r>
      <w:r>
        <w:rPr>
          <w:spacing w:val="-7"/>
        </w:rPr>
        <w:t xml:space="preserve"> </w:t>
      </w:r>
      <w:r>
        <w:t>have</w:t>
      </w:r>
      <w:r>
        <w:rPr>
          <w:spacing w:val="-6"/>
        </w:rPr>
        <w:t xml:space="preserve"> </w:t>
      </w:r>
      <w:r>
        <w:t>in place to safeguard CYP if affected by these specific forms of harm.</w:t>
      </w:r>
    </w:p>
    <w:p w14:paraId="6C887A78" w14:textId="1D7E46E9" w:rsidR="00560582" w:rsidRDefault="00B352A6">
      <w:pPr>
        <w:pStyle w:val="BodyText"/>
        <w:spacing w:before="120"/>
        <w:ind w:right="1128"/>
      </w:pPr>
      <w:r>
        <w:t>Consider</w:t>
      </w:r>
      <w:r>
        <w:rPr>
          <w:spacing w:val="-2"/>
        </w:rPr>
        <w:t xml:space="preserve"> </w:t>
      </w:r>
      <w:r>
        <w:t>how</w:t>
      </w:r>
      <w:r>
        <w:rPr>
          <w:spacing w:val="-3"/>
        </w:rPr>
        <w:t xml:space="preserve"> </w:t>
      </w:r>
      <w:r w:rsidR="00225206">
        <w:t>Provision</w:t>
      </w:r>
      <w:r>
        <w:t>’s</w:t>
      </w:r>
      <w:r>
        <w:rPr>
          <w:spacing w:val="-2"/>
        </w:rPr>
        <w:t xml:space="preserve"> </w:t>
      </w:r>
      <w:r>
        <w:t>curriculum</w:t>
      </w:r>
      <w:r>
        <w:rPr>
          <w:spacing w:val="-3"/>
        </w:rPr>
        <w:t xml:space="preserve"> </w:t>
      </w:r>
      <w:r>
        <w:t>teaches</w:t>
      </w:r>
      <w:r>
        <w:rPr>
          <w:spacing w:val="-4"/>
        </w:rPr>
        <w:t xml:space="preserve"> </w:t>
      </w:r>
      <w:r>
        <w:t>CYP</w:t>
      </w:r>
      <w:r>
        <w:rPr>
          <w:spacing w:val="-3"/>
        </w:rPr>
        <w:t xml:space="preserve"> </w:t>
      </w:r>
      <w:r>
        <w:t>to</w:t>
      </w:r>
      <w:r>
        <w:rPr>
          <w:spacing w:val="-4"/>
        </w:rPr>
        <w:t xml:space="preserve"> </w:t>
      </w:r>
      <w:r>
        <w:t>keep</w:t>
      </w:r>
      <w:r>
        <w:rPr>
          <w:spacing w:val="-4"/>
        </w:rPr>
        <w:t xml:space="preserve"> </w:t>
      </w:r>
      <w:r>
        <w:t>themselves</w:t>
      </w:r>
      <w:r>
        <w:rPr>
          <w:spacing w:val="-3"/>
        </w:rPr>
        <w:t xml:space="preserve"> </w:t>
      </w:r>
      <w:r>
        <w:t>safe</w:t>
      </w:r>
      <w:r>
        <w:rPr>
          <w:spacing w:val="-3"/>
        </w:rPr>
        <w:t xml:space="preserve"> </w:t>
      </w:r>
      <w:r>
        <w:t>from</w:t>
      </w:r>
      <w:r>
        <w:rPr>
          <w:spacing w:val="-3"/>
        </w:rPr>
        <w:t xml:space="preserve"> </w:t>
      </w:r>
      <w:r>
        <w:t>these</w:t>
      </w:r>
      <w:r>
        <w:rPr>
          <w:spacing w:val="-4"/>
        </w:rPr>
        <w:t xml:space="preserve"> </w:t>
      </w:r>
      <w:r>
        <w:t>specific harms both directly and online.</w:t>
      </w:r>
    </w:p>
    <w:p w14:paraId="4ACF40E8" w14:textId="77777777" w:rsidR="00560582" w:rsidRDefault="00560582">
      <w:pPr>
        <w:pStyle w:val="BodyText"/>
        <w:ind w:left="0"/>
        <w:rPr>
          <w:sz w:val="20"/>
        </w:rPr>
      </w:pPr>
    </w:p>
    <w:p w14:paraId="0BF9F31B" w14:textId="77777777" w:rsidR="00560582" w:rsidRDefault="00560582">
      <w:pPr>
        <w:pStyle w:val="BodyText"/>
        <w:spacing w:before="92"/>
        <w:ind w:left="0"/>
        <w:rPr>
          <w:sz w:val="20"/>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6A9B82FA" w14:textId="77777777">
        <w:trPr>
          <w:trHeight w:val="700"/>
        </w:trPr>
        <w:tc>
          <w:tcPr>
            <w:tcW w:w="2405" w:type="dxa"/>
            <w:shd w:val="clear" w:color="auto" w:fill="D9D9D9"/>
          </w:tcPr>
          <w:p w14:paraId="0EEFF8BA" w14:textId="77777777" w:rsidR="00560582" w:rsidRDefault="00B352A6">
            <w:pPr>
              <w:pStyle w:val="TableParagraph"/>
              <w:tabs>
                <w:tab w:val="left" w:pos="1617"/>
              </w:tabs>
              <w:ind w:left="107" w:right="98"/>
              <w:rPr>
                <w:b/>
                <w:sz w:val="20"/>
              </w:rPr>
            </w:pPr>
            <w:r>
              <w:rPr>
                <w:b/>
                <w:spacing w:val="-2"/>
                <w:sz w:val="20"/>
              </w:rPr>
              <w:t>Safeguarding</w:t>
            </w:r>
            <w:r>
              <w:rPr>
                <w:b/>
                <w:sz w:val="20"/>
              </w:rPr>
              <w:tab/>
            </w:r>
            <w:r>
              <w:rPr>
                <w:b/>
                <w:spacing w:val="-2"/>
                <w:sz w:val="20"/>
              </w:rPr>
              <w:t xml:space="preserve">Issues, </w:t>
            </w:r>
            <w:r>
              <w:rPr>
                <w:b/>
                <w:sz w:val="20"/>
              </w:rPr>
              <w:t>Child-on-child abuse</w:t>
            </w:r>
          </w:p>
        </w:tc>
        <w:tc>
          <w:tcPr>
            <w:tcW w:w="7230" w:type="dxa"/>
            <w:shd w:val="clear" w:color="auto" w:fill="D9D9D9"/>
          </w:tcPr>
          <w:p w14:paraId="2725A79A" w14:textId="77777777" w:rsidR="00560582" w:rsidRDefault="00B352A6">
            <w:pPr>
              <w:pStyle w:val="TableParagraph"/>
              <w:spacing w:before="2"/>
              <w:rPr>
                <w:b/>
                <w:sz w:val="20"/>
              </w:rPr>
            </w:pPr>
            <w:r>
              <w:rPr>
                <w:b/>
                <w:sz w:val="20"/>
              </w:rPr>
              <w:t>Safeguarding</w:t>
            </w:r>
            <w:r>
              <w:rPr>
                <w:b/>
                <w:spacing w:val="-10"/>
                <w:sz w:val="20"/>
              </w:rPr>
              <w:t xml:space="preserve"> </w:t>
            </w:r>
            <w:r>
              <w:rPr>
                <w:b/>
                <w:sz w:val="20"/>
              </w:rPr>
              <w:t>descriptor,</w:t>
            </w:r>
            <w:r>
              <w:rPr>
                <w:b/>
                <w:spacing w:val="-6"/>
                <w:sz w:val="20"/>
              </w:rPr>
              <w:t xml:space="preserve"> </w:t>
            </w:r>
            <w:r>
              <w:rPr>
                <w:b/>
                <w:sz w:val="20"/>
              </w:rPr>
              <w:t>links</w:t>
            </w:r>
            <w:r>
              <w:rPr>
                <w:b/>
                <w:spacing w:val="-10"/>
                <w:sz w:val="20"/>
              </w:rPr>
              <w:t xml:space="preserve"> </w:t>
            </w:r>
            <w:r>
              <w:rPr>
                <w:b/>
                <w:sz w:val="20"/>
              </w:rPr>
              <w:t>for</w:t>
            </w:r>
            <w:r>
              <w:rPr>
                <w:b/>
                <w:spacing w:val="-10"/>
                <w:sz w:val="20"/>
              </w:rPr>
              <w:t xml:space="preserve"> </w:t>
            </w:r>
            <w:r>
              <w:rPr>
                <w:b/>
                <w:sz w:val="20"/>
              </w:rPr>
              <w:t>further</w:t>
            </w:r>
            <w:r>
              <w:rPr>
                <w:b/>
                <w:spacing w:val="-10"/>
                <w:sz w:val="20"/>
              </w:rPr>
              <w:t xml:space="preserve"> </w:t>
            </w:r>
            <w:r>
              <w:rPr>
                <w:b/>
                <w:spacing w:val="-2"/>
                <w:sz w:val="20"/>
              </w:rPr>
              <w:t>learning</w:t>
            </w:r>
          </w:p>
        </w:tc>
      </w:tr>
      <w:tr w:rsidR="00560582" w14:paraId="70162B36" w14:textId="77777777">
        <w:trPr>
          <w:trHeight w:val="1840"/>
        </w:trPr>
        <w:tc>
          <w:tcPr>
            <w:tcW w:w="2405" w:type="dxa"/>
            <w:shd w:val="clear" w:color="auto" w:fill="F1F1F1"/>
          </w:tcPr>
          <w:p w14:paraId="6AFCAE53" w14:textId="77777777" w:rsidR="00560582" w:rsidRDefault="00B352A6">
            <w:pPr>
              <w:pStyle w:val="TableParagraph"/>
              <w:spacing w:line="229" w:lineRule="exact"/>
              <w:ind w:left="107"/>
              <w:rPr>
                <w:b/>
                <w:sz w:val="20"/>
              </w:rPr>
            </w:pPr>
            <w:r>
              <w:rPr>
                <w:b/>
                <w:spacing w:val="-2"/>
                <w:sz w:val="20"/>
              </w:rPr>
              <w:t>Bullying</w:t>
            </w:r>
          </w:p>
        </w:tc>
        <w:tc>
          <w:tcPr>
            <w:tcW w:w="7230" w:type="dxa"/>
          </w:tcPr>
          <w:p w14:paraId="7AB88981" w14:textId="77777777" w:rsidR="00560582" w:rsidRDefault="00B352A6">
            <w:pPr>
              <w:pStyle w:val="TableParagraph"/>
              <w:spacing w:line="229" w:lineRule="exact"/>
              <w:rPr>
                <w:sz w:val="20"/>
              </w:rPr>
            </w:pPr>
            <w:r>
              <w:rPr>
                <w:sz w:val="20"/>
              </w:rPr>
              <w:t>Including</w:t>
            </w:r>
            <w:r>
              <w:rPr>
                <w:spacing w:val="-14"/>
                <w:sz w:val="20"/>
              </w:rPr>
              <w:t xml:space="preserve"> </w:t>
            </w:r>
            <w:r>
              <w:rPr>
                <w:sz w:val="20"/>
              </w:rPr>
              <w:t>cyberbullying,</w:t>
            </w:r>
            <w:r>
              <w:rPr>
                <w:spacing w:val="-11"/>
                <w:sz w:val="20"/>
              </w:rPr>
              <w:t xml:space="preserve"> </w:t>
            </w:r>
            <w:r>
              <w:rPr>
                <w:sz w:val="20"/>
              </w:rPr>
              <w:t>prejudice-based</w:t>
            </w:r>
            <w:r>
              <w:rPr>
                <w:spacing w:val="-13"/>
                <w:sz w:val="20"/>
              </w:rPr>
              <w:t xml:space="preserve"> </w:t>
            </w:r>
            <w:r>
              <w:rPr>
                <w:sz w:val="20"/>
              </w:rPr>
              <w:t>and</w:t>
            </w:r>
            <w:r>
              <w:rPr>
                <w:spacing w:val="-12"/>
                <w:sz w:val="20"/>
              </w:rPr>
              <w:t xml:space="preserve"> </w:t>
            </w:r>
            <w:r>
              <w:rPr>
                <w:sz w:val="20"/>
              </w:rPr>
              <w:t>discriminatory</w:t>
            </w:r>
            <w:r>
              <w:rPr>
                <w:spacing w:val="-13"/>
                <w:sz w:val="20"/>
              </w:rPr>
              <w:t xml:space="preserve"> </w:t>
            </w:r>
            <w:r>
              <w:rPr>
                <w:spacing w:val="-2"/>
                <w:sz w:val="20"/>
              </w:rPr>
              <w:t>bullying.</w:t>
            </w:r>
          </w:p>
          <w:p w14:paraId="148014AC" w14:textId="77777777" w:rsidR="00560582" w:rsidRDefault="00560582">
            <w:pPr>
              <w:pStyle w:val="TableParagraph"/>
              <w:ind w:left="0"/>
              <w:rPr>
                <w:sz w:val="20"/>
              </w:rPr>
            </w:pPr>
          </w:p>
          <w:p w14:paraId="10A5D93D" w14:textId="77777777" w:rsidR="00560582" w:rsidRDefault="00B352A6">
            <w:pPr>
              <w:pStyle w:val="TableParagraph"/>
              <w:spacing w:before="1"/>
              <w:rPr>
                <w:sz w:val="20"/>
              </w:rPr>
            </w:pPr>
            <w:hyperlink r:id="rId94">
              <w:r>
                <w:rPr>
                  <w:color w:val="0462C1"/>
                  <w:sz w:val="20"/>
                  <w:u w:val="single" w:color="0462C1"/>
                </w:rPr>
                <w:t>Cyber</w:t>
              </w:r>
              <w:r>
                <w:rPr>
                  <w:color w:val="0462C1"/>
                  <w:spacing w:val="-5"/>
                  <w:sz w:val="20"/>
                  <w:u w:val="single" w:color="0462C1"/>
                </w:rPr>
                <w:t xml:space="preserve"> </w:t>
              </w:r>
              <w:r>
                <w:rPr>
                  <w:color w:val="0462C1"/>
                  <w:sz w:val="20"/>
                  <w:u w:val="single" w:color="0462C1"/>
                </w:rPr>
                <w:t>Aware</w:t>
              </w:r>
              <w:r>
                <w:rPr>
                  <w:color w:val="0462C1"/>
                  <w:spacing w:val="-4"/>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pacing w:val="-2"/>
                  <w:sz w:val="20"/>
                  <w:u w:val="single" w:color="0462C1"/>
                </w:rPr>
                <w:t>NCSC.GOV.UK</w:t>
              </w:r>
            </w:hyperlink>
          </w:p>
          <w:p w14:paraId="458BA8F7" w14:textId="77777777" w:rsidR="00560582" w:rsidRDefault="00B352A6">
            <w:pPr>
              <w:pStyle w:val="TableParagraph"/>
              <w:rPr>
                <w:sz w:val="20"/>
              </w:rPr>
            </w:pPr>
            <w:hyperlink r:id="rId95">
              <w:r>
                <w:rPr>
                  <w:color w:val="0462C1"/>
                  <w:sz w:val="20"/>
                  <w:u w:val="single" w:color="0462C1"/>
                </w:rPr>
                <w:t>Helping</w:t>
              </w:r>
              <w:r>
                <w:rPr>
                  <w:color w:val="0462C1"/>
                  <w:spacing w:val="-6"/>
                  <w:sz w:val="20"/>
                  <w:u w:val="single" w:color="0462C1"/>
                </w:rPr>
                <w:t xml:space="preserve"> </w:t>
              </w:r>
              <w:r>
                <w:rPr>
                  <w:color w:val="0462C1"/>
                  <w:sz w:val="20"/>
                  <w:u w:val="single" w:color="0462C1"/>
                </w:rPr>
                <w:t>Children</w:t>
              </w:r>
              <w:r>
                <w:rPr>
                  <w:color w:val="0462C1"/>
                  <w:spacing w:val="-6"/>
                  <w:sz w:val="20"/>
                  <w:u w:val="single" w:color="0462C1"/>
                </w:rPr>
                <w:t xml:space="preserve"> </w:t>
              </w:r>
              <w:r>
                <w:rPr>
                  <w:color w:val="0462C1"/>
                  <w:sz w:val="20"/>
                  <w:u w:val="single" w:color="0462C1"/>
                </w:rPr>
                <w:t>Deal</w:t>
              </w:r>
              <w:r>
                <w:rPr>
                  <w:color w:val="0462C1"/>
                  <w:spacing w:val="-7"/>
                  <w:sz w:val="20"/>
                  <w:u w:val="single" w:color="0462C1"/>
                </w:rPr>
                <w:t xml:space="preserve"> </w:t>
              </w:r>
              <w:r>
                <w:rPr>
                  <w:color w:val="0462C1"/>
                  <w:sz w:val="20"/>
                  <w:u w:val="single" w:color="0462C1"/>
                </w:rPr>
                <w:t>with</w:t>
              </w:r>
              <w:r>
                <w:rPr>
                  <w:color w:val="0462C1"/>
                  <w:spacing w:val="-5"/>
                  <w:sz w:val="20"/>
                  <w:u w:val="single" w:color="0462C1"/>
                </w:rPr>
                <w:t xml:space="preserve"> </w:t>
              </w:r>
              <w:r>
                <w:rPr>
                  <w:color w:val="0462C1"/>
                  <w:sz w:val="20"/>
                  <w:u w:val="single" w:color="0462C1"/>
                </w:rPr>
                <w:t>Bullying</w:t>
              </w:r>
              <w:r>
                <w:rPr>
                  <w:color w:val="0462C1"/>
                  <w:spacing w:val="-6"/>
                  <w:sz w:val="20"/>
                  <w:u w:val="single" w:color="0462C1"/>
                </w:rPr>
                <w:t xml:space="preserve"> </w:t>
              </w:r>
              <w:r>
                <w:rPr>
                  <w:color w:val="0462C1"/>
                  <w:sz w:val="20"/>
                  <w:u w:val="single" w:color="0462C1"/>
                </w:rPr>
                <w:t>&amp;</w:t>
              </w:r>
              <w:r>
                <w:rPr>
                  <w:color w:val="0462C1"/>
                  <w:spacing w:val="-6"/>
                  <w:sz w:val="20"/>
                  <w:u w:val="single" w:color="0462C1"/>
                </w:rPr>
                <w:t xml:space="preserve"> </w:t>
              </w:r>
              <w:r>
                <w:rPr>
                  <w:color w:val="0462C1"/>
                  <w:sz w:val="20"/>
                  <w:u w:val="single" w:color="0462C1"/>
                </w:rPr>
                <w:t>Cyberbullying</w:t>
              </w:r>
              <w:r>
                <w:rPr>
                  <w:color w:val="0462C1"/>
                  <w:spacing w:val="-6"/>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z w:val="20"/>
                  <w:u w:val="single" w:color="0462C1"/>
                </w:rPr>
                <w:t>NSPCC</w:t>
              </w:r>
            </w:hyperlink>
            <w:r>
              <w:rPr>
                <w:color w:val="0462C1"/>
                <w:sz w:val="20"/>
              </w:rPr>
              <w:t xml:space="preserve"> </w:t>
            </w:r>
            <w:hyperlink r:id="rId96">
              <w:r>
                <w:rPr>
                  <w:color w:val="0462C1"/>
                  <w:sz w:val="20"/>
                  <w:u w:val="single" w:color="0462C1"/>
                </w:rPr>
                <w:t>cyberbullying_teachers.pdf (proceduresonline.com)</w:t>
              </w:r>
            </w:hyperlink>
          </w:p>
          <w:p w14:paraId="19DDE13A" w14:textId="77777777" w:rsidR="00560582" w:rsidRDefault="00B352A6">
            <w:pPr>
              <w:pStyle w:val="TableParagraph"/>
              <w:ind w:right="3250"/>
              <w:rPr>
                <w:sz w:val="20"/>
              </w:rPr>
            </w:pPr>
            <w:hyperlink r:id="rId97">
              <w:r>
                <w:rPr>
                  <w:color w:val="0462C1"/>
                  <w:sz w:val="20"/>
                  <w:u w:val="single" w:color="0462C1"/>
                </w:rPr>
                <w:t>5.1.13</w:t>
              </w:r>
              <w:r>
                <w:rPr>
                  <w:color w:val="0462C1"/>
                  <w:spacing w:val="-14"/>
                  <w:sz w:val="20"/>
                  <w:u w:val="single" w:color="0462C1"/>
                </w:rPr>
                <w:t xml:space="preserve"> </w:t>
              </w:r>
              <w:r>
                <w:rPr>
                  <w:color w:val="0462C1"/>
                  <w:sz w:val="20"/>
                  <w:u w:val="single" w:color="0462C1"/>
                </w:rPr>
                <w:t>Bullying</w:t>
              </w:r>
              <w:r>
                <w:rPr>
                  <w:color w:val="0462C1"/>
                  <w:spacing w:val="-14"/>
                  <w:sz w:val="20"/>
                  <w:u w:val="single" w:color="0462C1"/>
                </w:rPr>
                <w:t xml:space="preserve"> </w:t>
              </w:r>
              <w:r>
                <w:rPr>
                  <w:color w:val="0462C1"/>
                  <w:sz w:val="20"/>
                  <w:u w:val="single" w:color="0462C1"/>
                </w:rPr>
                <w:t>(proceduresonline.com)</w:t>
              </w:r>
            </w:hyperlink>
            <w:r>
              <w:rPr>
                <w:color w:val="0462C1"/>
                <w:sz w:val="20"/>
              </w:rPr>
              <w:t xml:space="preserve"> </w:t>
            </w:r>
            <w:hyperlink r:id="rId98">
              <w:r>
                <w:rPr>
                  <w:color w:val="0462C1"/>
                  <w:sz w:val="20"/>
                  <w:u w:val="single" w:color="0462C1"/>
                </w:rPr>
                <w:t>Cyberbullying Guidance | Childnet</w:t>
              </w:r>
            </w:hyperlink>
          </w:p>
        </w:tc>
      </w:tr>
      <w:tr w:rsidR="00560582" w14:paraId="26823283" w14:textId="77777777">
        <w:trPr>
          <w:trHeight w:val="1379"/>
        </w:trPr>
        <w:tc>
          <w:tcPr>
            <w:tcW w:w="2405" w:type="dxa"/>
            <w:shd w:val="clear" w:color="auto" w:fill="F1F1F1"/>
          </w:tcPr>
          <w:p w14:paraId="1D8498DA" w14:textId="77777777" w:rsidR="00560582" w:rsidRDefault="00B352A6">
            <w:pPr>
              <w:pStyle w:val="TableParagraph"/>
              <w:ind w:left="107" w:right="99"/>
              <w:jc w:val="both"/>
              <w:rPr>
                <w:b/>
                <w:sz w:val="20"/>
              </w:rPr>
            </w:pPr>
            <w:r>
              <w:rPr>
                <w:b/>
                <w:sz w:val="20"/>
              </w:rPr>
              <w:t>Abuse in intimate personal relationships between children</w:t>
            </w:r>
          </w:p>
        </w:tc>
        <w:tc>
          <w:tcPr>
            <w:tcW w:w="7230" w:type="dxa"/>
          </w:tcPr>
          <w:p w14:paraId="02E89BC5" w14:textId="77777777" w:rsidR="00560582" w:rsidRDefault="00B352A6">
            <w:pPr>
              <w:pStyle w:val="TableParagraph"/>
              <w:spacing w:line="229" w:lineRule="exact"/>
              <w:rPr>
                <w:sz w:val="20"/>
              </w:rPr>
            </w:pPr>
            <w:r>
              <w:rPr>
                <w:sz w:val="20"/>
              </w:rPr>
              <w:t>Sometimes</w:t>
            </w:r>
            <w:r>
              <w:rPr>
                <w:spacing w:val="-10"/>
                <w:sz w:val="20"/>
              </w:rPr>
              <w:t xml:space="preserve"> </w:t>
            </w:r>
            <w:r>
              <w:rPr>
                <w:sz w:val="20"/>
              </w:rPr>
              <w:t>known</w:t>
            </w:r>
            <w:r>
              <w:rPr>
                <w:spacing w:val="-11"/>
                <w:sz w:val="20"/>
              </w:rPr>
              <w:t xml:space="preserve"> </w:t>
            </w:r>
            <w:r>
              <w:rPr>
                <w:sz w:val="20"/>
              </w:rPr>
              <w:t>as</w:t>
            </w:r>
            <w:r>
              <w:rPr>
                <w:spacing w:val="-8"/>
                <w:sz w:val="20"/>
              </w:rPr>
              <w:t xml:space="preserve"> </w:t>
            </w:r>
            <w:r>
              <w:rPr>
                <w:sz w:val="20"/>
              </w:rPr>
              <w:t>‘teenage</w:t>
            </w:r>
            <w:r>
              <w:rPr>
                <w:spacing w:val="-11"/>
                <w:sz w:val="20"/>
              </w:rPr>
              <w:t xml:space="preserve"> </w:t>
            </w:r>
            <w:r>
              <w:rPr>
                <w:sz w:val="20"/>
              </w:rPr>
              <w:t>relationship</w:t>
            </w:r>
            <w:r>
              <w:rPr>
                <w:spacing w:val="-9"/>
                <w:sz w:val="20"/>
              </w:rPr>
              <w:t xml:space="preserve"> </w:t>
            </w:r>
            <w:r>
              <w:rPr>
                <w:spacing w:val="-2"/>
                <w:sz w:val="20"/>
              </w:rPr>
              <w:t>abuse’.</w:t>
            </w:r>
          </w:p>
          <w:p w14:paraId="30AC8D5D" w14:textId="77777777" w:rsidR="00560582" w:rsidRDefault="00560582">
            <w:pPr>
              <w:pStyle w:val="TableParagraph"/>
              <w:ind w:left="0"/>
              <w:rPr>
                <w:sz w:val="20"/>
              </w:rPr>
            </w:pPr>
          </w:p>
          <w:p w14:paraId="66B7F67C" w14:textId="77777777" w:rsidR="00560582" w:rsidRDefault="00B352A6">
            <w:pPr>
              <w:pStyle w:val="TableParagraph"/>
              <w:spacing w:before="1"/>
              <w:rPr>
                <w:sz w:val="20"/>
              </w:rPr>
            </w:pPr>
            <w:hyperlink r:id="rId99">
              <w:r>
                <w:rPr>
                  <w:color w:val="0462C1"/>
                  <w:sz w:val="20"/>
                  <w:u w:val="single" w:color="0462C1"/>
                </w:rPr>
                <w:t>Teenage</w:t>
              </w:r>
              <w:r>
                <w:rPr>
                  <w:color w:val="0462C1"/>
                  <w:spacing w:val="-9"/>
                  <w:sz w:val="20"/>
                  <w:u w:val="single" w:color="0462C1"/>
                </w:rPr>
                <w:t xml:space="preserve"> </w:t>
              </w:r>
              <w:r>
                <w:rPr>
                  <w:color w:val="0462C1"/>
                  <w:sz w:val="20"/>
                  <w:u w:val="single" w:color="0462C1"/>
                </w:rPr>
                <w:t>Relationship</w:t>
              </w:r>
              <w:r>
                <w:rPr>
                  <w:color w:val="0462C1"/>
                  <w:spacing w:val="-6"/>
                  <w:sz w:val="20"/>
                  <w:u w:val="single" w:color="0462C1"/>
                </w:rPr>
                <w:t xml:space="preserve"> </w:t>
              </w:r>
              <w:r>
                <w:rPr>
                  <w:color w:val="0462C1"/>
                  <w:sz w:val="20"/>
                  <w:u w:val="single" w:color="0462C1"/>
                </w:rPr>
                <w:t>Abuse</w:t>
              </w:r>
              <w:r>
                <w:rPr>
                  <w:color w:val="0462C1"/>
                  <w:spacing w:val="-8"/>
                  <w:sz w:val="20"/>
                  <w:u w:val="single" w:color="0462C1"/>
                </w:rPr>
                <w:t xml:space="preserve"> </w:t>
              </w:r>
              <w:r>
                <w:rPr>
                  <w:color w:val="0462C1"/>
                  <w:sz w:val="20"/>
                  <w:u w:val="single" w:color="0462C1"/>
                </w:rPr>
                <w:t>|</w:t>
              </w:r>
              <w:r>
                <w:rPr>
                  <w:color w:val="0462C1"/>
                  <w:spacing w:val="-9"/>
                  <w:sz w:val="20"/>
                  <w:u w:val="single" w:color="0462C1"/>
                </w:rPr>
                <w:t xml:space="preserve"> </w:t>
              </w:r>
              <w:r>
                <w:rPr>
                  <w:color w:val="0462C1"/>
                  <w:sz w:val="20"/>
                  <w:u w:val="single" w:color="0462C1"/>
                </w:rPr>
                <w:t>The</w:t>
              </w:r>
              <w:r>
                <w:rPr>
                  <w:color w:val="0462C1"/>
                  <w:spacing w:val="-8"/>
                  <w:sz w:val="20"/>
                  <w:u w:val="single" w:color="0462C1"/>
                </w:rPr>
                <w:t xml:space="preserve"> </w:t>
              </w:r>
              <w:r>
                <w:rPr>
                  <w:color w:val="0462C1"/>
                  <w:sz w:val="20"/>
                  <w:u w:val="single" w:color="0462C1"/>
                </w:rPr>
                <w:t>Children's</w:t>
              </w:r>
              <w:r>
                <w:rPr>
                  <w:color w:val="0462C1"/>
                  <w:spacing w:val="-6"/>
                  <w:sz w:val="20"/>
                  <w:u w:val="single" w:color="0462C1"/>
                </w:rPr>
                <w:t xml:space="preserve"> </w:t>
              </w:r>
              <w:r>
                <w:rPr>
                  <w:color w:val="0462C1"/>
                  <w:sz w:val="20"/>
                  <w:u w:val="single" w:color="0462C1"/>
                </w:rPr>
                <w:t>Society</w:t>
              </w:r>
              <w:r>
                <w:rPr>
                  <w:color w:val="0462C1"/>
                  <w:spacing w:val="-5"/>
                  <w:sz w:val="20"/>
                  <w:u w:val="single" w:color="0462C1"/>
                </w:rPr>
                <w:t xml:space="preserve"> </w:t>
              </w:r>
              <w:r>
                <w:rPr>
                  <w:color w:val="0462C1"/>
                  <w:sz w:val="20"/>
                  <w:u w:val="single" w:color="0462C1"/>
                </w:rPr>
                <w:t>(childrenssociety.org.uk)</w:t>
              </w:r>
            </w:hyperlink>
            <w:r>
              <w:rPr>
                <w:color w:val="0462C1"/>
                <w:sz w:val="20"/>
              </w:rPr>
              <w:t xml:space="preserve"> </w:t>
            </w:r>
            <w:hyperlink r:id="rId100">
              <w:r>
                <w:rPr>
                  <w:color w:val="0462C1"/>
                  <w:sz w:val="20"/>
                  <w:u w:val="single" w:color="0462C1"/>
                </w:rPr>
                <w:t>Expect Respect - Women’s Aid (womensaid.org.uk)</w:t>
              </w:r>
            </w:hyperlink>
          </w:p>
          <w:p w14:paraId="3A77F1C0" w14:textId="77777777" w:rsidR="00560582" w:rsidRDefault="00B352A6">
            <w:pPr>
              <w:pStyle w:val="TableParagraph"/>
              <w:spacing w:line="230" w:lineRule="exact"/>
              <w:rPr>
                <w:sz w:val="20"/>
              </w:rPr>
            </w:pPr>
            <w:hyperlink r:id="rId101">
              <w:r>
                <w:rPr>
                  <w:color w:val="0462C1"/>
                  <w:spacing w:val="-2"/>
                  <w:sz w:val="20"/>
                  <w:u w:val="single" w:color="0462C1"/>
                </w:rPr>
                <w:t>Controlling-Behaviour-in-Relationships-talking-to-young-people-about-healthy-</w:t>
              </w:r>
            </w:hyperlink>
            <w:hyperlink r:id="rId102">
              <w:r>
                <w:rPr>
                  <w:color w:val="0462C1"/>
                  <w:sz w:val="20"/>
                  <w:u w:val="single" w:color="0462C1"/>
                </w:rPr>
                <w:t>relationships.pdf (womensaid.org.uk)</w:t>
              </w:r>
            </w:hyperlink>
          </w:p>
        </w:tc>
      </w:tr>
      <w:tr w:rsidR="00560582" w14:paraId="1AE4C917" w14:textId="77777777">
        <w:trPr>
          <w:trHeight w:val="2190"/>
        </w:trPr>
        <w:tc>
          <w:tcPr>
            <w:tcW w:w="2405" w:type="dxa"/>
            <w:shd w:val="clear" w:color="auto" w:fill="F1F1F1"/>
          </w:tcPr>
          <w:p w14:paraId="6BD8844F" w14:textId="77777777" w:rsidR="00560582" w:rsidRDefault="00B352A6">
            <w:pPr>
              <w:pStyle w:val="TableParagraph"/>
              <w:spacing w:line="229" w:lineRule="exact"/>
              <w:ind w:left="107"/>
              <w:rPr>
                <w:b/>
                <w:sz w:val="20"/>
              </w:rPr>
            </w:pPr>
            <w:r>
              <w:rPr>
                <w:b/>
                <w:sz w:val="20"/>
              </w:rPr>
              <w:t>Physical</w:t>
            </w:r>
            <w:r>
              <w:rPr>
                <w:b/>
                <w:spacing w:val="-11"/>
                <w:sz w:val="20"/>
              </w:rPr>
              <w:t xml:space="preserve"> </w:t>
            </w:r>
            <w:r>
              <w:rPr>
                <w:b/>
                <w:spacing w:val="-4"/>
                <w:sz w:val="20"/>
              </w:rPr>
              <w:t>abuse</w:t>
            </w:r>
          </w:p>
        </w:tc>
        <w:tc>
          <w:tcPr>
            <w:tcW w:w="7230" w:type="dxa"/>
          </w:tcPr>
          <w:p w14:paraId="6C58B7CB" w14:textId="77777777" w:rsidR="00560582" w:rsidRDefault="00B352A6">
            <w:pPr>
              <w:pStyle w:val="TableParagraph"/>
              <w:ind w:right="105"/>
              <w:jc w:val="both"/>
              <w:rPr>
                <w:sz w:val="20"/>
              </w:rPr>
            </w:pPr>
            <w:r>
              <w:rPr>
                <w:sz w:val="20"/>
              </w:rPr>
              <w:t>Such as hitting, kicking, shaking, biting, hair pulling, or otherwise causing physical harm (this may include an online element which facilitates, threatens and/or encourages physical abuse)</w:t>
            </w:r>
          </w:p>
          <w:p w14:paraId="228FD292" w14:textId="2917CDC3" w:rsidR="00560582" w:rsidRDefault="00225206">
            <w:pPr>
              <w:pStyle w:val="TableParagraph"/>
              <w:jc w:val="both"/>
              <w:rPr>
                <w:sz w:val="20"/>
              </w:rPr>
            </w:pPr>
            <w:hyperlink r:id="rId103">
              <w:r>
                <w:rPr>
                  <w:color w:val="0462C1"/>
                  <w:sz w:val="20"/>
                  <w:u w:val="single" w:color="0462C1"/>
                </w:rPr>
                <w:t>Provision</w:t>
              </w:r>
              <w:r w:rsidR="00B352A6">
                <w:rPr>
                  <w:color w:val="0462C1"/>
                  <w:spacing w:val="-7"/>
                  <w:sz w:val="20"/>
                  <w:u w:val="single" w:color="0462C1"/>
                </w:rPr>
                <w:t xml:space="preserve"> </w:t>
              </w:r>
              <w:r w:rsidR="00B352A6">
                <w:rPr>
                  <w:color w:val="0462C1"/>
                  <w:sz w:val="20"/>
                  <w:u w:val="single" w:color="0462C1"/>
                </w:rPr>
                <w:t>strategies</w:t>
              </w:r>
              <w:r w:rsidR="00B352A6">
                <w:rPr>
                  <w:color w:val="0462C1"/>
                  <w:spacing w:val="-8"/>
                  <w:sz w:val="20"/>
                  <w:u w:val="single" w:color="0462C1"/>
                </w:rPr>
                <w:t xml:space="preserve"> </w:t>
              </w:r>
              <w:r w:rsidR="00B352A6">
                <w:rPr>
                  <w:color w:val="0462C1"/>
                  <w:sz w:val="20"/>
                  <w:u w:val="single" w:color="0462C1"/>
                </w:rPr>
                <w:t>for</w:t>
              </w:r>
              <w:r w:rsidR="00B352A6">
                <w:rPr>
                  <w:color w:val="0462C1"/>
                  <w:spacing w:val="-8"/>
                  <w:sz w:val="20"/>
                  <w:u w:val="single" w:color="0462C1"/>
                </w:rPr>
                <w:t xml:space="preserve"> </w:t>
              </w:r>
              <w:r w:rsidR="00B352A6">
                <w:rPr>
                  <w:color w:val="0462C1"/>
                  <w:sz w:val="20"/>
                  <w:u w:val="single" w:color="0462C1"/>
                </w:rPr>
                <w:t>preventing</w:t>
              </w:r>
              <w:r w:rsidR="00B352A6">
                <w:rPr>
                  <w:color w:val="0462C1"/>
                  <w:spacing w:val="-9"/>
                  <w:sz w:val="20"/>
                  <w:u w:val="single" w:color="0462C1"/>
                </w:rPr>
                <w:t xml:space="preserve"> </w:t>
              </w:r>
              <w:r w:rsidR="00B352A6">
                <w:rPr>
                  <w:color w:val="0462C1"/>
                  <w:sz w:val="20"/>
                  <w:u w:val="single" w:color="0462C1"/>
                </w:rPr>
                <w:t>and</w:t>
              </w:r>
              <w:r w:rsidR="00B352A6">
                <w:rPr>
                  <w:color w:val="0462C1"/>
                  <w:spacing w:val="-9"/>
                  <w:sz w:val="20"/>
                  <w:u w:val="single" w:color="0462C1"/>
                </w:rPr>
                <w:t xml:space="preserve"> </w:t>
              </w:r>
              <w:r w:rsidR="00B352A6">
                <w:rPr>
                  <w:color w:val="0462C1"/>
                  <w:sz w:val="20"/>
                  <w:u w:val="single" w:color="0462C1"/>
                </w:rPr>
                <w:t>tackling</w:t>
              </w:r>
              <w:r w:rsidR="00B352A6">
                <w:rPr>
                  <w:color w:val="0462C1"/>
                  <w:spacing w:val="-8"/>
                  <w:sz w:val="20"/>
                  <w:u w:val="single" w:color="0462C1"/>
                </w:rPr>
                <w:t xml:space="preserve"> </w:t>
              </w:r>
              <w:r w:rsidR="00B352A6">
                <w:rPr>
                  <w:color w:val="0462C1"/>
                  <w:spacing w:val="-2"/>
                  <w:sz w:val="20"/>
                  <w:u w:val="single" w:color="0462C1"/>
                </w:rPr>
                <w:t>bullying</w:t>
              </w:r>
            </w:hyperlink>
          </w:p>
          <w:p w14:paraId="028DED34" w14:textId="77777777" w:rsidR="00560582" w:rsidRDefault="00B352A6">
            <w:pPr>
              <w:pStyle w:val="TableParagraph"/>
              <w:spacing w:before="118"/>
              <w:ind w:right="887"/>
              <w:rPr>
                <w:sz w:val="20"/>
              </w:rPr>
            </w:pPr>
            <w:r>
              <w:rPr>
                <w:sz w:val="20"/>
              </w:rPr>
              <w:t>No</w:t>
            </w:r>
            <w:r>
              <w:rPr>
                <w:spacing w:val="-8"/>
                <w:sz w:val="20"/>
              </w:rPr>
              <w:t xml:space="preserve"> </w:t>
            </w:r>
            <w:r>
              <w:rPr>
                <w:sz w:val="20"/>
              </w:rPr>
              <w:t>place</w:t>
            </w:r>
            <w:r>
              <w:rPr>
                <w:spacing w:val="-8"/>
                <w:sz w:val="20"/>
              </w:rPr>
              <w:t xml:space="preserve"> </w:t>
            </w:r>
            <w:r>
              <w:rPr>
                <w:sz w:val="20"/>
              </w:rPr>
              <w:t>for</w:t>
            </w:r>
            <w:r>
              <w:rPr>
                <w:spacing w:val="-8"/>
                <w:sz w:val="20"/>
              </w:rPr>
              <w:t xml:space="preserve"> </w:t>
            </w:r>
            <w:r>
              <w:rPr>
                <w:sz w:val="20"/>
              </w:rPr>
              <w:t>bullying</w:t>
            </w:r>
            <w:r>
              <w:rPr>
                <w:spacing w:val="-7"/>
                <w:sz w:val="20"/>
              </w:rPr>
              <w:t xml:space="preserve"> </w:t>
            </w:r>
            <w:hyperlink r:id="rId104">
              <w:r>
                <w:rPr>
                  <w:color w:val="0462C1"/>
                  <w:sz w:val="20"/>
                  <w:u w:val="single" w:color="0462C1"/>
                </w:rPr>
                <w:t>Ofsted</w:t>
              </w:r>
              <w:r>
                <w:rPr>
                  <w:color w:val="0462C1"/>
                  <w:spacing w:val="-8"/>
                  <w:sz w:val="20"/>
                  <w:u w:val="single" w:color="0462C1"/>
                </w:rPr>
                <w:t xml:space="preserve"> </w:t>
              </w:r>
              <w:r>
                <w:rPr>
                  <w:color w:val="0462C1"/>
                  <w:sz w:val="20"/>
                  <w:u w:val="single" w:color="0462C1"/>
                </w:rPr>
                <w:t>publication</w:t>
              </w:r>
              <w:r>
                <w:rPr>
                  <w:color w:val="0462C1"/>
                  <w:spacing w:val="-9"/>
                  <w:sz w:val="20"/>
                  <w:u w:val="single" w:color="0462C1"/>
                </w:rPr>
                <w:t xml:space="preserve"> </w:t>
              </w:r>
              <w:r>
                <w:rPr>
                  <w:color w:val="0462C1"/>
                  <w:sz w:val="20"/>
                  <w:u w:val="single" w:color="0462C1"/>
                </w:rPr>
                <w:t>(publishing.service.gov.uk)</w:t>
              </w:r>
            </w:hyperlink>
            <w:r>
              <w:rPr>
                <w:color w:val="0462C1"/>
                <w:sz w:val="20"/>
              </w:rPr>
              <w:t xml:space="preserve"> </w:t>
            </w:r>
            <w:hyperlink r:id="rId105">
              <w:r>
                <w:rPr>
                  <w:color w:val="0462C1"/>
                  <w:sz w:val="20"/>
                  <w:u w:val="single" w:color="0462C1"/>
                </w:rPr>
                <w:t>How to talk to your children about bullying | UNICEF</w:t>
              </w:r>
            </w:hyperlink>
          </w:p>
          <w:p w14:paraId="19D1A648" w14:textId="77777777" w:rsidR="00560582" w:rsidRDefault="00B352A6">
            <w:pPr>
              <w:pStyle w:val="TableParagraph"/>
              <w:spacing w:before="1"/>
              <w:rPr>
                <w:sz w:val="20"/>
              </w:rPr>
            </w:pPr>
            <w:hyperlink r:id="rId106">
              <w:r>
                <w:rPr>
                  <w:color w:val="0462C1"/>
                  <w:sz w:val="20"/>
                  <w:u w:val="single" w:color="0462C1"/>
                </w:rPr>
                <w:t>5.1.7</w:t>
              </w:r>
              <w:r>
                <w:rPr>
                  <w:color w:val="0462C1"/>
                  <w:spacing w:val="-7"/>
                  <w:sz w:val="20"/>
                  <w:u w:val="single" w:color="0462C1"/>
                </w:rPr>
                <w:t xml:space="preserve"> </w:t>
              </w:r>
              <w:r>
                <w:rPr>
                  <w:color w:val="0462C1"/>
                  <w:sz w:val="20"/>
                  <w:u w:val="single" w:color="0462C1"/>
                </w:rPr>
                <w:t>Children</w:t>
              </w:r>
              <w:r>
                <w:rPr>
                  <w:color w:val="0462C1"/>
                  <w:spacing w:val="-7"/>
                  <w:sz w:val="20"/>
                  <w:u w:val="single" w:color="0462C1"/>
                </w:rPr>
                <w:t xml:space="preserve"> </w:t>
              </w:r>
              <w:r>
                <w:rPr>
                  <w:color w:val="0462C1"/>
                  <w:sz w:val="20"/>
                  <w:u w:val="single" w:color="0462C1"/>
                </w:rPr>
                <w:t>Who</w:t>
              </w:r>
              <w:r>
                <w:rPr>
                  <w:color w:val="0462C1"/>
                  <w:spacing w:val="-7"/>
                  <w:sz w:val="20"/>
                  <w:u w:val="single" w:color="0462C1"/>
                </w:rPr>
                <w:t xml:space="preserve"> </w:t>
              </w:r>
              <w:r>
                <w:rPr>
                  <w:color w:val="0462C1"/>
                  <w:sz w:val="20"/>
                  <w:u w:val="single" w:color="0462C1"/>
                </w:rPr>
                <w:t>Abuse</w:t>
              </w:r>
              <w:r>
                <w:rPr>
                  <w:color w:val="0462C1"/>
                  <w:spacing w:val="-6"/>
                  <w:sz w:val="20"/>
                  <w:u w:val="single" w:color="0462C1"/>
                </w:rPr>
                <w:t xml:space="preserve"> </w:t>
              </w:r>
              <w:r>
                <w:rPr>
                  <w:color w:val="0462C1"/>
                  <w:sz w:val="20"/>
                  <w:u w:val="single" w:color="0462C1"/>
                </w:rPr>
                <w:t>Others</w:t>
              </w:r>
              <w:r>
                <w:rPr>
                  <w:color w:val="0462C1"/>
                  <w:spacing w:val="-7"/>
                  <w:sz w:val="20"/>
                  <w:u w:val="single" w:color="0462C1"/>
                </w:rPr>
                <w:t xml:space="preserve"> </w:t>
              </w:r>
              <w:r>
                <w:rPr>
                  <w:color w:val="0462C1"/>
                  <w:spacing w:val="-2"/>
                  <w:sz w:val="20"/>
                  <w:u w:val="single" w:color="0462C1"/>
                </w:rPr>
                <w:t>(proceduresonline.com)</w:t>
              </w:r>
            </w:hyperlink>
          </w:p>
        </w:tc>
      </w:tr>
      <w:tr w:rsidR="00560582" w14:paraId="2B744FA9" w14:textId="77777777">
        <w:trPr>
          <w:trHeight w:val="1149"/>
        </w:trPr>
        <w:tc>
          <w:tcPr>
            <w:tcW w:w="2405" w:type="dxa"/>
            <w:shd w:val="clear" w:color="auto" w:fill="F1F1F1"/>
          </w:tcPr>
          <w:p w14:paraId="560332EC" w14:textId="77777777" w:rsidR="00560582" w:rsidRDefault="00B352A6">
            <w:pPr>
              <w:pStyle w:val="TableParagraph"/>
              <w:spacing w:line="229" w:lineRule="exact"/>
              <w:ind w:left="107"/>
              <w:rPr>
                <w:b/>
                <w:sz w:val="20"/>
              </w:rPr>
            </w:pPr>
            <w:r>
              <w:rPr>
                <w:b/>
                <w:sz w:val="20"/>
              </w:rPr>
              <w:t>Sexual</w:t>
            </w:r>
            <w:r>
              <w:rPr>
                <w:b/>
                <w:spacing w:val="-8"/>
                <w:sz w:val="20"/>
              </w:rPr>
              <w:t xml:space="preserve"> </w:t>
            </w:r>
            <w:r>
              <w:rPr>
                <w:b/>
                <w:spacing w:val="-2"/>
                <w:sz w:val="20"/>
              </w:rPr>
              <w:t>violence</w:t>
            </w:r>
          </w:p>
        </w:tc>
        <w:tc>
          <w:tcPr>
            <w:tcW w:w="7230" w:type="dxa"/>
          </w:tcPr>
          <w:p w14:paraId="53C57115" w14:textId="77777777" w:rsidR="00560582" w:rsidRDefault="00B352A6">
            <w:pPr>
              <w:pStyle w:val="TableParagraph"/>
              <w:ind w:right="99"/>
              <w:jc w:val="both"/>
              <w:rPr>
                <w:sz w:val="20"/>
              </w:rPr>
            </w:pPr>
            <w:r>
              <w:rPr>
                <w:sz w:val="20"/>
              </w:rPr>
              <w:t>Such as rape, assault by penetration and sexual assault; (this may include an online element which facilitates, threatens and/or encourages sexual violence) sexual</w:t>
            </w:r>
            <w:r>
              <w:rPr>
                <w:spacing w:val="-14"/>
                <w:sz w:val="20"/>
              </w:rPr>
              <w:t xml:space="preserve"> </w:t>
            </w:r>
            <w:r>
              <w:rPr>
                <w:sz w:val="20"/>
              </w:rPr>
              <w:t>harassment,</w:t>
            </w:r>
            <w:r>
              <w:rPr>
                <w:spacing w:val="-14"/>
                <w:sz w:val="20"/>
              </w:rPr>
              <w:t xml:space="preserve"> </w:t>
            </w:r>
            <w:r>
              <w:rPr>
                <w:sz w:val="20"/>
              </w:rPr>
              <w:t>such</w:t>
            </w:r>
            <w:r>
              <w:rPr>
                <w:spacing w:val="-14"/>
                <w:sz w:val="20"/>
              </w:rPr>
              <w:t xml:space="preserve"> </w:t>
            </w:r>
            <w:r>
              <w:rPr>
                <w:sz w:val="20"/>
              </w:rPr>
              <w:t>as</w:t>
            </w:r>
            <w:r>
              <w:rPr>
                <w:spacing w:val="-14"/>
                <w:sz w:val="20"/>
              </w:rPr>
              <w:t xml:space="preserve"> </w:t>
            </w:r>
            <w:r>
              <w:rPr>
                <w:sz w:val="20"/>
              </w:rPr>
              <w:t>sexual</w:t>
            </w:r>
            <w:r>
              <w:rPr>
                <w:spacing w:val="-14"/>
                <w:sz w:val="20"/>
              </w:rPr>
              <w:t xml:space="preserve"> </w:t>
            </w:r>
            <w:r>
              <w:rPr>
                <w:sz w:val="20"/>
              </w:rPr>
              <w:t>comments,</w:t>
            </w:r>
            <w:r>
              <w:rPr>
                <w:spacing w:val="-14"/>
                <w:sz w:val="20"/>
              </w:rPr>
              <w:t xml:space="preserve"> </w:t>
            </w:r>
            <w:r>
              <w:rPr>
                <w:sz w:val="20"/>
              </w:rPr>
              <w:t>remarks,</w:t>
            </w:r>
            <w:r>
              <w:rPr>
                <w:spacing w:val="-14"/>
                <w:sz w:val="20"/>
              </w:rPr>
              <w:t xml:space="preserve"> </w:t>
            </w:r>
            <w:r>
              <w:rPr>
                <w:sz w:val="20"/>
              </w:rPr>
              <w:t>jokes</w:t>
            </w:r>
            <w:r>
              <w:rPr>
                <w:spacing w:val="-14"/>
                <w:sz w:val="20"/>
              </w:rPr>
              <w:t xml:space="preserve"> </w:t>
            </w:r>
            <w:r>
              <w:rPr>
                <w:sz w:val="20"/>
              </w:rPr>
              <w:t>and</w:t>
            </w:r>
            <w:r>
              <w:rPr>
                <w:spacing w:val="-14"/>
                <w:sz w:val="20"/>
              </w:rPr>
              <w:t xml:space="preserve"> </w:t>
            </w:r>
            <w:r>
              <w:rPr>
                <w:sz w:val="20"/>
              </w:rPr>
              <w:t>online</w:t>
            </w:r>
            <w:r>
              <w:rPr>
                <w:spacing w:val="-13"/>
                <w:sz w:val="20"/>
              </w:rPr>
              <w:t xml:space="preserve"> </w:t>
            </w:r>
            <w:r>
              <w:rPr>
                <w:sz w:val="20"/>
              </w:rPr>
              <w:t>sexual harassment,</w:t>
            </w:r>
            <w:r>
              <w:rPr>
                <w:spacing w:val="20"/>
                <w:sz w:val="20"/>
              </w:rPr>
              <w:t xml:space="preserve"> </w:t>
            </w:r>
            <w:r>
              <w:rPr>
                <w:sz w:val="20"/>
              </w:rPr>
              <w:t>which</w:t>
            </w:r>
            <w:r>
              <w:rPr>
                <w:spacing w:val="21"/>
                <w:sz w:val="20"/>
              </w:rPr>
              <w:t xml:space="preserve"> </w:t>
            </w:r>
            <w:r>
              <w:rPr>
                <w:sz w:val="20"/>
              </w:rPr>
              <w:t>may</w:t>
            </w:r>
            <w:r>
              <w:rPr>
                <w:spacing w:val="22"/>
                <w:sz w:val="20"/>
              </w:rPr>
              <w:t xml:space="preserve"> </w:t>
            </w:r>
            <w:r>
              <w:rPr>
                <w:sz w:val="20"/>
              </w:rPr>
              <w:t>be</w:t>
            </w:r>
            <w:r>
              <w:rPr>
                <w:spacing w:val="21"/>
                <w:sz w:val="20"/>
              </w:rPr>
              <w:t xml:space="preserve"> </w:t>
            </w:r>
            <w:r>
              <w:rPr>
                <w:sz w:val="20"/>
              </w:rPr>
              <w:t>standalone</w:t>
            </w:r>
            <w:r>
              <w:rPr>
                <w:spacing w:val="21"/>
                <w:sz w:val="20"/>
              </w:rPr>
              <w:t xml:space="preserve"> </w:t>
            </w:r>
            <w:r>
              <w:rPr>
                <w:sz w:val="20"/>
              </w:rPr>
              <w:t>or</w:t>
            </w:r>
            <w:r>
              <w:rPr>
                <w:spacing w:val="22"/>
                <w:sz w:val="20"/>
              </w:rPr>
              <w:t xml:space="preserve"> </w:t>
            </w:r>
            <w:r>
              <w:rPr>
                <w:sz w:val="20"/>
              </w:rPr>
              <w:t>part</w:t>
            </w:r>
            <w:r>
              <w:rPr>
                <w:spacing w:val="21"/>
                <w:sz w:val="20"/>
              </w:rPr>
              <w:t xml:space="preserve"> </w:t>
            </w:r>
            <w:r>
              <w:rPr>
                <w:sz w:val="20"/>
              </w:rPr>
              <w:t>of</w:t>
            </w:r>
            <w:r>
              <w:rPr>
                <w:spacing w:val="21"/>
                <w:sz w:val="20"/>
              </w:rPr>
              <w:t xml:space="preserve"> </w:t>
            </w:r>
            <w:r>
              <w:rPr>
                <w:sz w:val="20"/>
              </w:rPr>
              <w:t>a</w:t>
            </w:r>
            <w:r>
              <w:rPr>
                <w:spacing w:val="23"/>
                <w:sz w:val="20"/>
              </w:rPr>
              <w:t xml:space="preserve"> </w:t>
            </w:r>
            <w:r>
              <w:rPr>
                <w:sz w:val="20"/>
              </w:rPr>
              <w:t>broader</w:t>
            </w:r>
            <w:r>
              <w:rPr>
                <w:spacing w:val="22"/>
                <w:sz w:val="20"/>
              </w:rPr>
              <w:t xml:space="preserve"> </w:t>
            </w:r>
            <w:r>
              <w:rPr>
                <w:sz w:val="20"/>
              </w:rPr>
              <w:t>pattern</w:t>
            </w:r>
            <w:r>
              <w:rPr>
                <w:spacing w:val="21"/>
                <w:sz w:val="20"/>
              </w:rPr>
              <w:t xml:space="preserve"> </w:t>
            </w:r>
            <w:r>
              <w:rPr>
                <w:sz w:val="20"/>
              </w:rPr>
              <w:t>of</w:t>
            </w:r>
            <w:r>
              <w:rPr>
                <w:spacing w:val="21"/>
                <w:sz w:val="20"/>
              </w:rPr>
              <w:t xml:space="preserve"> </w:t>
            </w:r>
            <w:r>
              <w:rPr>
                <w:spacing w:val="-2"/>
                <w:sz w:val="20"/>
              </w:rPr>
              <w:t>abuse</w:t>
            </w:r>
          </w:p>
          <w:p w14:paraId="58901B4D" w14:textId="77777777" w:rsidR="00560582" w:rsidRDefault="00B352A6">
            <w:pPr>
              <w:pStyle w:val="TableParagraph"/>
              <w:spacing w:line="210" w:lineRule="exact"/>
              <w:jc w:val="both"/>
              <w:rPr>
                <w:sz w:val="20"/>
              </w:rPr>
            </w:pPr>
            <w:r>
              <w:rPr>
                <w:sz w:val="20"/>
              </w:rPr>
              <w:t>causing</w:t>
            </w:r>
            <w:r>
              <w:rPr>
                <w:spacing w:val="1"/>
                <w:sz w:val="20"/>
              </w:rPr>
              <w:t xml:space="preserve"> </w:t>
            </w:r>
            <w:r>
              <w:rPr>
                <w:sz w:val="20"/>
              </w:rPr>
              <w:t>someone to</w:t>
            </w:r>
            <w:r>
              <w:rPr>
                <w:spacing w:val="3"/>
                <w:sz w:val="20"/>
              </w:rPr>
              <w:t xml:space="preserve"> </w:t>
            </w:r>
            <w:r>
              <w:rPr>
                <w:sz w:val="20"/>
              </w:rPr>
              <w:t>engage in</w:t>
            </w:r>
            <w:r>
              <w:rPr>
                <w:spacing w:val="1"/>
                <w:sz w:val="20"/>
              </w:rPr>
              <w:t xml:space="preserve"> </w:t>
            </w:r>
            <w:r>
              <w:rPr>
                <w:sz w:val="20"/>
              </w:rPr>
              <w:t>sexual</w:t>
            </w:r>
            <w:r>
              <w:rPr>
                <w:spacing w:val="1"/>
                <w:sz w:val="20"/>
              </w:rPr>
              <w:t xml:space="preserve"> </w:t>
            </w:r>
            <w:r>
              <w:rPr>
                <w:sz w:val="20"/>
              </w:rPr>
              <w:t>activity</w:t>
            </w:r>
            <w:r>
              <w:rPr>
                <w:spacing w:val="4"/>
                <w:sz w:val="20"/>
              </w:rPr>
              <w:t xml:space="preserve"> </w:t>
            </w:r>
            <w:r>
              <w:rPr>
                <w:sz w:val="20"/>
              </w:rPr>
              <w:t>without</w:t>
            </w:r>
            <w:r>
              <w:rPr>
                <w:spacing w:val="2"/>
                <w:sz w:val="20"/>
              </w:rPr>
              <w:t xml:space="preserve"> </w:t>
            </w:r>
            <w:r>
              <w:rPr>
                <w:sz w:val="20"/>
              </w:rPr>
              <w:t>consent,</w:t>
            </w:r>
            <w:r>
              <w:rPr>
                <w:spacing w:val="1"/>
                <w:sz w:val="20"/>
              </w:rPr>
              <w:t xml:space="preserve"> </w:t>
            </w:r>
            <w:r>
              <w:rPr>
                <w:sz w:val="20"/>
              </w:rPr>
              <w:t>such as</w:t>
            </w:r>
            <w:r>
              <w:rPr>
                <w:spacing w:val="3"/>
                <w:sz w:val="20"/>
              </w:rPr>
              <w:t xml:space="preserve"> </w:t>
            </w:r>
            <w:r>
              <w:rPr>
                <w:spacing w:val="-2"/>
                <w:sz w:val="20"/>
              </w:rPr>
              <w:t>forcing</w:t>
            </w:r>
          </w:p>
        </w:tc>
      </w:tr>
    </w:tbl>
    <w:p w14:paraId="2820D572" w14:textId="77777777" w:rsidR="00560582" w:rsidRDefault="00560582">
      <w:pPr>
        <w:pStyle w:val="TableParagraph"/>
        <w:spacing w:line="210" w:lineRule="exact"/>
        <w:jc w:val="both"/>
        <w:rPr>
          <w:sz w:val="20"/>
        </w:rPr>
        <w:sectPr w:rsidR="00560582">
          <w:pgSz w:w="11910" w:h="16840"/>
          <w:pgMar w:top="1480" w:right="283" w:bottom="280" w:left="425" w:header="0" w:footer="90"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4B406D83" w14:textId="77777777">
        <w:trPr>
          <w:trHeight w:val="2759"/>
        </w:trPr>
        <w:tc>
          <w:tcPr>
            <w:tcW w:w="2405" w:type="dxa"/>
            <w:shd w:val="clear" w:color="auto" w:fill="F1F1F1"/>
          </w:tcPr>
          <w:p w14:paraId="0EA94218" w14:textId="77777777" w:rsidR="00560582" w:rsidRDefault="00560582">
            <w:pPr>
              <w:pStyle w:val="TableParagraph"/>
              <w:ind w:left="0"/>
              <w:rPr>
                <w:rFonts w:ascii="Times New Roman"/>
                <w:sz w:val="18"/>
              </w:rPr>
            </w:pPr>
          </w:p>
        </w:tc>
        <w:tc>
          <w:tcPr>
            <w:tcW w:w="7230" w:type="dxa"/>
          </w:tcPr>
          <w:p w14:paraId="0E5957BB" w14:textId="77777777" w:rsidR="00560582" w:rsidRDefault="00B352A6">
            <w:pPr>
              <w:pStyle w:val="TableParagraph"/>
              <w:ind w:right="105"/>
              <w:rPr>
                <w:sz w:val="20"/>
              </w:rPr>
            </w:pPr>
            <w:r>
              <w:rPr>
                <w:sz w:val="20"/>
              </w:rPr>
              <w:t>someone</w:t>
            </w:r>
            <w:r>
              <w:rPr>
                <w:spacing w:val="-10"/>
                <w:sz w:val="20"/>
              </w:rPr>
              <w:t xml:space="preserve"> </w:t>
            </w:r>
            <w:r>
              <w:rPr>
                <w:sz w:val="20"/>
              </w:rPr>
              <w:t>to</w:t>
            </w:r>
            <w:r>
              <w:rPr>
                <w:spacing w:val="-10"/>
                <w:sz w:val="20"/>
              </w:rPr>
              <w:t xml:space="preserve"> </w:t>
            </w:r>
            <w:r>
              <w:rPr>
                <w:sz w:val="20"/>
              </w:rPr>
              <w:t>strip,</w:t>
            </w:r>
            <w:r>
              <w:rPr>
                <w:spacing w:val="-10"/>
                <w:sz w:val="20"/>
              </w:rPr>
              <w:t xml:space="preserve"> </w:t>
            </w:r>
            <w:r>
              <w:rPr>
                <w:sz w:val="20"/>
              </w:rPr>
              <w:t>touch</w:t>
            </w:r>
            <w:r>
              <w:rPr>
                <w:spacing w:val="-10"/>
                <w:sz w:val="20"/>
              </w:rPr>
              <w:t xml:space="preserve"> </w:t>
            </w:r>
            <w:r>
              <w:rPr>
                <w:sz w:val="20"/>
              </w:rPr>
              <w:t>themselves</w:t>
            </w:r>
            <w:r>
              <w:rPr>
                <w:spacing w:val="-9"/>
                <w:sz w:val="20"/>
              </w:rPr>
              <w:t xml:space="preserve"> </w:t>
            </w:r>
            <w:r>
              <w:rPr>
                <w:sz w:val="20"/>
              </w:rPr>
              <w:t>sexually,</w:t>
            </w:r>
            <w:r>
              <w:rPr>
                <w:spacing w:val="-10"/>
                <w:sz w:val="20"/>
              </w:rPr>
              <w:t xml:space="preserve"> </w:t>
            </w:r>
            <w:r>
              <w:rPr>
                <w:sz w:val="20"/>
              </w:rPr>
              <w:t>or</w:t>
            </w:r>
            <w:r>
              <w:rPr>
                <w:spacing w:val="-9"/>
                <w:sz w:val="20"/>
              </w:rPr>
              <w:t xml:space="preserve"> </w:t>
            </w:r>
            <w:r>
              <w:rPr>
                <w:sz w:val="20"/>
              </w:rPr>
              <w:t>to</w:t>
            </w:r>
            <w:r>
              <w:rPr>
                <w:spacing w:val="-10"/>
                <w:sz w:val="20"/>
              </w:rPr>
              <w:t xml:space="preserve"> </w:t>
            </w:r>
            <w:r>
              <w:rPr>
                <w:sz w:val="20"/>
              </w:rPr>
              <w:t>engage</w:t>
            </w:r>
            <w:r>
              <w:rPr>
                <w:spacing w:val="-10"/>
                <w:sz w:val="20"/>
              </w:rPr>
              <w:t xml:space="preserve"> </w:t>
            </w:r>
            <w:r>
              <w:rPr>
                <w:sz w:val="20"/>
              </w:rPr>
              <w:t>in</w:t>
            </w:r>
            <w:r>
              <w:rPr>
                <w:spacing w:val="-10"/>
                <w:sz w:val="20"/>
              </w:rPr>
              <w:t xml:space="preserve"> </w:t>
            </w:r>
            <w:r>
              <w:rPr>
                <w:sz w:val="20"/>
              </w:rPr>
              <w:t>sexual</w:t>
            </w:r>
            <w:r>
              <w:rPr>
                <w:spacing w:val="-8"/>
                <w:sz w:val="20"/>
              </w:rPr>
              <w:t xml:space="preserve"> </w:t>
            </w:r>
            <w:r>
              <w:rPr>
                <w:sz w:val="20"/>
              </w:rPr>
              <w:t>activity</w:t>
            </w:r>
            <w:r>
              <w:rPr>
                <w:spacing w:val="-9"/>
                <w:sz w:val="20"/>
              </w:rPr>
              <w:t xml:space="preserve"> </w:t>
            </w:r>
            <w:r>
              <w:rPr>
                <w:sz w:val="20"/>
              </w:rPr>
              <w:t>with a third party.</w:t>
            </w:r>
          </w:p>
          <w:p w14:paraId="14875F94" w14:textId="77777777" w:rsidR="00560582" w:rsidRDefault="00B352A6">
            <w:pPr>
              <w:pStyle w:val="TableParagraph"/>
              <w:spacing w:line="229" w:lineRule="exact"/>
              <w:rPr>
                <w:sz w:val="20"/>
              </w:rPr>
            </w:pPr>
            <w:hyperlink r:id="rId107">
              <w:r>
                <w:rPr>
                  <w:color w:val="0462C1"/>
                  <w:sz w:val="20"/>
                  <w:u w:val="single" w:color="0462C1"/>
                </w:rPr>
                <w:t>Sexual</w:t>
              </w:r>
              <w:r>
                <w:rPr>
                  <w:color w:val="0462C1"/>
                  <w:spacing w:val="-9"/>
                  <w:sz w:val="20"/>
                  <w:u w:val="single" w:color="0462C1"/>
                </w:rPr>
                <w:t xml:space="preserve"> </w:t>
              </w:r>
              <w:r>
                <w:rPr>
                  <w:color w:val="0462C1"/>
                  <w:sz w:val="20"/>
                  <w:u w:val="single" w:color="0462C1"/>
                </w:rPr>
                <w:t>violence</w:t>
              </w:r>
              <w:r>
                <w:rPr>
                  <w:color w:val="0462C1"/>
                  <w:spacing w:val="-8"/>
                  <w:sz w:val="20"/>
                  <w:u w:val="single" w:color="0462C1"/>
                </w:rPr>
                <w:t xml:space="preserve"> </w:t>
              </w:r>
              <w:r>
                <w:rPr>
                  <w:color w:val="0462C1"/>
                  <w:sz w:val="20"/>
                  <w:u w:val="single" w:color="0462C1"/>
                </w:rPr>
                <w:t>and</w:t>
              </w:r>
              <w:r>
                <w:rPr>
                  <w:color w:val="0462C1"/>
                  <w:spacing w:val="-9"/>
                  <w:sz w:val="20"/>
                  <w:u w:val="single" w:color="0462C1"/>
                </w:rPr>
                <w:t xml:space="preserve"> </w:t>
              </w:r>
              <w:r>
                <w:rPr>
                  <w:color w:val="0462C1"/>
                  <w:sz w:val="20"/>
                  <w:u w:val="single" w:color="0462C1"/>
                </w:rPr>
                <w:t>sexual</w:t>
              </w:r>
              <w:r>
                <w:rPr>
                  <w:color w:val="0462C1"/>
                  <w:spacing w:val="-8"/>
                  <w:sz w:val="20"/>
                  <w:u w:val="single" w:color="0462C1"/>
                </w:rPr>
                <w:t xml:space="preserve"> </w:t>
              </w:r>
              <w:r>
                <w:rPr>
                  <w:color w:val="0462C1"/>
                  <w:sz w:val="20"/>
                  <w:u w:val="single" w:color="0462C1"/>
                </w:rPr>
                <w:t>Harassment</w:t>
              </w:r>
              <w:r>
                <w:rPr>
                  <w:color w:val="0462C1"/>
                  <w:spacing w:val="-6"/>
                  <w:sz w:val="20"/>
                  <w:u w:val="single" w:color="0462C1"/>
                </w:rPr>
                <w:t xml:space="preserve"> </w:t>
              </w:r>
              <w:r>
                <w:rPr>
                  <w:color w:val="0462C1"/>
                  <w:spacing w:val="-4"/>
                  <w:sz w:val="20"/>
                  <w:u w:val="single" w:color="0462C1"/>
                </w:rPr>
                <w:t>KCSiE</w:t>
              </w:r>
            </w:hyperlink>
          </w:p>
          <w:p w14:paraId="286A5E8C" w14:textId="77777777" w:rsidR="00560582" w:rsidRDefault="00B352A6">
            <w:pPr>
              <w:pStyle w:val="TableParagraph"/>
              <w:rPr>
                <w:sz w:val="20"/>
              </w:rPr>
            </w:pPr>
            <w:hyperlink r:id="rId108">
              <w:r>
                <w:rPr>
                  <w:color w:val="0462C1"/>
                  <w:sz w:val="20"/>
                  <w:u w:val="single" w:color="0462C1"/>
                </w:rPr>
                <w:t>Harmful</w:t>
              </w:r>
              <w:r>
                <w:rPr>
                  <w:color w:val="0462C1"/>
                  <w:spacing w:val="40"/>
                  <w:sz w:val="20"/>
                  <w:u w:val="single" w:color="0462C1"/>
                </w:rPr>
                <w:t xml:space="preserve"> </w:t>
              </w:r>
              <w:r>
                <w:rPr>
                  <w:color w:val="0462C1"/>
                  <w:sz w:val="20"/>
                  <w:u w:val="single" w:color="0462C1"/>
                </w:rPr>
                <w:t>sexual</w:t>
              </w:r>
              <w:r>
                <w:rPr>
                  <w:color w:val="0462C1"/>
                  <w:spacing w:val="40"/>
                  <w:sz w:val="20"/>
                  <w:u w:val="single" w:color="0462C1"/>
                </w:rPr>
                <w:t xml:space="preserve"> </w:t>
              </w:r>
              <w:r>
                <w:rPr>
                  <w:color w:val="0462C1"/>
                  <w:sz w:val="20"/>
                  <w:u w:val="single" w:color="0462C1"/>
                </w:rPr>
                <w:t>behaviour</w:t>
              </w:r>
              <w:r>
                <w:rPr>
                  <w:color w:val="0462C1"/>
                  <w:spacing w:val="40"/>
                  <w:sz w:val="20"/>
                  <w:u w:val="single" w:color="0462C1"/>
                </w:rPr>
                <w:t xml:space="preserve"> </w:t>
              </w:r>
              <w:r>
                <w:rPr>
                  <w:color w:val="0462C1"/>
                  <w:sz w:val="20"/>
                  <w:u w:val="single" w:color="0462C1"/>
                </w:rPr>
                <w:t>(HSB)</w:t>
              </w:r>
              <w:r>
                <w:rPr>
                  <w:color w:val="0462C1"/>
                  <w:spacing w:val="40"/>
                  <w:sz w:val="20"/>
                  <w:u w:val="single" w:color="0462C1"/>
                </w:rPr>
                <w:t xml:space="preserve"> </w:t>
              </w:r>
              <w:r>
                <w:rPr>
                  <w:color w:val="0462C1"/>
                  <w:sz w:val="20"/>
                  <w:u w:val="single" w:color="0462C1"/>
                </w:rPr>
                <w:t>or</w:t>
              </w:r>
              <w:r>
                <w:rPr>
                  <w:color w:val="0462C1"/>
                  <w:spacing w:val="40"/>
                  <w:sz w:val="20"/>
                  <w:u w:val="single" w:color="0462C1"/>
                </w:rPr>
                <w:t xml:space="preserve"> </w:t>
              </w:r>
              <w:r>
                <w:rPr>
                  <w:color w:val="0462C1"/>
                  <w:sz w:val="20"/>
                  <w:u w:val="single" w:color="0462C1"/>
                </w:rPr>
                <w:t>peer-on-peer</w:t>
              </w:r>
              <w:r>
                <w:rPr>
                  <w:color w:val="0462C1"/>
                  <w:spacing w:val="40"/>
                  <w:sz w:val="20"/>
                  <w:u w:val="single" w:color="0462C1"/>
                </w:rPr>
                <w:t xml:space="preserve"> </w:t>
              </w:r>
              <w:r>
                <w:rPr>
                  <w:color w:val="0462C1"/>
                  <w:sz w:val="20"/>
                  <w:u w:val="single" w:color="0462C1"/>
                </w:rPr>
                <w:t>sexual</w:t>
              </w:r>
              <w:r>
                <w:rPr>
                  <w:color w:val="0462C1"/>
                  <w:spacing w:val="40"/>
                  <w:sz w:val="20"/>
                  <w:u w:val="single" w:color="0462C1"/>
                </w:rPr>
                <w:t xml:space="preserve"> </w:t>
              </w:r>
              <w:r>
                <w:rPr>
                  <w:color w:val="0462C1"/>
                  <w:sz w:val="20"/>
                  <w:u w:val="single" w:color="0462C1"/>
                </w:rPr>
                <w:t>abuse</w:t>
              </w:r>
              <w:r>
                <w:rPr>
                  <w:color w:val="0462C1"/>
                  <w:spacing w:val="40"/>
                  <w:sz w:val="20"/>
                  <w:u w:val="single" w:color="0462C1"/>
                </w:rPr>
                <w:t xml:space="preserve"> </w:t>
              </w:r>
              <w:r>
                <w:rPr>
                  <w:color w:val="0462C1"/>
                  <w:sz w:val="20"/>
                  <w:u w:val="single" w:color="0462C1"/>
                </w:rPr>
                <w:t>|</w:t>
              </w:r>
              <w:r>
                <w:rPr>
                  <w:color w:val="0462C1"/>
                  <w:spacing w:val="40"/>
                  <w:sz w:val="20"/>
                  <w:u w:val="single" w:color="0462C1"/>
                </w:rPr>
                <w:t xml:space="preserve"> </w:t>
              </w:r>
              <w:r>
                <w:rPr>
                  <w:color w:val="0462C1"/>
                  <w:sz w:val="20"/>
                  <w:u w:val="single" w:color="0462C1"/>
                </w:rPr>
                <w:t>NSPCC</w:t>
              </w:r>
            </w:hyperlink>
            <w:r>
              <w:rPr>
                <w:color w:val="0462C1"/>
                <w:sz w:val="20"/>
              </w:rPr>
              <w:t xml:space="preserve"> </w:t>
            </w:r>
            <w:hyperlink r:id="rId109">
              <w:r>
                <w:rPr>
                  <w:color w:val="0462C1"/>
                  <w:spacing w:val="-2"/>
                  <w:sz w:val="20"/>
                  <w:u w:val="single" w:color="0462C1"/>
                </w:rPr>
                <w:t>Learning</w:t>
              </w:r>
            </w:hyperlink>
          </w:p>
          <w:p w14:paraId="13B9FA07" w14:textId="77777777" w:rsidR="00560582" w:rsidRDefault="00B352A6">
            <w:pPr>
              <w:pStyle w:val="TableParagraph"/>
              <w:rPr>
                <w:sz w:val="20"/>
              </w:rPr>
            </w:pPr>
            <w:hyperlink r:id="rId110">
              <w:r>
                <w:rPr>
                  <w:color w:val="0462C1"/>
                  <w:sz w:val="20"/>
                  <w:u w:val="single" w:color="0462C1"/>
                </w:rPr>
                <w:t>5.3.10</w:t>
              </w:r>
              <w:r>
                <w:rPr>
                  <w:color w:val="0462C1"/>
                  <w:spacing w:val="-8"/>
                  <w:sz w:val="20"/>
                  <w:u w:val="single" w:color="0462C1"/>
                </w:rPr>
                <w:t xml:space="preserve"> </w:t>
              </w:r>
              <w:r>
                <w:rPr>
                  <w:color w:val="0462C1"/>
                  <w:sz w:val="20"/>
                  <w:u w:val="single" w:color="0462C1"/>
                </w:rPr>
                <w:t>Online</w:t>
              </w:r>
              <w:r>
                <w:rPr>
                  <w:color w:val="0462C1"/>
                  <w:spacing w:val="-6"/>
                  <w:sz w:val="20"/>
                  <w:u w:val="single" w:color="0462C1"/>
                </w:rPr>
                <w:t xml:space="preserve"> </w:t>
              </w:r>
              <w:r>
                <w:rPr>
                  <w:color w:val="0462C1"/>
                  <w:sz w:val="20"/>
                  <w:u w:val="single" w:color="0462C1"/>
                </w:rPr>
                <w:t>Safety</w:t>
              </w:r>
              <w:r>
                <w:rPr>
                  <w:color w:val="0462C1"/>
                  <w:spacing w:val="-8"/>
                  <w:sz w:val="20"/>
                  <w:u w:val="single" w:color="0462C1"/>
                </w:rPr>
                <w:t xml:space="preserve"> </w:t>
              </w:r>
              <w:r>
                <w:rPr>
                  <w:color w:val="0462C1"/>
                  <w:spacing w:val="-2"/>
                  <w:sz w:val="20"/>
                  <w:u w:val="single" w:color="0462C1"/>
                </w:rPr>
                <w:t>(proceduresonline.com)</w:t>
              </w:r>
            </w:hyperlink>
          </w:p>
          <w:p w14:paraId="60B997DD" w14:textId="3DA322F1" w:rsidR="00560582" w:rsidRDefault="00B352A6">
            <w:pPr>
              <w:pStyle w:val="TableParagraph"/>
              <w:spacing w:before="1"/>
              <w:ind w:right="2126"/>
              <w:rPr>
                <w:sz w:val="20"/>
              </w:rPr>
            </w:pPr>
            <w:hyperlink r:id="rId111">
              <w:r>
                <w:rPr>
                  <w:color w:val="0462C1"/>
                  <w:sz w:val="20"/>
                  <w:u w:val="single" w:color="0462C1"/>
                </w:rPr>
                <w:t>harmful-sexual-behaviour-path</w:t>
              </w:r>
              <w:r w:rsidR="00225206">
                <w:rPr>
                  <w:color w:val="0462C1"/>
                  <w:sz w:val="20"/>
                  <w:u w:val="single" w:color="0462C1"/>
                </w:rPr>
                <w:t>WAPK</w:t>
              </w:r>
              <w:r>
                <w:rPr>
                  <w:color w:val="0462C1"/>
                  <w:sz w:val="20"/>
                  <w:u w:val="single" w:color="0462C1"/>
                </w:rPr>
                <w:t>-2021.docx</w:t>
              </w:r>
              <w:r>
                <w:rPr>
                  <w:color w:val="0462C1"/>
                  <w:spacing w:val="-14"/>
                  <w:sz w:val="20"/>
                  <w:u w:val="single" w:color="0462C1"/>
                </w:rPr>
                <w:t xml:space="preserve"> </w:t>
              </w:r>
              <w:r>
                <w:rPr>
                  <w:color w:val="0462C1"/>
                  <w:sz w:val="20"/>
                  <w:u w:val="single" w:color="0462C1"/>
                </w:rPr>
                <w:t>(live.com)</w:t>
              </w:r>
            </w:hyperlink>
            <w:r>
              <w:rPr>
                <w:color w:val="0462C1"/>
                <w:sz w:val="20"/>
              </w:rPr>
              <w:t xml:space="preserve"> </w:t>
            </w:r>
            <w:hyperlink r:id="rId112">
              <w:r>
                <w:rPr>
                  <w:color w:val="0462C1"/>
                  <w:sz w:val="20"/>
                  <w:u w:val="single" w:color="0462C1"/>
                </w:rPr>
                <w:t>brooks traffic light tool - Search (bing.com)</w:t>
              </w:r>
            </w:hyperlink>
          </w:p>
          <w:p w14:paraId="4B03D167" w14:textId="77777777" w:rsidR="00560582" w:rsidRDefault="00B352A6">
            <w:pPr>
              <w:pStyle w:val="TableParagraph"/>
              <w:spacing w:line="229" w:lineRule="exact"/>
              <w:rPr>
                <w:sz w:val="20"/>
              </w:rPr>
            </w:pPr>
            <w:hyperlink r:id="rId113">
              <w:r>
                <w:rPr>
                  <w:color w:val="0462C1"/>
                  <w:spacing w:val="-2"/>
                  <w:sz w:val="20"/>
                  <w:u w:val="single" w:color="0462C1"/>
                </w:rPr>
                <w:t>harmful-sexual-behaviour-strategy-2021-23.docx</w:t>
              </w:r>
              <w:r>
                <w:rPr>
                  <w:color w:val="0462C1"/>
                  <w:spacing w:val="43"/>
                  <w:sz w:val="20"/>
                  <w:u w:val="single" w:color="0462C1"/>
                </w:rPr>
                <w:t xml:space="preserve"> </w:t>
              </w:r>
              <w:r>
                <w:rPr>
                  <w:color w:val="0462C1"/>
                  <w:spacing w:val="-2"/>
                  <w:sz w:val="20"/>
                  <w:u w:val="single" w:color="0462C1"/>
                </w:rPr>
                <w:t>(live.com)</w:t>
              </w:r>
            </w:hyperlink>
          </w:p>
          <w:p w14:paraId="6C852745" w14:textId="7F5E3850" w:rsidR="00560582" w:rsidRDefault="00B352A6">
            <w:pPr>
              <w:pStyle w:val="TableParagraph"/>
              <w:spacing w:line="230" w:lineRule="exact"/>
              <w:rPr>
                <w:sz w:val="20"/>
              </w:rPr>
            </w:pPr>
            <w:hyperlink r:id="rId114" w:anchor="definitions">
              <w:r>
                <w:rPr>
                  <w:color w:val="0462C1"/>
                  <w:sz w:val="20"/>
                  <w:u w:val="single" w:color="0462C1"/>
                </w:rPr>
                <w:t xml:space="preserve">Review of sexual abuse in </w:t>
              </w:r>
              <w:r w:rsidR="00225206">
                <w:rPr>
                  <w:color w:val="0462C1"/>
                  <w:sz w:val="20"/>
                  <w:u w:val="single" w:color="0462C1"/>
                </w:rPr>
                <w:t>Provision</w:t>
              </w:r>
              <w:r>
                <w:rPr>
                  <w:color w:val="0462C1"/>
                  <w:sz w:val="20"/>
                  <w:u w:val="single" w:color="0462C1"/>
                </w:rPr>
                <w:t>s and colleges - GOV.UK (www.gov.uk)</w:t>
              </w:r>
            </w:hyperlink>
            <w:r>
              <w:rPr>
                <w:color w:val="0462C1"/>
                <w:sz w:val="20"/>
              </w:rPr>
              <w:t xml:space="preserve"> </w:t>
            </w:r>
            <w:hyperlink r:id="rId115">
              <w:r>
                <w:rPr>
                  <w:color w:val="0462C1"/>
                  <w:sz w:val="20"/>
                  <w:u w:val="single" w:color="0462C1"/>
                </w:rPr>
                <w:t>Overview</w:t>
              </w:r>
              <w:r>
                <w:rPr>
                  <w:color w:val="0462C1"/>
                  <w:spacing w:val="40"/>
                  <w:sz w:val="20"/>
                  <w:u w:val="single" w:color="0462C1"/>
                </w:rPr>
                <w:t xml:space="preserve"> </w:t>
              </w:r>
              <w:r>
                <w:rPr>
                  <w:color w:val="0462C1"/>
                  <w:sz w:val="20"/>
                  <w:u w:val="single" w:color="0462C1"/>
                </w:rPr>
                <w:t>|</w:t>
              </w:r>
              <w:r>
                <w:rPr>
                  <w:color w:val="0462C1"/>
                  <w:spacing w:val="40"/>
                  <w:sz w:val="20"/>
                  <w:u w:val="single" w:color="0462C1"/>
                </w:rPr>
                <w:t xml:space="preserve"> </w:t>
              </w:r>
              <w:r>
                <w:rPr>
                  <w:color w:val="0462C1"/>
                  <w:sz w:val="20"/>
                  <w:u w:val="single" w:color="0462C1"/>
                </w:rPr>
                <w:t>Harmful</w:t>
              </w:r>
              <w:r>
                <w:rPr>
                  <w:color w:val="0462C1"/>
                  <w:spacing w:val="40"/>
                  <w:sz w:val="20"/>
                  <w:u w:val="single" w:color="0462C1"/>
                </w:rPr>
                <w:t xml:space="preserve"> </w:t>
              </w:r>
              <w:r>
                <w:rPr>
                  <w:color w:val="0462C1"/>
                  <w:sz w:val="20"/>
                  <w:u w:val="single" w:color="0462C1"/>
                </w:rPr>
                <w:t>sexual</w:t>
              </w:r>
              <w:r>
                <w:rPr>
                  <w:color w:val="0462C1"/>
                  <w:spacing w:val="40"/>
                  <w:sz w:val="20"/>
                  <w:u w:val="single" w:color="0462C1"/>
                </w:rPr>
                <w:t xml:space="preserve"> </w:t>
              </w:r>
              <w:r>
                <w:rPr>
                  <w:color w:val="0462C1"/>
                  <w:sz w:val="20"/>
                  <w:u w:val="single" w:color="0462C1"/>
                </w:rPr>
                <w:t>behaviour</w:t>
              </w:r>
              <w:r>
                <w:rPr>
                  <w:color w:val="0462C1"/>
                  <w:spacing w:val="40"/>
                  <w:sz w:val="20"/>
                  <w:u w:val="single" w:color="0462C1"/>
                </w:rPr>
                <w:t xml:space="preserve"> </w:t>
              </w:r>
              <w:r>
                <w:rPr>
                  <w:color w:val="0462C1"/>
                  <w:sz w:val="20"/>
                  <w:u w:val="single" w:color="0462C1"/>
                </w:rPr>
                <w:t>among</w:t>
              </w:r>
              <w:r>
                <w:rPr>
                  <w:color w:val="0462C1"/>
                  <w:spacing w:val="40"/>
                  <w:sz w:val="20"/>
                  <w:u w:val="single" w:color="0462C1"/>
                </w:rPr>
                <w:t xml:space="preserve"> </w:t>
              </w:r>
              <w:r>
                <w:rPr>
                  <w:color w:val="0462C1"/>
                  <w:sz w:val="20"/>
                  <w:u w:val="single" w:color="0462C1"/>
                </w:rPr>
                <w:t>children</w:t>
              </w:r>
              <w:r>
                <w:rPr>
                  <w:color w:val="0462C1"/>
                  <w:spacing w:val="40"/>
                  <w:sz w:val="20"/>
                  <w:u w:val="single" w:color="0462C1"/>
                </w:rPr>
                <w:t xml:space="preserve"> </w:t>
              </w:r>
              <w:r>
                <w:rPr>
                  <w:color w:val="0462C1"/>
                  <w:sz w:val="20"/>
                  <w:u w:val="single" w:color="0462C1"/>
                </w:rPr>
                <w:t>and</w:t>
              </w:r>
              <w:r>
                <w:rPr>
                  <w:color w:val="0462C1"/>
                  <w:spacing w:val="40"/>
                  <w:sz w:val="20"/>
                  <w:u w:val="single" w:color="0462C1"/>
                </w:rPr>
                <w:t xml:space="preserve"> </w:t>
              </w:r>
              <w:r>
                <w:rPr>
                  <w:color w:val="0462C1"/>
                  <w:sz w:val="20"/>
                  <w:u w:val="single" w:color="0462C1"/>
                </w:rPr>
                <w:t>young</w:t>
              </w:r>
              <w:r>
                <w:rPr>
                  <w:color w:val="0462C1"/>
                  <w:spacing w:val="40"/>
                  <w:sz w:val="20"/>
                  <w:u w:val="single" w:color="0462C1"/>
                </w:rPr>
                <w:t xml:space="preserve"> </w:t>
              </w:r>
              <w:r>
                <w:rPr>
                  <w:color w:val="0462C1"/>
                  <w:sz w:val="20"/>
                  <w:u w:val="single" w:color="0462C1"/>
                </w:rPr>
                <w:t>people</w:t>
              </w:r>
              <w:r>
                <w:rPr>
                  <w:color w:val="0462C1"/>
                  <w:spacing w:val="40"/>
                  <w:sz w:val="20"/>
                  <w:u w:val="single" w:color="0462C1"/>
                </w:rPr>
                <w:t xml:space="preserve"> </w:t>
              </w:r>
              <w:r>
                <w:rPr>
                  <w:color w:val="0462C1"/>
                  <w:sz w:val="20"/>
                  <w:u w:val="single" w:color="0462C1"/>
                </w:rPr>
                <w:t>|</w:t>
              </w:r>
            </w:hyperlink>
            <w:r>
              <w:rPr>
                <w:color w:val="0462C1"/>
                <w:sz w:val="20"/>
              </w:rPr>
              <w:t xml:space="preserve"> </w:t>
            </w:r>
            <w:hyperlink r:id="rId116">
              <w:r>
                <w:rPr>
                  <w:color w:val="0462C1"/>
                  <w:sz w:val="20"/>
                  <w:u w:val="single" w:color="0462C1"/>
                </w:rPr>
                <w:t>Guidance | NICE</w:t>
              </w:r>
            </w:hyperlink>
          </w:p>
        </w:tc>
      </w:tr>
      <w:tr w:rsidR="00560582" w14:paraId="50A5BAED" w14:textId="77777777">
        <w:trPr>
          <w:trHeight w:val="1610"/>
        </w:trPr>
        <w:tc>
          <w:tcPr>
            <w:tcW w:w="2405" w:type="dxa"/>
            <w:shd w:val="clear" w:color="auto" w:fill="F1F1F1"/>
          </w:tcPr>
          <w:p w14:paraId="01B626B7" w14:textId="77777777" w:rsidR="00560582" w:rsidRDefault="00B352A6">
            <w:pPr>
              <w:pStyle w:val="TableParagraph"/>
              <w:ind w:left="107" w:right="96"/>
              <w:jc w:val="both"/>
              <w:rPr>
                <w:b/>
                <w:sz w:val="20"/>
              </w:rPr>
            </w:pPr>
            <w:r>
              <w:rPr>
                <w:b/>
                <w:sz w:val="20"/>
              </w:rPr>
              <w:t>Consensual and non-consensual sharing of nude and semi-nude images and/or videos</w:t>
            </w:r>
          </w:p>
        </w:tc>
        <w:tc>
          <w:tcPr>
            <w:tcW w:w="7230" w:type="dxa"/>
          </w:tcPr>
          <w:p w14:paraId="43F7F214" w14:textId="77777777" w:rsidR="00560582" w:rsidRDefault="00B352A6">
            <w:pPr>
              <w:pStyle w:val="TableParagraph"/>
              <w:spacing w:line="229" w:lineRule="exact"/>
              <w:rPr>
                <w:sz w:val="20"/>
              </w:rPr>
            </w:pPr>
            <w:r>
              <w:rPr>
                <w:sz w:val="20"/>
              </w:rPr>
              <w:t>Also</w:t>
            </w:r>
            <w:r>
              <w:rPr>
                <w:spacing w:val="-7"/>
                <w:sz w:val="20"/>
              </w:rPr>
              <w:t xml:space="preserve"> </w:t>
            </w:r>
            <w:r>
              <w:rPr>
                <w:sz w:val="20"/>
              </w:rPr>
              <w:t>known</w:t>
            </w:r>
            <w:r>
              <w:rPr>
                <w:spacing w:val="-6"/>
                <w:sz w:val="20"/>
              </w:rPr>
              <w:t xml:space="preserve"> </w:t>
            </w:r>
            <w:r>
              <w:rPr>
                <w:sz w:val="20"/>
              </w:rPr>
              <w:t>as</w:t>
            </w:r>
            <w:r>
              <w:rPr>
                <w:spacing w:val="-6"/>
                <w:sz w:val="20"/>
              </w:rPr>
              <w:t xml:space="preserve"> </w:t>
            </w:r>
            <w:r>
              <w:rPr>
                <w:sz w:val="20"/>
              </w:rPr>
              <w:t>sexting</w:t>
            </w:r>
            <w:r>
              <w:rPr>
                <w:spacing w:val="-6"/>
                <w:sz w:val="20"/>
              </w:rPr>
              <w:t xml:space="preserve"> </w:t>
            </w:r>
            <w:r>
              <w:rPr>
                <w:sz w:val="20"/>
              </w:rPr>
              <w:t>or</w:t>
            </w:r>
            <w:r>
              <w:rPr>
                <w:spacing w:val="-6"/>
                <w:sz w:val="20"/>
              </w:rPr>
              <w:t xml:space="preserve"> </w:t>
            </w:r>
            <w:r>
              <w:rPr>
                <w:sz w:val="20"/>
              </w:rPr>
              <w:t>youth</w:t>
            </w:r>
            <w:r>
              <w:rPr>
                <w:spacing w:val="-6"/>
                <w:sz w:val="20"/>
              </w:rPr>
              <w:t xml:space="preserve"> </w:t>
            </w:r>
            <w:r>
              <w:rPr>
                <w:sz w:val="20"/>
              </w:rPr>
              <w:t>produced</w:t>
            </w:r>
            <w:r>
              <w:rPr>
                <w:spacing w:val="-7"/>
                <w:sz w:val="20"/>
              </w:rPr>
              <w:t xml:space="preserve"> </w:t>
            </w:r>
            <w:r>
              <w:rPr>
                <w:sz w:val="20"/>
              </w:rPr>
              <w:t>sexual</w:t>
            </w:r>
            <w:r>
              <w:rPr>
                <w:spacing w:val="-6"/>
                <w:sz w:val="20"/>
              </w:rPr>
              <w:t xml:space="preserve"> </w:t>
            </w:r>
            <w:r>
              <w:rPr>
                <w:spacing w:val="-2"/>
                <w:sz w:val="20"/>
              </w:rPr>
              <w:t>imagery.</w:t>
            </w:r>
          </w:p>
          <w:p w14:paraId="1A0EBA91" w14:textId="77777777" w:rsidR="00560582" w:rsidRDefault="00560582">
            <w:pPr>
              <w:pStyle w:val="TableParagraph"/>
              <w:ind w:left="0"/>
              <w:rPr>
                <w:sz w:val="20"/>
              </w:rPr>
            </w:pPr>
          </w:p>
          <w:p w14:paraId="42181A3A" w14:textId="77777777" w:rsidR="00560582" w:rsidRDefault="00B352A6">
            <w:pPr>
              <w:pStyle w:val="TableParagraph"/>
              <w:spacing w:before="1"/>
              <w:rPr>
                <w:sz w:val="20"/>
              </w:rPr>
            </w:pPr>
            <w:hyperlink r:id="rId117">
              <w:r>
                <w:rPr>
                  <w:color w:val="0462C1"/>
                  <w:sz w:val="20"/>
                  <w:u w:val="single" w:color="0462C1"/>
                </w:rPr>
                <w:t>Sharing</w:t>
              </w:r>
              <w:r>
                <w:rPr>
                  <w:color w:val="0462C1"/>
                  <w:spacing w:val="40"/>
                  <w:sz w:val="20"/>
                  <w:u w:val="single" w:color="0462C1"/>
                </w:rPr>
                <w:t xml:space="preserve"> </w:t>
              </w:r>
              <w:r>
                <w:rPr>
                  <w:color w:val="0462C1"/>
                  <w:sz w:val="20"/>
                  <w:u w:val="single" w:color="0462C1"/>
                </w:rPr>
                <w:t>nudes</w:t>
              </w:r>
              <w:r>
                <w:rPr>
                  <w:color w:val="0462C1"/>
                  <w:spacing w:val="40"/>
                  <w:sz w:val="20"/>
                  <w:u w:val="single" w:color="0462C1"/>
                </w:rPr>
                <w:t xml:space="preserve"> </w:t>
              </w:r>
              <w:r>
                <w:rPr>
                  <w:color w:val="0462C1"/>
                  <w:sz w:val="20"/>
                  <w:u w:val="single" w:color="0462C1"/>
                </w:rPr>
                <w:t>and</w:t>
              </w:r>
              <w:r>
                <w:rPr>
                  <w:color w:val="0462C1"/>
                  <w:spacing w:val="40"/>
                  <w:sz w:val="20"/>
                  <w:u w:val="single" w:color="0462C1"/>
                </w:rPr>
                <w:t xml:space="preserve"> </w:t>
              </w:r>
              <w:r>
                <w:rPr>
                  <w:color w:val="0462C1"/>
                  <w:sz w:val="20"/>
                  <w:u w:val="single" w:color="0462C1"/>
                </w:rPr>
                <w:t>semi-nudes:</w:t>
              </w:r>
              <w:r>
                <w:rPr>
                  <w:color w:val="0462C1"/>
                  <w:spacing w:val="40"/>
                  <w:sz w:val="20"/>
                  <w:u w:val="single" w:color="0462C1"/>
                </w:rPr>
                <w:t xml:space="preserve"> </w:t>
              </w:r>
              <w:r>
                <w:rPr>
                  <w:color w:val="0462C1"/>
                  <w:sz w:val="20"/>
                  <w:u w:val="single" w:color="0462C1"/>
                </w:rPr>
                <w:t>advice</w:t>
              </w:r>
              <w:r>
                <w:rPr>
                  <w:color w:val="0462C1"/>
                  <w:spacing w:val="40"/>
                  <w:sz w:val="20"/>
                  <w:u w:val="single" w:color="0462C1"/>
                </w:rPr>
                <w:t xml:space="preserve"> </w:t>
              </w:r>
              <w:r>
                <w:rPr>
                  <w:color w:val="0462C1"/>
                  <w:sz w:val="20"/>
                  <w:u w:val="single" w:color="0462C1"/>
                </w:rPr>
                <w:t>for</w:t>
              </w:r>
              <w:r>
                <w:rPr>
                  <w:color w:val="0462C1"/>
                  <w:spacing w:val="40"/>
                  <w:sz w:val="20"/>
                  <w:u w:val="single" w:color="0462C1"/>
                </w:rPr>
                <w:t xml:space="preserve"> </w:t>
              </w:r>
              <w:r>
                <w:rPr>
                  <w:color w:val="0462C1"/>
                  <w:sz w:val="20"/>
                  <w:u w:val="single" w:color="0462C1"/>
                </w:rPr>
                <w:t>education</w:t>
              </w:r>
              <w:r>
                <w:rPr>
                  <w:color w:val="0462C1"/>
                  <w:spacing w:val="40"/>
                  <w:sz w:val="20"/>
                  <w:u w:val="single" w:color="0462C1"/>
                </w:rPr>
                <w:t xml:space="preserve"> </w:t>
              </w:r>
              <w:r>
                <w:rPr>
                  <w:color w:val="0462C1"/>
                  <w:sz w:val="20"/>
                  <w:u w:val="single" w:color="0462C1"/>
                </w:rPr>
                <w:t>settings</w:t>
              </w:r>
              <w:r>
                <w:rPr>
                  <w:color w:val="0462C1"/>
                  <w:spacing w:val="40"/>
                  <w:sz w:val="20"/>
                  <w:u w:val="single" w:color="0462C1"/>
                </w:rPr>
                <w:t xml:space="preserve"> </w:t>
              </w:r>
              <w:r>
                <w:rPr>
                  <w:color w:val="0462C1"/>
                  <w:sz w:val="20"/>
                  <w:u w:val="single" w:color="0462C1"/>
                </w:rPr>
                <w:t>working</w:t>
              </w:r>
              <w:r>
                <w:rPr>
                  <w:color w:val="0462C1"/>
                  <w:spacing w:val="40"/>
                  <w:sz w:val="20"/>
                  <w:u w:val="single" w:color="0462C1"/>
                </w:rPr>
                <w:t xml:space="preserve"> </w:t>
              </w:r>
              <w:r>
                <w:rPr>
                  <w:color w:val="0462C1"/>
                  <w:sz w:val="20"/>
                  <w:u w:val="single" w:color="0462C1"/>
                </w:rPr>
                <w:t>with</w:t>
              </w:r>
            </w:hyperlink>
            <w:r>
              <w:rPr>
                <w:color w:val="0462C1"/>
                <w:sz w:val="20"/>
              </w:rPr>
              <w:t xml:space="preserve"> </w:t>
            </w:r>
            <w:hyperlink r:id="rId118">
              <w:r>
                <w:rPr>
                  <w:color w:val="0462C1"/>
                  <w:sz w:val="20"/>
                  <w:u w:val="single" w:color="0462C1"/>
                </w:rPr>
                <w:t>children and young people (publishing.service.gov.uk)</w:t>
              </w:r>
            </w:hyperlink>
          </w:p>
          <w:p w14:paraId="31B2FCD6" w14:textId="77777777" w:rsidR="00560582" w:rsidRDefault="00B352A6">
            <w:pPr>
              <w:pStyle w:val="TableParagraph"/>
              <w:spacing w:line="228" w:lineRule="exact"/>
              <w:rPr>
                <w:sz w:val="20"/>
              </w:rPr>
            </w:pPr>
            <w:hyperlink r:id="rId119">
              <w:r>
                <w:rPr>
                  <w:color w:val="0462C1"/>
                  <w:sz w:val="20"/>
                  <w:u w:val="single" w:color="0462C1"/>
                </w:rPr>
                <w:t>Sharing</w:t>
              </w:r>
              <w:r>
                <w:rPr>
                  <w:color w:val="0462C1"/>
                  <w:spacing w:val="47"/>
                  <w:sz w:val="20"/>
                  <w:u w:val="single" w:color="0462C1"/>
                </w:rPr>
                <w:t xml:space="preserve"> </w:t>
              </w:r>
              <w:r>
                <w:rPr>
                  <w:color w:val="0462C1"/>
                  <w:sz w:val="20"/>
                  <w:u w:val="single" w:color="0462C1"/>
                </w:rPr>
                <w:t>nudes</w:t>
              </w:r>
              <w:r>
                <w:rPr>
                  <w:color w:val="0462C1"/>
                  <w:spacing w:val="48"/>
                  <w:sz w:val="20"/>
                  <w:u w:val="single" w:color="0462C1"/>
                </w:rPr>
                <w:t xml:space="preserve"> </w:t>
              </w:r>
              <w:r>
                <w:rPr>
                  <w:color w:val="0462C1"/>
                  <w:sz w:val="20"/>
                  <w:u w:val="single" w:color="0462C1"/>
                </w:rPr>
                <w:t>and</w:t>
              </w:r>
              <w:r>
                <w:rPr>
                  <w:color w:val="0462C1"/>
                  <w:spacing w:val="47"/>
                  <w:sz w:val="20"/>
                  <w:u w:val="single" w:color="0462C1"/>
                </w:rPr>
                <w:t xml:space="preserve"> </w:t>
              </w:r>
              <w:r>
                <w:rPr>
                  <w:color w:val="0462C1"/>
                  <w:sz w:val="20"/>
                  <w:u w:val="single" w:color="0462C1"/>
                </w:rPr>
                <w:t>semi-nudes:</w:t>
              </w:r>
              <w:r>
                <w:rPr>
                  <w:color w:val="0462C1"/>
                  <w:spacing w:val="47"/>
                  <w:sz w:val="20"/>
                  <w:u w:val="single" w:color="0462C1"/>
                </w:rPr>
                <w:t xml:space="preserve"> </w:t>
              </w:r>
              <w:r>
                <w:rPr>
                  <w:color w:val="0462C1"/>
                  <w:sz w:val="20"/>
                  <w:u w:val="single" w:color="0462C1"/>
                </w:rPr>
                <w:t>how</w:t>
              </w:r>
              <w:r>
                <w:rPr>
                  <w:color w:val="0462C1"/>
                  <w:spacing w:val="48"/>
                  <w:sz w:val="20"/>
                  <w:u w:val="single" w:color="0462C1"/>
                </w:rPr>
                <w:t xml:space="preserve"> </w:t>
              </w:r>
              <w:r>
                <w:rPr>
                  <w:color w:val="0462C1"/>
                  <w:sz w:val="20"/>
                  <w:u w:val="single" w:color="0462C1"/>
                </w:rPr>
                <w:t>to</w:t>
              </w:r>
              <w:r>
                <w:rPr>
                  <w:color w:val="0462C1"/>
                  <w:spacing w:val="47"/>
                  <w:sz w:val="20"/>
                  <w:u w:val="single" w:color="0462C1"/>
                </w:rPr>
                <w:t xml:space="preserve"> </w:t>
              </w:r>
              <w:r>
                <w:rPr>
                  <w:color w:val="0462C1"/>
                  <w:sz w:val="20"/>
                  <w:u w:val="single" w:color="0462C1"/>
                </w:rPr>
                <w:t>respond</w:t>
              </w:r>
              <w:r>
                <w:rPr>
                  <w:color w:val="0462C1"/>
                  <w:spacing w:val="47"/>
                  <w:sz w:val="20"/>
                  <w:u w:val="single" w:color="0462C1"/>
                </w:rPr>
                <w:t xml:space="preserve"> </w:t>
              </w:r>
              <w:r>
                <w:rPr>
                  <w:color w:val="0462C1"/>
                  <w:sz w:val="20"/>
                  <w:u w:val="single" w:color="0462C1"/>
                </w:rPr>
                <w:t>to</w:t>
              </w:r>
              <w:r>
                <w:rPr>
                  <w:color w:val="0462C1"/>
                  <w:spacing w:val="47"/>
                  <w:sz w:val="20"/>
                  <w:u w:val="single" w:color="0462C1"/>
                </w:rPr>
                <w:t xml:space="preserve"> </w:t>
              </w:r>
              <w:r>
                <w:rPr>
                  <w:color w:val="0462C1"/>
                  <w:sz w:val="20"/>
                  <w:u w:val="single" w:color="0462C1"/>
                </w:rPr>
                <w:t>an</w:t>
              </w:r>
              <w:r>
                <w:rPr>
                  <w:color w:val="0462C1"/>
                  <w:spacing w:val="47"/>
                  <w:sz w:val="20"/>
                  <w:u w:val="single" w:color="0462C1"/>
                </w:rPr>
                <w:t xml:space="preserve"> </w:t>
              </w:r>
              <w:r>
                <w:rPr>
                  <w:color w:val="0462C1"/>
                  <w:sz w:val="20"/>
                  <w:u w:val="single" w:color="0462C1"/>
                </w:rPr>
                <w:t>incident</w:t>
              </w:r>
              <w:r>
                <w:rPr>
                  <w:color w:val="0462C1"/>
                  <w:spacing w:val="48"/>
                  <w:sz w:val="20"/>
                  <w:u w:val="single" w:color="0462C1"/>
                </w:rPr>
                <w:t xml:space="preserve"> </w:t>
              </w:r>
              <w:r>
                <w:rPr>
                  <w:color w:val="0462C1"/>
                  <w:spacing w:val="-2"/>
                  <w:sz w:val="20"/>
                  <w:u w:val="single" w:color="0462C1"/>
                </w:rPr>
                <w:t>(overview)</w:t>
              </w:r>
            </w:hyperlink>
          </w:p>
          <w:p w14:paraId="3A9A6872" w14:textId="77777777" w:rsidR="00560582" w:rsidRDefault="00B352A6">
            <w:pPr>
              <w:pStyle w:val="TableParagraph"/>
              <w:spacing w:line="230" w:lineRule="atLeast"/>
              <w:rPr>
                <w:sz w:val="20"/>
              </w:rPr>
            </w:pPr>
            <w:hyperlink r:id="rId120">
              <w:r>
                <w:rPr>
                  <w:color w:val="0462C1"/>
                  <w:sz w:val="20"/>
                  <w:u w:val="single" w:color="0462C1"/>
                </w:rPr>
                <w:t>(updated</w:t>
              </w:r>
              <w:r>
                <w:rPr>
                  <w:color w:val="0462C1"/>
                  <w:spacing w:val="-6"/>
                  <w:sz w:val="20"/>
                  <w:u w:val="single" w:color="0462C1"/>
                </w:rPr>
                <w:t xml:space="preserve"> </w:t>
              </w:r>
              <w:r>
                <w:rPr>
                  <w:color w:val="0462C1"/>
                  <w:sz w:val="20"/>
                  <w:u w:val="single" w:color="0462C1"/>
                </w:rPr>
                <w:t>March</w:t>
              </w:r>
              <w:r>
                <w:rPr>
                  <w:color w:val="0462C1"/>
                  <w:spacing w:val="-7"/>
                  <w:sz w:val="20"/>
                  <w:u w:val="single" w:color="0462C1"/>
                </w:rPr>
                <w:t xml:space="preserve"> </w:t>
              </w:r>
              <w:r>
                <w:rPr>
                  <w:color w:val="0462C1"/>
                  <w:sz w:val="20"/>
                  <w:u w:val="single" w:color="0462C1"/>
                </w:rPr>
                <w:t>2024)</w:t>
              </w:r>
              <w:r>
                <w:rPr>
                  <w:color w:val="0462C1"/>
                  <w:spacing w:val="-4"/>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GOV.UK</w:t>
              </w:r>
              <w:r>
                <w:rPr>
                  <w:color w:val="0462C1"/>
                  <w:spacing w:val="-7"/>
                  <w:sz w:val="20"/>
                  <w:u w:val="single" w:color="0462C1"/>
                </w:rPr>
                <w:t xml:space="preserve"> </w:t>
              </w:r>
              <w:r>
                <w:rPr>
                  <w:color w:val="0462C1"/>
                  <w:sz w:val="20"/>
                  <w:u w:val="single" w:color="0462C1"/>
                </w:rPr>
                <w:t>(www.gov.uk)</w:t>
              </w:r>
            </w:hyperlink>
            <w:hyperlink r:id="rId121">
              <w:r>
                <w:rPr>
                  <w:color w:val="0462C1"/>
                  <w:sz w:val="20"/>
                  <w:u w:val="single" w:color="0462C1"/>
                </w:rPr>
                <w:t>Sharing</w:t>
              </w:r>
              <w:r>
                <w:rPr>
                  <w:color w:val="0462C1"/>
                  <w:spacing w:val="-5"/>
                  <w:sz w:val="20"/>
                  <w:u w:val="single" w:color="0462C1"/>
                </w:rPr>
                <w:t xml:space="preserve"> </w:t>
              </w:r>
              <w:r>
                <w:rPr>
                  <w:color w:val="0462C1"/>
                  <w:sz w:val="20"/>
                  <w:u w:val="single" w:color="0462C1"/>
                </w:rPr>
                <w:t>nudes</w:t>
              </w:r>
              <w:r>
                <w:rPr>
                  <w:color w:val="0462C1"/>
                  <w:spacing w:val="-4"/>
                  <w:sz w:val="20"/>
                  <w:u w:val="single" w:color="0462C1"/>
                </w:rPr>
                <w:t xml:space="preserve"> </w:t>
              </w:r>
              <w:r>
                <w:rPr>
                  <w:color w:val="0462C1"/>
                  <w:sz w:val="20"/>
                  <w:u w:val="single" w:color="0462C1"/>
                </w:rPr>
                <w:t>and</w:t>
              </w:r>
              <w:r>
                <w:rPr>
                  <w:color w:val="0462C1"/>
                  <w:spacing w:val="-7"/>
                  <w:sz w:val="20"/>
                  <w:u w:val="single" w:color="0462C1"/>
                </w:rPr>
                <w:t xml:space="preserve"> </w:t>
              </w:r>
              <w:r>
                <w:rPr>
                  <w:color w:val="0462C1"/>
                  <w:sz w:val="20"/>
                  <w:u w:val="single" w:color="0462C1"/>
                </w:rPr>
                <w:t>semi-nudes:</w:t>
              </w:r>
            </w:hyperlink>
            <w:r>
              <w:rPr>
                <w:color w:val="0462C1"/>
                <w:sz w:val="20"/>
              </w:rPr>
              <w:t xml:space="preserve"> </w:t>
            </w:r>
            <w:hyperlink r:id="rId122">
              <w:r>
                <w:rPr>
                  <w:color w:val="0462C1"/>
                  <w:sz w:val="20"/>
                  <w:u w:val="single" w:color="0462C1"/>
                </w:rPr>
                <w:t>how to respond to an incident (overview) (publishing.service.gov.uk)</w:t>
              </w:r>
            </w:hyperlink>
          </w:p>
        </w:tc>
      </w:tr>
      <w:tr w:rsidR="00560582" w14:paraId="09C3565A" w14:textId="77777777">
        <w:trPr>
          <w:trHeight w:val="1149"/>
        </w:trPr>
        <w:tc>
          <w:tcPr>
            <w:tcW w:w="2405" w:type="dxa"/>
            <w:shd w:val="clear" w:color="auto" w:fill="F1F1F1"/>
          </w:tcPr>
          <w:p w14:paraId="0100E3F4" w14:textId="77777777" w:rsidR="00560582" w:rsidRDefault="00B352A6">
            <w:pPr>
              <w:pStyle w:val="TableParagraph"/>
              <w:spacing w:line="229" w:lineRule="exact"/>
              <w:ind w:left="107"/>
              <w:rPr>
                <w:b/>
                <w:sz w:val="20"/>
              </w:rPr>
            </w:pPr>
            <w:r>
              <w:rPr>
                <w:b/>
                <w:spacing w:val="-2"/>
                <w:sz w:val="20"/>
              </w:rPr>
              <w:t>Upskirting</w:t>
            </w:r>
          </w:p>
        </w:tc>
        <w:tc>
          <w:tcPr>
            <w:tcW w:w="7230" w:type="dxa"/>
          </w:tcPr>
          <w:p w14:paraId="1A35B08E" w14:textId="77777777" w:rsidR="00560582" w:rsidRDefault="00B352A6">
            <w:pPr>
              <w:pStyle w:val="TableParagraph"/>
              <w:ind w:right="105"/>
              <w:jc w:val="both"/>
              <w:rPr>
                <w:sz w:val="20"/>
              </w:rPr>
            </w:pPr>
            <w:r>
              <w:rPr>
                <w:sz w:val="20"/>
              </w:rPr>
              <w:t>This typically involves taking a picture under a person’s clothing without their permission, with the intention of viewing their genitals or buttocks to obtain sexual gratification, or cause the victim humiliation, distress, or alarm.</w:t>
            </w:r>
          </w:p>
          <w:p w14:paraId="18C2F1CF" w14:textId="77777777" w:rsidR="00560582" w:rsidRDefault="00B352A6">
            <w:pPr>
              <w:pStyle w:val="TableParagraph"/>
              <w:spacing w:before="228" w:line="211" w:lineRule="exact"/>
              <w:jc w:val="both"/>
              <w:rPr>
                <w:sz w:val="20"/>
              </w:rPr>
            </w:pPr>
            <w:r>
              <w:rPr>
                <w:color w:val="0462C1"/>
                <w:sz w:val="20"/>
                <w:u w:val="single" w:color="0462C1"/>
              </w:rPr>
              <w:t>Upskirting:</w:t>
            </w:r>
            <w:r>
              <w:rPr>
                <w:color w:val="0462C1"/>
                <w:spacing w:val="-8"/>
                <w:sz w:val="20"/>
                <w:u w:val="single" w:color="0462C1"/>
              </w:rPr>
              <w:t xml:space="preserve"> </w:t>
            </w:r>
            <w:r>
              <w:rPr>
                <w:color w:val="0462C1"/>
                <w:sz w:val="20"/>
                <w:u w:val="single" w:color="0462C1"/>
              </w:rPr>
              <w:t>know</w:t>
            </w:r>
            <w:r>
              <w:rPr>
                <w:color w:val="0462C1"/>
                <w:spacing w:val="-4"/>
                <w:sz w:val="20"/>
                <w:u w:val="single" w:color="0462C1"/>
              </w:rPr>
              <w:t xml:space="preserve"> </w:t>
            </w:r>
            <w:r>
              <w:rPr>
                <w:color w:val="0462C1"/>
                <w:sz w:val="20"/>
                <w:u w:val="single" w:color="0462C1"/>
              </w:rPr>
              <w:t>your</w:t>
            </w:r>
            <w:r>
              <w:rPr>
                <w:color w:val="0462C1"/>
                <w:spacing w:val="-7"/>
                <w:sz w:val="20"/>
                <w:u w:val="single" w:color="0462C1"/>
              </w:rPr>
              <w:t xml:space="preserve"> </w:t>
            </w:r>
            <w:r>
              <w:rPr>
                <w:color w:val="0462C1"/>
                <w:sz w:val="20"/>
                <w:u w:val="single" w:color="0462C1"/>
              </w:rPr>
              <w:t>rights</w:t>
            </w:r>
            <w:r>
              <w:rPr>
                <w:color w:val="0462C1"/>
                <w:spacing w:val="-2"/>
                <w:sz w:val="20"/>
                <w:u w:val="single" w:color="0462C1"/>
              </w:rPr>
              <w:t xml:space="preserve"> </w:t>
            </w:r>
            <w:r>
              <w:rPr>
                <w:color w:val="0462C1"/>
                <w:sz w:val="20"/>
                <w:u w:val="single" w:color="0462C1"/>
              </w:rPr>
              <w:t>-</w:t>
            </w:r>
            <w:r>
              <w:rPr>
                <w:color w:val="0462C1"/>
                <w:spacing w:val="-7"/>
                <w:sz w:val="20"/>
                <w:u w:val="single" w:color="0462C1"/>
              </w:rPr>
              <w:t xml:space="preserve"> </w:t>
            </w:r>
            <w:r>
              <w:rPr>
                <w:color w:val="0462C1"/>
                <w:sz w:val="20"/>
                <w:u w:val="single" w:color="0462C1"/>
              </w:rPr>
              <w:t>GOV.UK</w:t>
            </w:r>
            <w:r>
              <w:rPr>
                <w:color w:val="0462C1"/>
                <w:spacing w:val="-7"/>
                <w:sz w:val="20"/>
                <w:u w:val="single" w:color="0462C1"/>
              </w:rPr>
              <w:t xml:space="preserve"> </w:t>
            </w:r>
            <w:r>
              <w:rPr>
                <w:color w:val="0462C1"/>
                <w:spacing w:val="-2"/>
                <w:sz w:val="20"/>
                <w:u w:val="single" w:color="0462C1"/>
              </w:rPr>
              <w:t>(</w:t>
            </w:r>
            <w:hyperlink r:id="rId123">
              <w:r>
                <w:rPr>
                  <w:color w:val="0462C1"/>
                  <w:spacing w:val="-2"/>
                  <w:sz w:val="20"/>
                  <w:u w:val="single" w:color="0462C1"/>
                </w:rPr>
                <w:t>www.gov.uk)</w:t>
              </w:r>
            </w:hyperlink>
          </w:p>
        </w:tc>
      </w:tr>
      <w:tr w:rsidR="00560582" w14:paraId="03C718CA" w14:textId="77777777">
        <w:trPr>
          <w:trHeight w:val="921"/>
        </w:trPr>
        <w:tc>
          <w:tcPr>
            <w:tcW w:w="2405" w:type="dxa"/>
            <w:shd w:val="clear" w:color="auto" w:fill="F1F1F1"/>
          </w:tcPr>
          <w:p w14:paraId="25D462BF" w14:textId="77777777" w:rsidR="00560582" w:rsidRDefault="00B352A6">
            <w:pPr>
              <w:pStyle w:val="TableParagraph"/>
              <w:tabs>
                <w:tab w:val="left" w:pos="1882"/>
              </w:tabs>
              <w:ind w:left="107" w:right="100"/>
              <w:rPr>
                <w:b/>
                <w:sz w:val="20"/>
              </w:rPr>
            </w:pPr>
            <w:r>
              <w:rPr>
                <w:b/>
                <w:spacing w:val="-2"/>
                <w:sz w:val="20"/>
              </w:rPr>
              <w:t>Initiation/hazing</w:t>
            </w:r>
            <w:r>
              <w:rPr>
                <w:b/>
                <w:sz w:val="20"/>
              </w:rPr>
              <w:tab/>
            </w:r>
            <w:r>
              <w:rPr>
                <w:b/>
                <w:spacing w:val="-4"/>
                <w:sz w:val="20"/>
              </w:rPr>
              <w:t xml:space="preserve">type </w:t>
            </w:r>
            <w:r>
              <w:rPr>
                <w:b/>
                <w:sz w:val="20"/>
              </w:rPr>
              <w:t>violence and rituals</w:t>
            </w:r>
          </w:p>
        </w:tc>
        <w:tc>
          <w:tcPr>
            <w:tcW w:w="7230" w:type="dxa"/>
          </w:tcPr>
          <w:p w14:paraId="5FDD0360" w14:textId="70D0FCC0" w:rsidR="00560582" w:rsidRDefault="00B352A6">
            <w:pPr>
              <w:pStyle w:val="TableParagraph"/>
              <w:ind w:right="105"/>
              <w:rPr>
                <w:sz w:val="20"/>
              </w:rPr>
            </w:pPr>
            <w:r>
              <w:rPr>
                <w:sz w:val="20"/>
              </w:rPr>
              <w:t>This</w:t>
            </w:r>
            <w:r>
              <w:rPr>
                <w:spacing w:val="-5"/>
                <w:sz w:val="20"/>
              </w:rPr>
              <w:t xml:space="preserve"> </w:t>
            </w:r>
            <w:r>
              <w:rPr>
                <w:sz w:val="20"/>
              </w:rPr>
              <w:t>could</w:t>
            </w:r>
            <w:r>
              <w:rPr>
                <w:spacing w:val="-6"/>
                <w:sz w:val="20"/>
              </w:rPr>
              <w:t xml:space="preserve"> </w:t>
            </w:r>
            <w:r>
              <w:rPr>
                <w:sz w:val="20"/>
              </w:rPr>
              <w:t>include</w:t>
            </w:r>
            <w:r>
              <w:rPr>
                <w:spacing w:val="-7"/>
                <w:sz w:val="20"/>
              </w:rPr>
              <w:t xml:space="preserve"> </w:t>
            </w:r>
            <w:r>
              <w:rPr>
                <w:sz w:val="20"/>
              </w:rPr>
              <w:t>activities</w:t>
            </w:r>
            <w:r>
              <w:rPr>
                <w:spacing w:val="-3"/>
                <w:sz w:val="20"/>
              </w:rPr>
              <w:t xml:space="preserve"> </w:t>
            </w:r>
            <w:r>
              <w:rPr>
                <w:sz w:val="20"/>
              </w:rPr>
              <w:t>involving</w:t>
            </w:r>
            <w:r>
              <w:rPr>
                <w:spacing w:val="-5"/>
                <w:sz w:val="20"/>
              </w:rPr>
              <w:t xml:space="preserve"> </w:t>
            </w:r>
            <w:r>
              <w:rPr>
                <w:sz w:val="20"/>
              </w:rPr>
              <w:t>harassment,</w:t>
            </w:r>
            <w:r>
              <w:rPr>
                <w:spacing w:val="-6"/>
                <w:sz w:val="20"/>
              </w:rPr>
              <w:t xml:space="preserve"> </w:t>
            </w:r>
            <w:r>
              <w:rPr>
                <w:sz w:val="20"/>
              </w:rPr>
              <w:t>abuse</w:t>
            </w:r>
            <w:r>
              <w:rPr>
                <w:spacing w:val="-6"/>
                <w:sz w:val="20"/>
              </w:rPr>
              <w:t xml:space="preserve"> </w:t>
            </w:r>
            <w:r>
              <w:rPr>
                <w:sz w:val="20"/>
              </w:rPr>
              <w:t>or</w:t>
            </w:r>
            <w:r>
              <w:rPr>
                <w:spacing w:val="-5"/>
                <w:sz w:val="20"/>
              </w:rPr>
              <w:t xml:space="preserve"> </w:t>
            </w:r>
            <w:r>
              <w:rPr>
                <w:sz w:val="20"/>
              </w:rPr>
              <w:t>humiliation</w:t>
            </w:r>
            <w:r>
              <w:rPr>
                <w:spacing w:val="-6"/>
                <w:sz w:val="20"/>
              </w:rPr>
              <w:t xml:space="preserve"> </w:t>
            </w:r>
            <w:r>
              <w:rPr>
                <w:sz w:val="20"/>
              </w:rPr>
              <w:t>used</w:t>
            </w:r>
            <w:r>
              <w:rPr>
                <w:spacing w:val="-4"/>
                <w:sz w:val="20"/>
              </w:rPr>
              <w:t xml:space="preserve"> </w:t>
            </w:r>
            <w:r>
              <w:rPr>
                <w:sz w:val="20"/>
              </w:rPr>
              <w:t>as a</w:t>
            </w:r>
            <w:r>
              <w:rPr>
                <w:spacing w:val="-13"/>
                <w:sz w:val="20"/>
              </w:rPr>
              <w:t xml:space="preserve"> </w:t>
            </w:r>
            <w:r w:rsidR="00225206">
              <w:rPr>
                <w:sz w:val="20"/>
              </w:rPr>
              <w:t>WAPK</w:t>
            </w:r>
            <w:r>
              <w:rPr>
                <w:spacing w:val="-10"/>
                <w:sz w:val="20"/>
              </w:rPr>
              <w:t xml:space="preserve"> </w:t>
            </w:r>
            <w:r>
              <w:rPr>
                <w:sz w:val="20"/>
              </w:rPr>
              <w:t>of</w:t>
            </w:r>
            <w:r>
              <w:rPr>
                <w:spacing w:val="-10"/>
                <w:sz w:val="20"/>
              </w:rPr>
              <w:t xml:space="preserve"> </w:t>
            </w:r>
            <w:r>
              <w:rPr>
                <w:sz w:val="20"/>
              </w:rPr>
              <w:t>initiating</w:t>
            </w:r>
            <w:r>
              <w:rPr>
                <w:spacing w:val="-11"/>
                <w:sz w:val="20"/>
              </w:rPr>
              <w:t xml:space="preserve"> </w:t>
            </w:r>
            <w:r>
              <w:rPr>
                <w:sz w:val="20"/>
              </w:rPr>
              <w:t>a</w:t>
            </w:r>
            <w:r>
              <w:rPr>
                <w:spacing w:val="-10"/>
                <w:sz w:val="20"/>
              </w:rPr>
              <w:t xml:space="preserve"> </w:t>
            </w:r>
            <w:r>
              <w:rPr>
                <w:sz w:val="20"/>
              </w:rPr>
              <w:t>person</w:t>
            </w:r>
            <w:r>
              <w:rPr>
                <w:spacing w:val="-12"/>
                <w:sz w:val="20"/>
              </w:rPr>
              <w:t xml:space="preserve"> </w:t>
            </w:r>
            <w:r>
              <w:rPr>
                <w:sz w:val="20"/>
              </w:rPr>
              <w:t>into</w:t>
            </w:r>
            <w:r>
              <w:rPr>
                <w:spacing w:val="-10"/>
                <w:sz w:val="20"/>
              </w:rPr>
              <w:t xml:space="preserve"> </w:t>
            </w:r>
            <w:r>
              <w:rPr>
                <w:sz w:val="20"/>
              </w:rPr>
              <w:t>a</w:t>
            </w:r>
            <w:r>
              <w:rPr>
                <w:spacing w:val="-11"/>
                <w:sz w:val="20"/>
              </w:rPr>
              <w:t xml:space="preserve"> </w:t>
            </w:r>
            <w:r>
              <w:rPr>
                <w:sz w:val="20"/>
              </w:rPr>
              <w:t>group</w:t>
            </w:r>
            <w:r>
              <w:rPr>
                <w:spacing w:val="-10"/>
                <w:sz w:val="20"/>
              </w:rPr>
              <w:t xml:space="preserve"> </w:t>
            </w:r>
            <w:r>
              <w:rPr>
                <w:sz w:val="20"/>
              </w:rPr>
              <w:t>and</w:t>
            </w:r>
            <w:r>
              <w:rPr>
                <w:spacing w:val="-11"/>
                <w:sz w:val="20"/>
              </w:rPr>
              <w:t xml:space="preserve"> </w:t>
            </w:r>
            <w:r>
              <w:rPr>
                <w:sz w:val="20"/>
              </w:rPr>
              <w:t>may</w:t>
            </w:r>
            <w:r>
              <w:rPr>
                <w:spacing w:val="-11"/>
                <w:sz w:val="20"/>
              </w:rPr>
              <w:t xml:space="preserve"> </w:t>
            </w:r>
            <w:r>
              <w:rPr>
                <w:sz w:val="20"/>
              </w:rPr>
              <w:t>also</w:t>
            </w:r>
            <w:r>
              <w:rPr>
                <w:spacing w:val="-11"/>
                <w:sz w:val="20"/>
              </w:rPr>
              <w:t xml:space="preserve"> </w:t>
            </w:r>
            <w:r>
              <w:rPr>
                <w:sz w:val="20"/>
              </w:rPr>
              <w:t>include</w:t>
            </w:r>
            <w:r>
              <w:rPr>
                <w:spacing w:val="-10"/>
                <w:sz w:val="20"/>
              </w:rPr>
              <w:t xml:space="preserve"> </w:t>
            </w:r>
            <w:r>
              <w:rPr>
                <w:sz w:val="20"/>
              </w:rPr>
              <w:t>an</w:t>
            </w:r>
            <w:r>
              <w:rPr>
                <w:spacing w:val="-11"/>
                <w:sz w:val="20"/>
              </w:rPr>
              <w:t xml:space="preserve"> </w:t>
            </w:r>
            <w:r>
              <w:rPr>
                <w:sz w:val="20"/>
              </w:rPr>
              <w:t>online</w:t>
            </w:r>
            <w:r>
              <w:rPr>
                <w:spacing w:val="-11"/>
                <w:sz w:val="20"/>
              </w:rPr>
              <w:t xml:space="preserve"> </w:t>
            </w:r>
            <w:r>
              <w:rPr>
                <w:spacing w:val="-2"/>
                <w:sz w:val="20"/>
              </w:rPr>
              <w:t>element.</w:t>
            </w:r>
          </w:p>
          <w:p w14:paraId="3CD77518" w14:textId="77777777" w:rsidR="00560582" w:rsidRDefault="00560582">
            <w:pPr>
              <w:pStyle w:val="TableParagraph"/>
              <w:ind w:left="0"/>
              <w:rPr>
                <w:sz w:val="20"/>
              </w:rPr>
            </w:pPr>
          </w:p>
          <w:p w14:paraId="30B3FB94" w14:textId="77777777" w:rsidR="00560582" w:rsidRDefault="00B352A6">
            <w:pPr>
              <w:pStyle w:val="TableParagraph"/>
              <w:spacing w:line="211" w:lineRule="exact"/>
              <w:rPr>
                <w:sz w:val="20"/>
              </w:rPr>
            </w:pPr>
            <w:hyperlink r:id="rId124">
              <w:r>
                <w:rPr>
                  <w:color w:val="0462C1"/>
                  <w:sz w:val="20"/>
                  <w:u w:val="single" w:color="0462C1"/>
                </w:rPr>
                <w:t>Who,</w:t>
              </w:r>
              <w:r>
                <w:rPr>
                  <w:color w:val="0462C1"/>
                  <w:spacing w:val="-6"/>
                  <w:sz w:val="20"/>
                  <w:u w:val="single" w:color="0462C1"/>
                </w:rPr>
                <w:t xml:space="preserve"> </w:t>
              </w:r>
              <w:r>
                <w:rPr>
                  <w:color w:val="0462C1"/>
                  <w:sz w:val="20"/>
                  <w:u w:val="single" w:color="0462C1"/>
                </w:rPr>
                <w:t>what,</w:t>
              </w:r>
              <w:r>
                <w:rPr>
                  <w:color w:val="0462C1"/>
                  <w:spacing w:val="-5"/>
                  <w:sz w:val="20"/>
                  <w:u w:val="single" w:color="0462C1"/>
                </w:rPr>
                <w:t xml:space="preserve"> </w:t>
              </w:r>
              <w:r>
                <w:rPr>
                  <w:color w:val="0462C1"/>
                  <w:sz w:val="20"/>
                  <w:u w:val="single" w:color="0462C1"/>
                </w:rPr>
                <w:t>why:</w:t>
              </w:r>
              <w:r>
                <w:rPr>
                  <w:color w:val="0462C1"/>
                  <w:spacing w:val="-5"/>
                  <w:sz w:val="20"/>
                  <w:u w:val="single" w:color="0462C1"/>
                </w:rPr>
                <w:t xml:space="preserve"> </w:t>
              </w:r>
              <w:r>
                <w:rPr>
                  <w:color w:val="0462C1"/>
                  <w:sz w:val="20"/>
                  <w:u w:val="single" w:color="0462C1"/>
                </w:rPr>
                <w:t>Why</w:t>
              </w:r>
              <w:r>
                <w:rPr>
                  <w:color w:val="0462C1"/>
                  <w:spacing w:val="-4"/>
                  <w:sz w:val="20"/>
                  <w:u w:val="single" w:color="0462C1"/>
                </w:rPr>
                <w:t xml:space="preserve"> </w:t>
              </w:r>
              <w:r>
                <w:rPr>
                  <w:color w:val="0462C1"/>
                  <w:sz w:val="20"/>
                  <w:u w:val="single" w:color="0462C1"/>
                </w:rPr>
                <w:t>is</w:t>
              </w:r>
              <w:r>
                <w:rPr>
                  <w:color w:val="0462C1"/>
                  <w:spacing w:val="-4"/>
                  <w:sz w:val="20"/>
                  <w:u w:val="single" w:color="0462C1"/>
                </w:rPr>
                <w:t xml:space="preserve"> </w:t>
              </w:r>
              <w:r>
                <w:rPr>
                  <w:color w:val="0462C1"/>
                  <w:sz w:val="20"/>
                  <w:u w:val="single" w:color="0462C1"/>
                </w:rPr>
                <w:t>hazing</w:t>
              </w:r>
              <w:r>
                <w:rPr>
                  <w:color w:val="0462C1"/>
                  <w:spacing w:val="-6"/>
                  <w:sz w:val="20"/>
                  <w:u w:val="single" w:color="0462C1"/>
                </w:rPr>
                <w:t xml:space="preserve"> </w:t>
              </w:r>
              <w:r>
                <w:rPr>
                  <w:color w:val="0462C1"/>
                  <w:sz w:val="20"/>
                  <w:u w:val="single" w:color="0462C1"/>
                </w:rPr>
                <w:t>so</w:t>
              </w:r>
              <w:r>
                <w:rPr>
                  <w:color w:val="0462C1"/>
                  <w:spacing w:val="-5"/>
                  <w:sz w:val="20"/>
                  <w:u w:val="single" w:color="0462C1"/>
                </w:rPr>
                <w:t xml:space="preserve"> </w:t>
              </w:r>
              <w:r>
                <w:rPr>
                  <w:color w:val="0462C1"/>
                  <w:sz w:val="20"/>
                  <w:u w:val="single" w:color="0462C1"/>
                </w:rPr>
                <w:t>common?</w:t>
              </w:r>
              <w:r>
                <w:rPr>
                  <w:color w:val="0462C1"/>
                  <w:spacing w:val="-3"/>
                  <w:sz w:val="20"/>
                  <w:u w:val="single" w:color="0462C1"/>
                </w:rPr>
                <w:t xml:space="preserve"> </w:t>
              </w:r>
              <w:r>
                <w:rPr>
                  <w:color w:val="0462C1"/>
                  <w:sz w:val="20"/>
                  <w:u w:val="single" w:color="0462C1"/>
                </w:rPr>
                <w:t>-</w:t>
              </w:r>
              <w:r>
                <w:rPr>
                  <w:color w:val="0462C1"/>
                  <w:spacing w:val="-2"/>
                  <w:sz w:val="20"/>
                  <w:u w:val="single" w:color="0462C1"/>
                </w:rPr>
                <w:t xml:space="preserve"> </w:t>
              </w:r>
              <w:r>
                <w:rPr>
                  <w:color w:val="0462C1"/>
                  <w:sz w:val="20"/>
                  <w:u w:val="single" w:color="0462C1"/>
                </w:rPr>
                <w:t>BBC</w:t>
              </w:r>
              <w:r>
                <w:rPr>
                  <w:color w:val="0462C1"/>
                  <w:spacing w:val="-5"/>
                  <w:sz w:val="20"/>
                  <w:u w:val="single" w:color="0462C1"/>
                </w:rPr>
                <w:t xml:space="preserve"> </w:t>
              </w:r>
              <w:r>
                <w:rPr>
                  <w:color w:val="0462C1"/>
                  <w:spacing w:val="-4"/>
                  <w:sz w:val="20"/>
                  <w:u w:val="single" w:color="0462C1"/>
                </w:rPr>
                <w:t>News</w:t>
              </w:r>
            </w:hyperlink>
          </w:p>
        </w:tc>
      </w:tr>
      <w:tr w:rsidR="00560582" w14:paraId="30D6B3ED" w14:textId="77777777">
        <w:trPr>
          <w:trHeight w:val="460"/>
        </w:trPr>
        <w:tc>
          <w:tcPr>
            <w:tcW w:w="2405" w:type="dxa"/>
            <w:shd w:val="clear" w:color="auto" w:fill="F1F1F1"/>
          </w:tcPr>
          <w:p w14:paraId="080E9D75" w14:textId="77777777" w:rsidR="00560582" w:rsidRDefault="00560582">
            <w:pPr>
              <w:pStyle w:val="TableParagraph"/>
              <w:ind w:left="0"/>
              <w:rPr>
                <w:rFonts w:ascii="Times New Roman"/>
                <w:sz w:val="18"/>
              </w:rPr>
            </w:pPr>
          </w:p>
        </w:tc>
        <w:tc>
          <w:tcPr>
            <w:tcW w:w="7230" w:type="dxa"/>
          </w:tcPr>
          <w:p w14:paraId="33BB3B17" w14:textId="77777777" w:rsidR="00560582" w:rsidRDefault="00B352A6">
            <w:pPr>
              <w:pStyle w:val="TableParagraph"/>
              <w:spacing w:line="230" w:lineRule="exact"/>
              <w:rPr>
                <w:i/>
                <w:sz w:val="20"/>
              </w:rPr>
            </w:pPr>
            <w:r>
              <w:rPr>
                <w:b/>
                <w:i/>
                <w:sz w:val="20"/>
              </w:rPr>
              <w:t>Please</w:t>
            </w:r>
            <w:r>
              <w:rPr>
                <w:b/>
                <w:i/>
                <w:spacing w:val="33"/>
                <w:sz w:val="20"/>
              </w:rPr>
              <w:t xml:space="preserve"> </w:t>
            </w:r>
            <w:r>
              <w:rPr>
                <w:b/>
                <w:i/>
                <w:sz w:val="20"/>
              </w:rPr>
              <w:t>note</w:t>
            </w:r>
            <w:r>
              <w:rPr>
                <w:i/>
                <w:sz w:val="20"/>
              </w:rPr>
              <w:t>:</w:t>
            </w:r>
            <w:r>
              <w:rPr>
                <w:i/>
                <w:spacing w:val="36"/>
                <w:sz w:val="20"/>
              </w:rPr>
              <w:t xml:space="preserve"> </w:t>
            </w:r>
            <w:r>
              <w:rPr>
                <w:i/>
                <w:sz w:val="20"/>
              </w:rPr>
              <w:t>CSE,</w:t>
            </w:r>
            <w:r>
              <w:rPr>
                <w:i/>
                <w:spacing w:val="34"/>
                <w:sz w:val="20"/>
              </w:rPr>
              <w:t xml:space="preserve"> </w:t>
            </w:r>
            <w:r>
              <w:rPr>
                <w:i/>
                <w:sz w:val="20"/>
              </w:rPr>
              <w:t>CCE,</w:t>
            </w:r>
            <w:r>
              <w:rPr>
                <w:i/>
                <w:spacing w:val="36"/>
                <w:sz w:val="20"/>
              </w:rPr>
              <w:t xml:space="preserve"> </w:t>
            </w:r>
            <w:r>
              <w:rPr>
                <w:i/>
                <w:sz w:val="20"/>
              </w:rPr>
              <w:t>domestic</w:t>
            </w:r>
            <w:r>
              <w:rPr>
                <w:i/>
                <w:spacing w:val="35"/>
                <w:sz w:val="20"/>
              </w:rPr>
              <w:t xml:space="preserve"> </w:t>
            </w:r>
            <w:r>
              <w:rPr>
                <w:i/>
                <w:sz w:val="20"/>
              </w:rPr>
              <w:t>violence,</w:t>
            </w:r>
            <w:r>
              <w:rPr>
                <w:i/>
                <w:spacing w:val="34"/>
                <w:sz w:val="20"/>
              </w:rPr>
              <w:t xml:space="preserve"> </w:t>
            </w:r>
            <w:r>
              <w:rPr>
                <w:i/>
                <w:sz w:val="20"/>
              </w:rPr>
              <w:t>mental</w:t>
            </w:r>
            <w:r>
              <w:rPr>
                <w:i/>
                <w:spacing w:val="35"/>
                <w:sz w:val="20"/>
              </w:rPr>
              <w:t xml:space="preserve"> </w:t>
            </w:r>
            <w:r>
              <w:rPr>
                <w:i/>
                <w:sz w:val="20"/>
              </w:rPr>
              <w:t>FGM,</w:t>
            </w:r>
            <w:r>
              <w:rPr>
                <w:i/>
                <w:spacing w:val="34"/>
                <w:sz w:val="20"/>
              </w:rPr>
              <w:t xml:space="preserve"> </w:t>
            </w:r>
            <w:r>
              <w:rPr>
                <w:i/>
                <w:sz w:val="20"/>
              </w:rPr>
              <w:t>forced</w:t>
            </w:r>
            <w:r>
              <w:rPr>
                <w:i/>
                <w:spacing w:val="36"/>
                <w:sz w:val="20"/>
              </w:rPr>
              <w:t xml:space="preserve"> </w:t>
            </w:r>
            <w:r>
              <w:rPr>
                <w:i/>
                <w:sz w:val="20"/>
              </w:rPr>
              <w:t>marriage, serious violence are set out below.</w:t>
            </w:r>
          </w:p>
        </w:tc>
      </w:tr>
    </w:tbl>
    <w:p w14:paraId="37C16B62" w14:textId="77777777" w:rsidR="00560582" w:rsidRDefault="00560582">
      <w:pPr>
        <w:pStyle w:val="BodyText"/>
        <w:ind w:left="0"/>
        <w:rPr>
          <w:sz w:val="20"/>
        </w:rPr>
      </w:pPr>
    </w:p>
    <w:p w14:paraId="124151BE" w14:textId="77777777" w:rsidR="00560582" w:rsidRDefault="00560582">
      <w:pPr>
        <w:pStyle w:val="BodyText"/>
        <w:ind w:left="0"/>
        <w:rPr>
          <w:sz w:val="20"/>
        </w:rPr>
      </w:pPr>
    </w:p>
    <w:p w14:paraId="6EE98FE8" w14:textId="77777777" w:rsidR="00560582" w:rsidRDefault="00560582">
      <w:pPr>
        <w:pStyle w:val="BodyText"/>
        <w:spacing w:before="32"/>
        <w:ind w:left="0"/>
        <w:rPr>
          <w:sz w:val="20"/>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5F06E0E3" w14:textId="77777777">
        <w:trPr>
          <w:trHeight w:val="811"/>
        </w:trPr>
        <w:tc>
          <w:tcPr>
            <w:tcW w:w="2405" w:type="dxa"/>
            <w:shd w:val="clear" w:color="auto" w:fill="D9D9D9"/>
          </w:tcPr>
          <w:p w14:paraId="1142A5BB" w14:textId="77777777" w:rsidR="00560582" w:rsidRDefault="00B352A6">
            <w:pPr>
              <w:pStyle w:val="TableParagraph"/>
              <w:ind w:left="107" w:right="98"/>
              <w:rPr>
                <w:b/>
                <w:sz w:val="20"/>
              </w:rPr>
            </w:pPr>
            <w:r>
              <w:rPr>
                <w:b/>
                <w:sz w:val="20"/>
              </w:rPr>
              <w:t>Specific Forms of Abuse</w:t>
            </w:r>
            <w:r>
              <w:rPr>
                <w:b/>
                <w:spacing w:val="-10"/>
                <w:sz w:val="20"/>
              </w:rPr>
              <w:t xml:space="preserve"> </w:t>
            </w:r>
            <w:r>
              <w:rPr>
                <w:b/>
                <w:sz w:val="20"/>
              </w:rPr>
              <w:t>in</w:t>
            </w:r>
            <w:r>
              <w:rPr>
                <w:b/>
                <w:spacing w:val="-10"/>
                <w:sz w:val="20"/>
              </w:rPr>
              <w:t xml:space="preserve"> </w:t>
            </w:r>
            <w:r>
              <w:rPr>
                <w:b/>
                <w:sz w:val="20"/>
              </w:rPr>
              <w:t>Annex</w:t>
            </w:r>
            <w:r>
              <w:rPr>
                <w:b/>
                <w:spacing w:val="-10"/>
                <w:sz w:val="20"/>
              </w:rPr>
              <w:t xml:space="preserve"> </w:t>
            </w:r>
            <w:r>
              <w:rPr>
                <w:b/>
                <w:sz w:val="20"/>
              </w:rPr>
              <w:t>B</w:t>
            </w:r>
            <w:r>
              <w:rPr>
                <w:b/>
                <w:spacing w:val="-10"/>
                <w:sz w:val="20"/>
              </w:rPr>
              <w:t xml:space="preserve"> </w:t>
            </w:r>
            <w:r>
              <w:rPr>
                <w:b/>
                <w:sz w:val="20"/>
              </w:rPr>
              <w:t>of KCSiE, 2023</w:t>
            </w:r>
          </w:p>
        </w:tc>
        <w:tc>
          <w:tcPr>
            <w:tcW w:w="7230" w:type="dxa"/>
            <w:shd w:val="clear" w:color="auto" w:fill="D9D9D9"/>
          </w:tcPr>
          <w:p w14:paraId="44DCA085" w14:textId="77777777" w:rsidR="00560582" w:rsidRDefault="00B352A6">
            <w:pPr>
              <w:pStyle w:val="TableParagraph"/>
              <w:spacing w:before="2"/>
              <w:rPr>
                <w:b/>
                <w:sz w:val="20"/>
              </w:rPr>
            </w:pPr>
            <w:r>
              <w:rPr>
                <w:b/>
                <w:sz w:val="20"/>
              </w:rPr>
              <w:t>Safeguarding</w:t>
            </w:r>
            <w:r>
              <w:rPr>
                <w:b/>
                <w:spacing w:val="-9"/>
                <w:sz w:val="20"/>
              </w:rPr>
              <w:t xml:space="preserve"> </w:t>
            </w:r>
            <w:r>
              <w:rPr>
                <w:b/>
                <w:sz w:val="20"/>
              </w:rPr>
              <w:t>descriptor</w:t>
            </w:r>
            <w:r>
              <w:rPr>
                <w:b/>
                <w:spacing w:val="-7"/>
                <w:sz w:val="20"/>
              </w:rPr>
              <w:t xml:space="preserve"> </w:t>
            </w:r>
            <w:r>
              <w:rPr>
                <w:b/>
                <w:sz w:val="20"/>
              </w:rPr>
              <w:t>and</w:t>
            </w:r>
            <w:r>
              <w:rPr>
                <w:b/>
                <w:spacing w:val="-9"/>
                <w:sz w:val="20"/>
              </w:rPr>
              <w:t xml:space="preserve"> </w:t>
            </w:r>
            <w:r>
              <w:rPr>
                <w:b/>
                <w:sz w:val="20"/>
              </w:rPr>
              <w:t>links</w:t>
            </w:r>
            <w:r>
              <w:rPr>
                <w:b/>
                <w:spacing w:val="-10"/>
                <w:sz w:val="20"/>
              </w:rPr>
              <w:t xml:space="preserve"> </w:t>
            </w:r>
            <w:r>
              <w:rPr>
                <w:b/>
                <w:sz w:val="20"/>
              </w:rPr>
              <w:t>for</w:t>
            </w:r>
            <w:r>
              <w:rPr>
                <w:b/>
                <w:spacing w:val="-7"/>
                <w:sz w:val="20"/>
              </w:rPr>
              <w:t xml:space="preserve"> </w:t>
            </w:r>
            <w:r>
              <w:rPr>
                <w:b/>
                <w:sz w:val="20"/>
              </w:rPr>
              <w:t>further</w:t>
            </w:r>
            <w:r>
              <w:rPr>
                <w:b/>
                <w:spacing w:val="-10"/>
                <w:sz w:val="20"/>
              </w:rPr>
              <w:t xml:space="preserve"> </w:t>
            </w:r>
            <w:r>
              <w:rPr>
                <w:b/>
                <w:spacing w:val="-2"/>
                <w:sz w:val="20"/>
              </w:rPr>
              <w:t>learning</w:t>
            </w:r>
          </w:p>
        </w:tc>
      </w:tr>
      <w:tr w:rsidR="00560582" w14:paraId="6A0B652B" w14:textId="77777777">
        <w:trPr>
          <w:trHeight w:val="3240"/>
        </w:trPr>
        <w:tc>
          <w:tcPr>
            <w:tcW w:w="2405" w:type="dxa"/>
            <w:shd w:val="clear" w:color="auto" w:fill="F1F1F1"/>
          </w:tcPr>
          <w:p w14:paraId="25EE44C0" w14:textId="77777777" w:rsidR="00560582" w:rsidRDefault="00B352A6">
            <w:pPr>
              <w:pStyle w:val="TableParagraph"/>
              <w:ind w:left="107" w:right="98"/>
              <w:rPr>
                <w:b/>
                <w:sz w:val="20"/>
              </w:rPr>
            </w:pPr>
            <w:r>
              <w:rPr>
                <w:b/>
                <w:sz w:val="20"/>
              </w:rPr>
              <w:t>Child</w:t>
            </w:r>
            <w:r>
              <w:rPr>
                <w:b/>
                <w:spacing w:val="-14"/>
                <w:sz w:val="20"/>
              </w:rPr>
              <w:t xml:space="preserve"> </w:t>
            </w:r>
            <w:r>
              <w:rPr>
                <w:b/>
                <w:sz w:val="20"/>
              </w:rPr>
              <w:t>Abduction</w:t>
            </w:r>
            <w:r>
              <w:rPr>
                <w:b/>
                <w:spacing w:val="-14"/>
                <w:sz w:val="20"/>
              </w:rPr>
              <w:t xml:space="preserve"> </w:t>
            </w:r>
            <w:r>
              <w:rPr>
                <w:b/>
                <w:sz w:val="20"/>
              </w:rPr>
              <w:t xml:space="preserve">and community safety </w:t>
            </w:r>
            <w:r>
              <w:rPr>
                <w:b/>
                <w:spacing w:val="-2"/>
                <w:sz w:val="20"/>
              </w:rPr>
              <w:t>incidents</w:t>
            </w:r>
          </w:p>
        </w:tc>
        <w:tc>
          <w:tcPr>
            <w:tcW w:w="7230" w:type="dxa"/>
          </w:tcPr>
          <w:p w14:paraId="40D03CE3" w14:textId="77777777" w:rsidR="00560582" w:rsidRDefault="00B352A6">
            <w:pPr>
              <w:pStyle w:val="TableParagraph"/>
              <w:ind w:right="197"/>
              <w:rPr>
                <w:sz w:val="20"/>
              </w:rPr>
            </w:pPr>
            <w:r>
              <w:rPr>
                <w:sz w:val="20"/>
              </w:rPr>
              <w:t>Child abduction is the unauthorised removal or retention of a minor from a parent</w:t>
            </w:r>
            <w:r>
              <w:rPr>
                <w:spacing w:val="-3"/>
                <w:sz w:val="20"/>
              </w:rPr>
              <w:t xml:space="preserve"> </w:t>
            </w:r>
            <w:r>
              <w:rPr>
                <w:sz w:val="20"/>
              </w:rPr>
              <w:t>or</w:t>
            </w:r>
            <w:r>
              <w:rPr>
                <w:spacing w:val="-5"/>
                <w:sz w:val="20"/>
              </w:rPr>
              <w:t xml:space="preserve"> </w:t>
            </w:r>
            <w:r>
              <w:rPr>
                <w:sz w:val="20"/>
              </w:rPr>
              <w:t>anyone</w:t>
            </w:r>
            <w:r>
              <w:rPr>
                <w:spacing w:val="-6"/>
                <w:sz w:val="20"/>
              </w:rPr>
              <w:t xml:space="preserve"> </w:t>
            </w:r>
            <w:r>
              <w:rPr>
                <w:sz w:val="20"/>
              </w:rPr>
              <w:t>with</w:t>
            </w:r>
            <w:r>
              <w:rPr>
                <w:spacing w:val="-3"/>
                <w:sz w:val="20"/>
              </w:rPr>
              <w:t xml:space="preserve"> </w:t>
            </w:r>
            <w:r>
              <w:rPr>
                <w:sz w:val="20"/>
              </w:rPr>
              <w:t>legal</w:t>
            </w:r>
            <w:r>
              <w:rPr>
                <w:spacing w:val="-4"/>
                <w:sz w:val="20"/>
              </w:rPr>
              <w:t xml:space="preserve"> </w:t>
            </w:r>
            <w:r>
              <w:rPr>
                <w:sz w:val="20"/>
              </w:rPr>
              <w:t>responsibility</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child.</w:t>
            </w:r>
            <w:r>
              <w:rPr>
                <w:spacing w:val="-3"/>
                <w:sz w:val="20"/>
              </w:rPr>
              <w:t xml:space="preserve"> </w:t>
            </w:r>
            <w:r>
              <w:rPr>
                <w:sz w:val="20"/>
              </w:rPr>
              <w:t>Child</w:t>
            </w:r>
            <w:r>
              <w:rPr>
                <w:spacing w:val="-5"/>
                <w:sz w:val="20"/>
              </w:rPr>
              <w:t xml:space="preserve"> </w:t>
            </w:r>
            <w:r>
              <w:rPr>
                <w:sz w:val="20"/>
              </w:rPr>
              <w:t>abduction</w:t>
            </w:r>
            <w:r>
              <w:rPr>
                <w:spacing w:val="-5"/>
                <w:sz w:val="20"/>
              </w:rPr>
              <w:t xml:space="preserve"> </w:t>
            </w:r>
            <w:r>
              <w:rPr>
                <w:sz w:val="20"/>
              </w:rPr>
              <w:t>can</w:t>
            </w:r>
            <w:r>
              <w:rPr>
                <w:spacing w:val="-4"/>
                <w:sz w:val="20"/>
              </w:rPr>
              <w:t xml:space="preserve"> </w:t>
            </w:r>
            <w:r>
              <w:rPr>
                <w:sz w:val="20"/>
              </w:rPr>
              <w:t>be committed by parents or other family members; by people known but not related</w:t>
            </w:r>
            <w:r>
              <w:rPr>
                <w:spacing w:val="-2"/>
                <w:sz w:val="20"/>
              </w:rPr>
              <w:t xml:space="preserve"> </w:t>
            </w:r>
            <w:r>
              <w:rPr>
                <w:sz w:val="20"/>
              </w:rPr>
              <w:t>to the victim</w:t>
            </w:r>
            <w:r>
              <w:rPr>
                <w:spacing w:val="-2"/>
                <w:sz w:val="20"/>
              </w:rPr>
              <w:t xml:space="preserve"> </w:t>
            </w:r>
            <w:r>
              <w:rPr>
                <w:sz w:val="20"/>
              </w:rPr>
              <w:t>(such</w:t>
            </w:r>
            <w:r>
              <w:rPr>
                <w:spacing w:val="-2"/>
                <w:sz w:val="20"/>
              </w:rPr>
              <w:t xml:space="preserve"> </w:t>
            </w:r>
            <w:r>
              <w:rPr>
                <w:sz w:val="20"/>
              </w:rPr>
              <w:t>as</w:t>
            </w:r>
            <w:r>
              <w:rPr>
                <w:spacing w:val="-1"/>
                <w:sz w:val="20"/>
              </w:rPr>
              <w:t xml:space="preserve"> </w:t>
            </w:r>
            <w:r>
              <w:rPr>
                <w:sz w:val="20"/>
              </w:rPr>
              <w:t>neighbours,</w:t>
            </w:r>
            <w:r>
              <w:rPr>
                <w:spacing w:val="-2"/>
                <w:sz w:val="20"/>
              </w:rPr>
              <w:t xml:space="preserve"> </w:t>
            </w:r>
            <w:r>
              <w:rPr>
                <w:sz w:val="20"/>
              </w:rPr>
              <w:t>friends</w:t>
            </w:r>
            <w:r>
              <w:rPr>
                <w:spacing w:val="-1"/>
                <w:sz w:val="20"/>
              </w:rPr>
              <w:t xml:space="preserve"> </w:t>
            </w:r>
            <w:r>
              <w:rPr>
                <w:sz w:val="20"/>
              </w:rPr>
              <w:t>and</w:t>
            </w:r>
            <w:r>
              <w:rPr>
                <w:spacing w:val="-3"/>
                <w:sz w:val="20"/>
              </w:rPr>
              <w:t xml:space="preserve"> </w:t>
            </w:r>
            <w:r>
              <w:rPr>
                <w:sz w:val="20"/>
              </w:rPr>
              <w:t xml:space="preserve">acquaintances); and by </w:t>
            </w:r>
            <w:r>
              <w:rPr>
                <w:spacing w:val="-2"/>
                <w:sz w:val="20"/>
              </w:rPr>
              <w:t>strangers.</w:t>
            </w:r>
          </w:p>
          <w:p w14:paraId="0FBCA0B7" w14:textId="00D1660A" w:rsidR="00560582" w:rsidRDefault="00B352A6">
            <w:pPr>
              <w:pStyle w:val="TableParagraph"/>
              <w:spacing w:before="119"/>
              <w:ind w:right="105"/>
              <w:rPr>
                <w:sz w:val="20"/>
              </w:rPr>
            </w:pPr>
            <w:r>
              <w:rPr>
                <w:sz w:val="20"/>
              </w:rPr>
              <w:t>Other</w:t>
            </w:r>
            <w:r>
              <w:rPr>
                <w:spacing w:val="-5"/>
                <w:sz w:val="20"/>
              </w:rPr>
              <w:t xml:space="preserve"> </w:t>
            </w:r>
            <w:r>
              <w:rPr>
                <w:sz w:val="20"/>
              </w:rPr>
              <w:t>community</w:t>
            </w:r>
            <w:r>
              <w:rPr>
                <w:spacing w:val="-5"/>
                <w:sz w:val="20"/>
              </w:rPr>
              <w:t xml:space="preserve"> </w:t>
            </w:r>
            <w:r>
              <w:rPr>
                <w:sz w:val="20"/>
              </w:rPr>
              <w:t>safety</w:t>
            </w:r>
            <w:r>
              <w:rPr>
                <w:spacing w:val="-3"/>
                <w:sz w:val="20"/>
              </w:rPr>
              <w:t xml:space="preserve"> </w:t>
            </w:r>
            <w:r>
              <w:rPr>
                <w:sz w:val="20"/>
              </w:rPr>
              <w:t>incidents</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vicinity</w:t>
            </w:r>
            <w:r>
              <w:rPr>
                <w:spacing w:val="-5"/>
                <w:sz w:val="20"/>
              </w:rPr>
              <w:t xml:space="preserve"> </w:t>
            </w:r>
            <w:r>
              <w:rPr>
                <w:sz w:val="20"/>
              </w:rPr>
              <w:t>of</w:t>
            </w:r>
            <w:r>
              <w:rPr>
                <w:spacing w:val="-4"/>
                <w:sz w:val="20"/>
              </w:rPr>
              <w:t xml:space="preserve"> </w:t>
            </w:r>
            <w:r>
              <w:rPr>
                <w:sz w:val="20"/>
              </w:rPr>
              <w:t xml:space="preserve">a </w:t>
            </w:r>
            <w:r w:rsidR="00225206">
              <w:rPr>
                <w:sz w:val="20"/>
              </w:rPr>
              <w:t>Provision</w:t>
            </w:r>
            <w:r>
              <w:rPr>
                <w:spacing w:val="-5"/>
                <w:sz w:val="20"/>
              </w:rPr>
              <w:t xml:space="preserve"> </w:t>
            </w:r>
            <w:r>
              <w:rPr>
                <w:sz w:val="20"/>
              </w:rPr>
              <w:t>can</w:t>
            </w:r>
            <w:r>
              <w:rPr>
                <w:spacing w:val="-6"/>
                <w:sz w:val="20"/>
              </w:rPr>
              <w:t xml:space="preserve"> </w:t>
            </w:r>
            <w:r>
              <w:rPr>
                <w:sz w:val="20"/>
              </w:rPr>
              <w:t>raise concerns also, for example, people loitering nearby or unknown adults engaging children in conversation.</w:t>
            </w:r>
          </w:p>
          <w:p w14:paraId="526E5490" w14:textId="77777777" w:rsidR="00560582" w:rsidRDefault="00B352A6">
            <w:pPr>
              <w:pStyle w:val="TableParagraph"/>
              <w:spacing w:before="121"/>
              <w:rPr>
                <w:sz w:val="20"/>
              </w:rPr>
            </w:pPr>
            <w:hyperlink r:id="rId125">
              <w:r>
                <w:rPr>
                  <w:color w:val="0462C1"/>
                  <w:sz w:val="20"/>
                  <w:u w:val="single" w:color="0462C1"/>
                </w:rPr>
                <w:t>Home</w:t>
              </w:r>
              <w:r>
                <w:rPr>
                  <w:color w:val="0462C1"/>
                  <w:spacing w:val="-8"/>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Action</w:t>
              </w:r>
              <w:r>
                <w:rPr>
                  <w:color w:val="0462C1"/>
                  <w:spacing w:val="-6"/>
                  <w:sz w:val="20"/>
                  <w:u w:val="single" w:color="0462C1"/>
                </w:rPr>
                <w:t xml:space="preserve"> </w:t>
              </w:r>
              <w:r>
                <w:rPr>
                  <w:color w:val="0462C1"/>
                  <w:sz w:val="20"/>
                  <w:u w:val="single" w:color="0462C1"/>
                </w:rPr>
                <w:t>Against</w:t>
              </w:r>
              <w:r>
                <w:rPr>
                  <w:color w:val="0462C1"/>
                  <w:spacing w:val="-6"/>
                  <w:sz w:val="20"/>
                  <w:u w:val="single" w:color="0462C1"/>
                </w:rPr>
                <w:t xml:space="preserve"> </w:t>
              </w:r>
              <w:r>
                <w:rPr>
                  <w:color w:val="0462C1"/>
                  <w:spacing w:val="-2"/>
                  <w:sz w:val="20"/>
                  <w:u w:val="single" w:color="0462C1"/>
                </w:rPr>
                <w:t>Abduction</w:t>
              </w:r>
            </w:hyperlink>
          </w:p>
          <w:p w14:paraId="6DAEE81C" w14:textId="77777777" w:rsidR="00560582" w:rsidRDefault="00B352A6">
            <w:pPr>
              <w:pStyle w:val="TableParagraph"/>
              <w:spacing w:before="118"/>
              <w:ind w:right="197"/>
              <w:rPr>
                <w:sz w:val="20"/>
              </w:rPr>
            </w:pPr>
            <w:hyperlink r:id="rId126">
              <w:r>
                <w:rPr>
                  <w:color w:val="0462C1"/>
                  <w:sz w:val="20"/>
                  <w:u w:val="single" w:color="0462C1"/>
                </w:rPr>
                <w:t>5.3.6</w:t>
              </w:r>
              <w:r>
                <w:rPr>
                  <w:color w:val="0462C1"/>
                  <w:spacing w:val="-5"/>
                  <w:sz w:val="20"/>
                  <w:u w:val="single" w:color="0462C1"/>
                </w:rPr>
                <w:t xml:space="preserve"> </w:t>
              </w:r>
              <w:r>
                <w:rPr>
                  <w:color w:val="0462C1"/>
                  <w:sz w:val="20"/>
                  <w:u w:val="single" w:color="0462C1"/>
                </w:rPr>
                <w:t>Safeguarding</w:t>
              </w:r>
              <w:r>
                <w:rPr>
                  <w:color w:val="0462C1"/>
                  <w:spacing w:val="-6"/>
                  <w:sz w:val="20"/>
                  <w:u w:val="single" w:color="0462C1"/>
                </w:rPr>
                <w:t xml:space="preserve"> </w:t>
              </w:r>
              <w:r>
                <w:rPr>
                  <w:color w:val="0462C1"/>
                  <w:sz w:val="20"/>
                  <w:u w:val="single" w:color="0462C1"/>
                </w:rPr>
                <w:t>Children</w:t>
              </w:r>
              <w:r>
                <w:rPr>
                  <w:color w:val="0462C1"/>
                  <w:spacing w:val="-7"/>
                  <w:sz w:val="20"/>
                  <w:u w:val="single" w:color="0462C1"/>
                </w:rPr>
                <w:t xml:space="preserve"> </w:t>
              </w:r>
              <w:r>
                <w:rPr>
                  <w:color w:val="0462C1"/>
                  <w:sz w:val="20"/>
                  <w:u w:val="single" w:color="0462C1"/>
                </w:rPr>
                <w:t>from</w:t>
              </w:r>
              <w:r>
                <w:rPr>
                  <w:color w:val="0462C1"/>
                  <w:spacing w:val="-5"/>
                  <w:sz w:val="20"/>
                  <w:u w:val="single" w:color="0462C1"/>
                </w:rPr>
                <w:t xml:space="preserve"> </w:t>
              </w:r>
              <w:r>
                <w:rPr>
                  <w:color w:val="0462C1"/>
                  <w:sz w:val="20"/>
                  <w:u w:val="single" w:color="0462C1"/>
                </w:rPr>
                <w:t>Abroad</w:t>
              </w:r>
              <w:r>
                <w:rPr>
                  <w:color w:val="0462C1"/>
                  <w:spacing w:val="-8"/>
                  <w:sz w:val="20"/>
                  <w:u w:val="single" w:color="0462C1"/>
                </w:rPr>
                <w:t xml:space="preserve"> </w:t>
              </w:r>
              <w:r>
                <w:rPr>
                  <w:color w:val="0462C1"/>
                  <w:sz w:val="20"/>
                  <w:u w:val="single" w:color="0462C1"/>
                </w:rPr>
                <w:t>(including</w:t>
              </w:r>
              <w:r>
                <w:rPr>
                  <w:color w:val="0462C1"/>
                  <w:spacing w:val="-8"/>
                  <w:sz w:val="20"/>
                  <w:u w:val="single" w:color="0462C1"/>
                </w:rPr>
                <w:t xml:space="preserve"> </w:t>
              </w:r>
              <w:r>
                <w:rPr>
                  <w:color w:val="0462C1"/>
                  <w:sz w:val="20"/>
                  <w:u w:val="single" w:color="0462C1"/>
                </w:rPr>
                <w:t>Children</w:t>
              </w:r>
              <w:r>
                <w:rPr>
                  <w:color w:val="0462C1"/>
                  <w:spacing w:val="-5"/>
                  <w:sz w:val="20"/>
                  <w:u w:val="single" w:color="0462C1"/>
                </w:rPr>
                <w:t xml:space="preserve"> </w:t>
              </w:r>
              <w:r>
                <w:rPr>
                  <w:color w:val="0462C1"/>
                  <w:sz w:val="20"/>
                  <w:u w:val="single" w:color="0462C1"/>
                </w:rPr>
                <w:t>who</w:t>
              </w:r>
              <w:r>
                <w:rPr>
                  <w:color w:val="0462C1"/>
                  <w:spacing w:val="-5"/>
                  <w:sz w:val="20"/>
                  <w:u w:val="single" w:color="0462C1"/>
                </w:rPr>
                <w:t xml:space="preserve"> </w:t>
              </w:r>
              <w:r>
                <w:rPr>
                  <w:color w:val="0462C1"/>
                  <w:sz w:val="20"/>
                  <w:u w:val="single" w:color="0462C1"/>
                </w:rPr>
                <w:t>are</w:t>
              </w:r>
              <w:r>
                <w:rPr>
                  <w:color w:val="0462C1"/>
                  <w:spacing w:val="-5"/>
                  <w:sz w:val="20"/>
                  <w:u w:val="single" w:color="0462C1"/>
                </w:rPr>
                <w:t xml:space="preserve"> </w:t>
              </w:r>
              <w:r>
                <w:rPr>
                  <w:color w:val="0462C1"/>
                  <w:sz w:val="20"/>
                  <w:u w:val="single" w:color="0462C1"/>
                </w:rPr>
                <w:t>Victims</w:t>
              </w:r>
            </w:hyperlink>
            <w:r>
              <w:rPr>
                <w:color w:val="0462C1"/>
                <w:sz w:val="20"/>
              </w:rPr>
              <w:t xml:space="preserve"> </w:t>
            </w:r>
            <w:hyperlink r:id="rId127">
              <w:r>
                <w:rPr>
                  <w:color w:val="0462C1"/>
                  <w:sz w:val="20"/>
                  <w:u w:val="single" w:color="0462C1"/>
                </w:rPr>
                <w:t>of Trafficking and Unaccompanied Asylum Seeking Children)</w:t>
              </w:r>
            </w:hyperlink>
            <w:r>
              <w:rPr>
                <w:color w:val="0462C1"/>
                <w:sz w:val="20"/>
              </w:rPr>
              <w:t xml:space="preserve"> </w:t>
            </w:r>
            <w:hyperlink r:id="rId128">
              <w:r>
                <w:rPr>
                  <w:color w:val="0462C1"/>
                  <w:spacing w:val="-2"/>
                  <w:sz w:val="20"/>
                  <w:u w:val="single" w:color="0462C1"/>
                </w:rPr>
                <w:t>(proceduresonline.com)</w:t>
              </w:r>
            </w:hyperlink>
          </w:p>
        </w:tc>
      </w:tr>
      <w:tr w:rsidR="00560582" w14:paraId="7C0EC95B" w14:textId="77777777">
        <w:trPr>
          <w:trHeight w:val="1787"/>
        </w:trPr>
        <w:tc>
          <w:tcPr>
            <w:tcW w:w="2405" w:type="dxa"/>
            <w:shd w:val="clear" w:color="auto" w:fill="F1F1F1"/>
          </w:tcPr>
          <w:p w14:paraId="52350B25" w14:textId="77777777" w:rsidR="00560582" w:rsidRDefault="00B352A6">
            <w:pPr>
              <w:pStyle w:val="TableParagraph"/>
              <w:ind w:left="107" w:right="98"/>
              <w:rPr>
                <w:b/>
                <w:sz w:val="20"/>
              </w:rPr>
            </w:pPr>
            <w:r>
              <w:rPr>
                <w:b/>
                <w:sz w:val="20"/>
              </w:rPr>
              <w:t>Child Sexual Exploitation</w:t>
            </w:r>
            <w:r>
              <w:rPr>
                <w:b/>
                <w:spacing w:val="-14"/>
                <w:sz w:val="20"/>
              </w:rPr>
              <w:t xml:space="preserve"> </w:t>
            </w:r>
            <w:r>
              <w:rPr>
                <w:b/>
                <w:sz w:val="20"/>
              </w:rPr>
              <w:t>(CSE)</w:t>
            </w:r>
            <w:r>
              <w:rPr>
                <w:b/>
                <w:spacing w:val="-14"/>
                <w:sz w:val="20"/>
              </w:rPr>
              <w:t xml:space="preserve"> </w:t>
            </w:r>
            <w:r>
              <w:rPr>
                <w:b/>
                <w:sz w:val="20"/>
              </w:rPr>
              <w:t>and Child Criminal Exploitation (CCE)</w:t>
            </w:r>
          </w:p>
        </w:tc>
        <w:tc>
          <w:tcPr>
            <w:tcW w:w="7230" w:type="dxa"/>
          </w:tcPr>
          <w:p w14:paraId="57F97331" w14:textId="77777777" w:rsidR="00560582" w:rsidRDefault="00B352A6">
            <w:pPr>
              <w:pStyle w:val="TableParagraph"/>
              <w:spacing w:line="229" w:lineRule="exact"/>
              <w:rPr>
                <w:sz w:val="20"/>
              </w:rPr>
            </w:pPr>
            <w:r>
              <w:rPr>
                <w:sz w:val="20"/>
              </w:rPr>
              <w:t>Both</w:t>
            </w:r>
            <w:r>
              <w:rPr>
                <w:spacing w:val="-3"/>
                <w:sz w:val="20"/>
              </w:rPr>
              <w:t xml:space="preserve"> </w:t>
            </w:r>
            <w:r>
              <w:rPr>
                <w:sz w:val="20"/>
              </w:rPr>
              <w:t>CSE</w:t>
            </w:r>
            <w:r>
              <w:rPr>
                <w:spacing w:val="-5"/>
                <w:sz w:val="20"/>
              </w:rPr>
              <w:t xml:space="preserve"> </w:t>
            </w:r>
            <w:r>
              <w:rPr>
                <w:sz w:val="20"/>
              </w:rPr>
              <w:t>and</w:t>
            </w:r>
            <w:r>
              <w:rPr>
                <w:spacing w:val="-6"/>
                <w:sz w:val="20"/>
              </w:rPr>
              <w:t xml:space="preserve"> </w:t>
            </w:r>
            <w:r>
              <w:rPr>
                <w:sz w:val="20"/>
              </w:rPr>
              <w:t>CCE</w:t>
            </w:r>
            <w:r>
              <w:rPr>
                <w:spacing w:val="-3"/>
                <w:sz w:val="20"/>
              </w:rPr>
              <w:t xml:space="preserve"> </w:t>
            </w:r>
            <w:r>
              <w:rPr>
                <w:sz w:val="20"/>
              </w:rPr>
              <w:t>are</w:t>
            </w:r>
            <w:r>
              <w:rPr>
                <w:spacing w:val="-5"/>
                <w:sz w:val="20"/>
              </w:rPr>
              <w:t xml:space="preserve"> </w:t>
            </w:r>
            <w:r>
              <w:rPr>
                <w:sz w:val="20"/>
              </w:rPr>
              <w:t>forms</w:t>
            </w:r>
            <w:r>
              <w:rPr>
                <w:spacing w:val="-3"/>
                <w:sz w:val="20"/>
              </w:rPr>
              <w:t xml:space="preserve"> </w:t>
            </w:r>
            <w:r>
              <w:rPr>
                <w:sz w:val="20"/>
              </w:rPr>
              <w:t>of</w:t>
            </w:r>
            <w:r>
              <w:rPr>
                <w:spacing w:val="-5"/>
                <w:sz w:val="20"/>
              </w:rPr>
              <w:t xml:space="preserve"> </w:t>
            </w:r>
            <w:r>
              <w:rPr>
                <w:sz w:val="20"/>
              </w:rPr>
              <w:t>abuse</w:t>
            </w:r>
            <w:r>
              <w:rPr>
                <w:spacing w:val="-5"/>
                <w:sz w:val="20"/>
              </w:rPr>
              <w:t xml:space="preserve"> </w:t>
            </w:r>
            <w:r>
              <w:rPr>
                <w:sz w:val="20"/>
              </w:rPr>
              <w:t>that</w:t>
            </w:r>
            <w:r>
              <w:rPr>
                <w:spacing w:val="-3"/>
                <w:sz w:val="20"/>
              </w:rPr>
              <w:t xml:space="preserve"> </w:t>
            </w:r>
            <w:r>
              <w:rPr>
                <w:sz w:val="20"/>
              </w:rPr>
              <w:t>occur</w:t>
            </w:r>
            <w:r>
              <w:rPr>
                <w:spacing w:val="-5"/>
                <w:sz w:val="20"/>
              </w:rPr>
              <w:t xml:space="preserve"> </w:t>
            </w:r>
            <w:r>
              <w:rPr>
                <w:spacing w:val="-2"/>
                <w:sz w:val="20"/>
              </w:rPr>
              <w:t>where:</w:t>
            </w:r>
          </w:p>
          <w:p w14:paraId="17C4F618" w14:textId="77777777" w:rsidR="00560582" w:rsidRDefault="00B352A6">
            <w:pPr>
              <w:pStyle w:val="TableParagraph"/>
              <w:numPr>
                <w:ilvl w:val="0"/>
                <w:numId w:val="16"/>
              </w:numPr>
              <w:tabs>
                <w:tab w:val="left" w:pos="828"/>
              </w:tabs>
              <w:spacing w:before="123" w:line="237" w:lineRule="auto"/>
              <w:ind w:right="217"/>
              <w:rPr>
                <w:sz w:val="20"/>
              </w:rPr>
            </w:pPr>
            <w:r>
              <w:rPr>
                <w:sz w:val="20"/>
              </w:rPr>
              <w:t>an individual or group takes advantage of an imbalance in power to coerce, manipulate or deceive a child into taking part in sexual or criminal</w:t>
            </w:r>
            <w:r>
              <w:rPr>
                <w:spacing w:val="-5"/>
                <w:sz w:val="20"/>
              </w:rPr>
              <w:t xml:space="preserve"> </w:t>
            </w:r>
            <w:r>
              <w:rPr>
                <w:sz w:val="20"/>
              </w:rPr>
              <w:t>activity,</w:t>
            </w:r>
            <w:r>
              <w:rPr>
                <w:spacing w:val="-4"/>
                <w:sz w:val="20"/>
              </w:rPr>
              <w:t xml:space="preserve"> </w:t>
            </w:r>
            <w:r>
              <w:rPr>
                <w:sz w:val="20"/>
              </w:rPr>
              <w:t>in</w:t>
            </w:r>
            <w:r>
              <w:rPr>
                <w:spacing w:val="-4"/>
                <w:sz w:val="20"/>
              </w:rPr>
              <w:t xml:space="preserve"> </w:t>
            </w:r>
            <w:r>
              <w:rPr>
                <w:sz w:val="20"/>
              </w:rPr>
              <w:t>exchange</w:t>
            </w:r>
            <w:r>
              <w:rPr>
                <w:spacing w:val="-6"/>
                <w:sz w:val="20"/>
              </w:rPr>
              <w:t xml:space="preserve"> </w:t>
            </w:r>
            <w:r>
              <w:rPr>
                <w:sz w:val="20"/>
              </w:rPr>
              <w:t>for</w:t>
            </w:r>
            <w:r>
              <w:rPr>
                <w:spacing w:val="-6"/>
                <w:sz w:val="20"/>
              </w:rPr>
              <w:t xml:space="preserve"> </w:t>
            </w:r>
            <w:r>
              <w:rPr>
                <w:sz w:val="20"/>
              </w:rPr>
              <w:t>something</w:t>
            </w:r>
            <w:r>
              <w:rPr>
                <w:spacing w:val="-4"/>
                <w:sz w:val="20"/>
              </w:rPr>
              <w:t xml:space="preserve"> </w:t>
            </w:r>
            <w:r>
              <w:rPr>
                <w:sz w:val="20"/>
              </w:rPr>
              <w:t>the</w:t>
            </w:r>
            <w:r>
              <w:rPr>
                <w:spacing w:val="-4"/>
                <w:sz w:val="20"/>
              </w:rPr>
              <w:t xml:space="preserve"> </w:t>
            </w:r>
            <w:r>
              <w:rPr>
                <w:sz w:val="20"/>
              </w:rPr>
              <w:t>victim</w:t>
            </w:r>
            <w:r>
              <w:rPr>
                <w:spacing w:val="-6"/>
                <w:sz w:val="20"/>
              </w:rPr>
              <w:t xml:space="preserve"> </w:t>
            </w:r>
            <w:r>
              <w:rPr>
                <w:sz w:val="20"/>
              </w:rPr>
              <w:t>needs</w:t>
            </w:r>
            <w:r>
              <w:rPr>
                <w:spacing w:val="-5"/>
                <w:sz w:val="20"/>
              </w:rPr>
              <w:t xml:space="preserve"> </w:t>
            </w:r>
            <w:r>
              <w:rPr>
                <w:sz w:val="20"/>
              </w:rPr>
              <w:t>or</w:t>
            </w:r>
            <w:r>
              <w:rPr>
                <w:spacing w:val="-6"/>
                <w:sz w:val="20"/>
              </w:rPr>
              <w:t xml:space="preserve"> </w:t>
            </w:r>
            <w:r>
              <w:rPr>
                <w:sz w:val="20"/>
              </w:rPr>
              <w:t>wants, and/or for the financial advantage or increased status of the perpetrator or facilitator and/or</w:t>
            </w:r>
          </w:p>
          <w:p w14:paraId="7A21C1A5" w14:textId="77777777" w:rsidR="00560582" w:rsidRDefault="00B352A6">
            <w:pPr>
              <w:pStyle w:val="TableParagraph"/>
              <w:numPr>
                <w:ilvl w:val="0"/>
                <w:numId w:val="16"/>
              </w:numPr>
              <w:tabs>
                <w:tab w:val="left" w:pos="828"/>
              </w:tabs>
              <w:spacing w:before="4" w:line="239" w:lineRule="exact"/>
              <w:ind w:hanging="360"/>
              <w:rPr>
                <w:sz w:val="20"/>
              </w:rPr>
            </w:pPr>
            <w:r>
              <w:rPr>
                <w:sz w:val="20"/>
              </w:rPr>
              <w:t>through</w:t>
            </w:r>
            <w:r>
              <w:rPr>
                <w:spacing w:val="-7"/>
                <w:sz w:val="20"/>
              </w:rPr>
              <w:t xml:space="preserve"> </w:t>
            </w:r>
            <w:r>
              <w:rPr>
                <w:sz w:val="20"/>
              </w:rPr>
              <w:t>violence</w:t>
            </w:r>
            <w:r>
              <w:rPr>
                <w:spacing w:val="-6"/>
                <w:sz w:val="20"/>
              </w:rPr>
              <w:t xml:space="preserve"> </w:t>
            </w:r>
            <w:r>
              <w:rPr>
                <w:sz w:val="20"/>
              </w:rPr>
              <w:t>or</w:t>
            </w:r>
            <w:r>
              <w:rPr>
                <w:spacing w:val="-5"/>
                <w:sz w:val="20"/>
              </w:rPr>
              <w:t xml:space="preserve"> </w:t>
            </w:r>
            <w:r>
              <w:rPr>
                <w:sz w:val="20"/>
              </w:rPr>
              <w:t>the</w:t>
            </w:r>
            <w:r>
              <w:rPr>
                <w:spacing w:val="-6"/>
                <w:sz w:val="20"/>
              </w:rPr>
              <w:t xml:space="preserve"> </w:t>
            </w:r>
            <w:r>
              <w:rPr>
                <w:sz w:val="20"/>
              </w:rPr>
              <w:t>threat</w:t>
            </w:r>
            <w:r>
              <w:rPr>
                <w:spacing w:val="-7"/>
                <w:sz w:val="20"/>
              </w:rPr>
              <w:t xml:space="preserve"> </w:t>
            </w:r>
            <w:r>
              <w:rPr>
                <w:sz w:val="20"/>
              </w:rPr>
              <w:t>of</w:t>
            </w:r>
            <w:r>
              <w:rPr>
                <w:spacing w:val="-6"/>
                <w:sz w:val="20"/>
              </w:rPr>
              <w:t xml:space="preserve"> </w:t>
            </w:r>
            <w:r>
              <w:rPr>
                <w:spacing w:val="-2"/>
                <w:sz w:val="20"/>
              </w:rPr>
              <w:t>violence.</w:t>
            </w:r>
          </w:p>
        </w:tc>
      </w:tr>
    </w:tbl>
    <w:p w14:paraId="5E4F8FFC" w14:textId="77777777" w:rsidR="00560582" w:rsidRDefault="00560582">
      <w:pPr>
        <w:pStyle w:val="TableParagraph"/>
        <w:spacing w:line="239" w:lineRule="exact"/>
        <w:rPr>
          <w:sz w:val="20"/>
        </w:rPr>
        <w:sectPr w:rsidR="00560582">
          <w:type w:val="continuous"/>
          <w:pgSz w:w="11910" w:h="16840"/>
          <w:pgMar w:top="1400" w:right="283" w:bottom="1186" w:left="425" w:header="0" w:footer="90"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3DAB5F1F" w14:textId="77777777">
        <w:trPr>
          <w:trHeight w:val="1389"/>
        </w:trPr>
        <w:tc>
          <w:tcPr>
            <w:tcW w:w="2405" w:type="dxa"/>
            <w:shd w:val="clear" w:color="auto" w:fill="F1F1F1"/>
          </w:tcPr>
          <w:p w14:paraId="2D538DFD" w14:textId="77777777" w:rsidR="00560582" w:rsidRDefault="00560582">
            <w:pPr>
              <w:pStyle w:val="TableParagraph"/>
              <w:ind w:left="0"/>
              <w:rPr>
                <w:rFonts w:ascii="Times New Roman"/>
                <w:sz w:val="18"/>
              </w:rPr>
            </w:pPr>
          </w:p>
        </w:tc>
        <w:tc>
          <w:tcPr>
            <w:tcW w:w="7230" w:type="dxa"/>
          </w:tcPr>
          <w:p w14:paraId="797AFBC6" w14:textId="77777777" w:rsidR="00560582" w:rsidRDefault="00B352A6">
            <w:pPr>
              <w:pStyle w:val="TableParagraph"/>
              <w:rPr>
                <w:sz w:val="20"/>
              </w:rPr>
            </w:pPr>
            <w:r>
              <w:rPr>
                <w:sz w:val="20"/>
              </w:rPr>
              <w:t>CSE and CCE can affect children, both male and female, and can include children</w:t>
            </w:r>
            <w:r>
              <w:rPr>
                <w:spacing w:val="-6"/>
                <w:sz w:val="20"/>
              </w:rPr>
              <w:t xml:space="preserve"> </w:t>
            </w:r>
            <w:r>
              <w:rPr>
                <w:sz w:val="20"/>
              </w:rPr>
              <w:t>who</w:t>
            </w:r>
            <w:r>
              <w:rPr>
                <w:spacing w:val="-6"/>
                <w:sz w:val="20"/>
              </w:rPr>
              <w:t xml:space="preserve"> </w:t>
            </w:r>
            <w:r>
              <w:rPr>
                <w:sz w:val="20"/>
              </w:rPr>
              <w:t>have</w:t>
            </w:r>
            <w:r>
              <w:rPr>
                <w:spacing w:val="-5"/>
                <w:sz w:val="20"/>
              </w:rPr>
              <w:t xml:space="preserve"> </w:t>
            </w:r>
            <w:r>
              <w:rPr>
                <w:sz w:val="20"/>
              </w:rPr>
              <w:t>been</w:t>
            </w:r>
            <w:r>
              <w:rPr>
                <w:spacing w:val="-3"/>
                <w:sz w:val="20"/>
              </w:rPr>
              <w:t xml:space="preserve"> </w:t>
            </w:r>
            <w:r>
              <w:rPr>
                <w:sz w:val="20"/>
              </w:rPr>
              <w:t>moved</w:t>
            </w:r>
            <w:r>
              <w:rPr>
                <w:spacing w:val="-6"/>
                <w:sz w:val="20"/>
              </w:rPr>
              <w:t xml:space="preserve"> </w:t>
            </w:r>
            <w:r>
              <w:rPr>
                <w:sz w:val="20"/>
              </w:rPr>
              <w:t>(commonly</w:t>
            </w:r>
            <w:r>
              <w:rPr>
                <w:spacing w:val="-4"/>
                <w:sz w:val="20"/>
              </w:rPr>
              <w:t xml:space="preserve"> </w:t>
            </w:r>
            <w:r>
              <w:rPr>
                <w:sz w:val="20"/>
              </w:rPr>
              <w:t>referred</w:t>
            </w:r>
            <w:r>
              <w:rPr>
                <w:spacing w:val="-6"/>
                <w:sz w:val="20"/>
              </w:rPr>
              <w:t xml:space="preserve"> </w:t>
            </w:r>
            <w:r>
              <w:rPr>
                <w:sz w:val="20"/>
              </w:rPr>
              <w:t>to</w:t>
            </w:r>
            <w:r>
              <w:rPr>
                <w:spacing w:val="-3"/>
                <w:sz w:val="20"/>
              </w:rPr>
              <w:t xml:space="preserve"> </w:t>
            </w:r>
            <w:r>
              <w:rPr>
                <w:sz w:val="20"/>
              </w:rPr>
              <w:t>as</w:t>
            </w:r>
            <w:r>
              <w:rPr>
                <w:spacing w:val="-4"/>
                <w:sz w:val="20"/>
              </w:rPr>
              <w:t xml:space="preserve"> </w:t>
            </w:r>
            <w:r>
              <w:rPr>
                <w:sz w:val="20"/>
              </w:rPr>
              <w:t>trafficking)</w:t>
            </w:r>
            <w:r>
              <w:rPr>
                <w:spacing w:val="-5"/>
                <w:sz w:val="20"/>
              </w:rPr>
              <w:t xml:space="preserve"> </w:t>
            </w:r>
            <w:r>
              <w:rPr>
                <w:sz w:val="20"/>
              </w:rPr>
              <w:t>for</w:t>
            </w:r>
            <w:r>
              <w:rPr>
                <w:spacing w:val="-4"/>
                <w:sz w:val="20"/>
              </w:rPr>
              <w:t xml:space="preserve"> </w:t>
            </w:r>
            <w:r>
              <w:rPr>
                <w:sz w:val="20"/>
              </w:rPr>
              <w:t>the purpose of exploitation.</w:t>
            </w:r>
          </w:p>
          <w:p w14:paraId="7E19C51A" w14:textId="77777777" w:rsidR="00560582" w:rsidRDefault="00B352A6">
            <w:pPr>
              <w:pStyle w:val="TableParagraph"/>
              <w:spacing w:before="118"/>
              <w:ind w:right="197"/>
              <w:rPr>
                <w:sz w:val="20"/>
              </w:rPr>
            </w:pPr>
            <w:hyperlink r:id="rId129">
              <w:r>
                <w:rPr>
                  <w:color w:val="0462C1"/>
                  <w:sz w:val="20"/>
                  <w:u w:val="single" w:color="0462C1"/>
                </w:rPr>
                <w:t>5.3.</w:t>
              </w:r>
              <w:r>
                <w:rPr>
                  <w:color w:val="0462C1"/>
                  <w:spacing w:val="-4"/>
                  <w:sz w:val="20"/>
                  <w:u w:val="single" w:color="0462C1"/>
                </w:rPr>
                <w:t xml:space="preserve"> </w:t>
              </w:r>
              <w:r>
                <w:rPr>
                  <w:color w:val="0462C1"/>
                  <w:sz w:val="20"/>
                  <w:u w:val="single" w:color="0462C1"/>
                </w:rPr>
                <w:t>11</w:t>
              </w:r>
              <w:r>
                <w:rPr>
                  <w:color w:val="0462C1"/>
                  <w:spacing w:val="-6"/>
                  <w:sz w:val="20"/>
                  <w:u w:val="single" w:color="0462C1"/>
                </w:rPr>
                <w:t xml:space="preserve"> </w:t>
              </w:r>
              <w:r>
                <w:rPr>
                  <w:color w:val="0462C1"/>
                  <w:sz w:val="20"/>
                  <w:u w:val="single" w:color="0462C1"/>
                </w:rPr>
                <w:t>Children</w:t>
              </w:r>
              <w:r>
                <w:rPr>
                  <w:color w:val="0462C1"/>
                  <w:spacing w:val="-4"/>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young</w:t>
              </w:r>
              <w:r>
                <w:rPr>
                  <w:color w:val="0462C1"/>
                  <w:spacing w:val="-4"/>
                  <w:sz w:val="20"/>
                  <w:u w:val="single" w:color="0462C1"/>
                </w:rPr>
                <w:t xml:space="preserve"> </w:t>
              </w:r>
              <w:r>
                <w:rPr>
                  <w:color w:val="0462C1"/>
                  <w:sz w:val="20"/>
                  <w:u w:val="single" w:color="0462C1"/>
                </w:rPr>
                <w:t>people</w:t>
              </w:r>
              <w:r>
                <w:rPr>
                  <w:color w:val="0462C1"/>
                  <w:spacing w:val="-4"/>
                  <w:sz w:val="20"/>
                  <w:u w:val="single" w:color="0462C1"/>
                </w:rPr>
                <w:t xml:space="preserve"> </w:t>
              </w:r>
              <w:r>
                <w:rPr>
                  <w:color w:val="0462C1"/>
                  <w:sz w:val="20"/>
                  <w:u w:val="single" w:color="0462C1"/>
                </w:rPr>
                <w:t>affected</w:t>
              </w:r>
              <w:r>
                <w:rPr>
                  <w:color w:val="0462C1"/>
                  <w:spacing w:val="-5"/>
                  <w:sz w:val="20"/>
                  <w:u w:val="single" w:color="0462C1"/>
                </w:rPr>
                <w:t xml:space="preserve"> </w:t>
              </w:r>
              <w:r>
                <w:rPr>
                  <w:color w:val="0462C1"/>
                  <w:sz w:val="20"/>
                  <w:u w:val="single" w:color="0462C1"/>
                </w:rPr>
                <w:t>by</w:t>
              </w:r>
              <w:r>
                <w:rPr>
                  <w:color w:val="0462C1"/>
                  <w:spacing w:val="-5"/>
                  <w:sz w:val="20"/>
                  <w:u w:val="single" w:color="0462C1"/>
                </w:rPr>
                <w:t xml:space="preserve"> </w:t>
              </w:r>
              <w:r>
                <w:rPr>
                  <w:color w:val="0462C1"/>
                  <w:sz w:val="20"/>
                  <w:u w:val="single" w:color="0462C1"/>
                </w:rPr>
                <w:t>exploitation</w:t>
              </w:r>
              <w:r>
                <w:rPr>
                  <w:color w:val="0462C1"/>
                  <w:spacing w:val="-4"/>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serious</w:t>
              </w:r>
            </w:hyperlink>
            <w:r>
              <w:rPr>
                <w:color w:val="0462C1"/>
                <w:sz w:val="20"/>
              </w:rPr>
              <w:t xml:space="preserve"> </w:t>
            </w:r>
            <w:hyperlink r:id="rId130">
              <w:r>
                <w:rPr>
                  <w:color w:val="0462C1"/>
                  <w:sz w:val="20"/>
                  <w:u w:val="single" w:color="0462C1"/>
                </w:rPr>
                <w:t>violence ( HSCP Procedures on line)</w:t>
              </w:r>
            </w:hyperlink>
          </w:p>
        </w:tc>
      </w:tr>
      <w:tr w:rsidR="00560582" w14:paraId="13A565F7" w14:textId="77777777">
        <w:trPr>
          <w:trHeight w:val="6235"/>
        </w:trPr>
        <w:tc>
          <w:tcPr>
            <w:tcW w:w="2405" w:type="dxa"/>
            <w:shd w:val="clear" w:color="auto" w:fill="F1F1F1"/>
          </w:tcPr>
          <w:p w14:paraId="726CF8A8" w14:textId="77777777" w:rsidR="00560582" w:rsidRDefault="00B352A6">
            <w:pPr>
              <w:pStyle w:val="TableParagraph"/>
              <w:ind w:left="107" w:right="526"/>
              <w:rPr>
                <w:b/>
                <w:sz w:val="20"/>
              </w:rPr>
            </w:pPr>
            <w:r>
              <w:rPr>
                <w:b/>
                <w:sz w:val="20"/>
              </w:rPr>
              <w:t>Child Criminal Exploitation</w:t>
            </w:r>
            <w:r>
              <w:rPr>
                <w:b/>
                <w:spacing w:val="-14"/>
                <w:sz w:val="20"/>
              </w:rPr>
              <w:t xml:space="preserve"> </w:t>
            </w:r>
            <w:r>
              <w:rPr>
                <w:b/>
                <w:sz w:val="20"/>
              </w:rPr>
              <w:t>(CCE)</w:t>
            </w:r>
          </w:p>
        </w:tc>
        <w:tc>
          <w:tcPr>
            <w:tcW w:w="7230" w:type="dxa"/>
          </w:tcPr>
          <w:p w14:paraId="598C4169" w14:textId="77777777" w:rsidR="00560582" w:rsidRDefault="00B352A6">
            <w:pPr>
              <w:pStyle w:val="TableParagraph"/>
              <w:spacing w:line="229" w:lineRule="exact"/>
              <w:rPr>
                <w:sz w:val="20"/>
              </w:rPr>
            </w:pPr>
            <w:r>
              <w:rPr>
                <w:sz w:val="20"/>
              </w:rPr>
              <w:t>CCE</w:t>
            </w:r>
            <w:r>
              <w:rPr>
                <w:spacing w:val="-8"/>
                <w:sz w:val="20"/>
              </w:rPr>
              <w:t xml:space="preserve"> </w:t>
            </w:r>
            <w:r>
              <w:rPr>
                <w:sz w:val="20"/>
              </w:rPr>
              <w:t>can</w:t>
            </w:r>
            <w:r>
              <w:rPr>
                <w:spacing w:val="-6"/>
                <w:sz w:val="20"/>
              </w:rPr>
              <w:t xml:space="preserve"> </w:t>
            </w:r>
            <w:r>
              <w:rPr>
                <w:sz w:val="20"/>
              </w:rPr>
              <w:t>include</w:t>
            </w:r>
            <w:r>
              <w:rPr>
                <w:spacing w:val="-7"/>
                <w:sz w:val="20"/>
              </w:rPr>
              <w:t xml:space="preserve"> </w:t>
            </w:r>
            <w:r>
              <w:rPr>
                <w:sz w:val="20"/>
              </w:rPr>
              <w:t>children</w:t>
            </w:r>
            <w:r>
              <w:rPr>
                <w:spacing w:val="-8"/>
                <w:sz w:val="20"/>
              </w:rPr>
              <w:t xml:space="preserve"> </w:t>
            </w:r>
            <w:r>
              <w:rPr>
                <w:sz w:val="20"/>
              </w:rPr>
              <w:t>being</w:t>
            </w:r>
            <w:r>
              <w:rPr>
                <w:spacing w:val="-7"/>
                <w:sz w:val="20"/>
              </w:rPr>
              <w:t xml:space="preserve"> </w:t>
            </w:r>
            <w:r>
              <w:rPr>
                <w:sz w:val="20"/>
              </w:rPr>
              <w:t>forced</w:t>
            </w:r>
            <w:r>
              <w:rPr>
                <w:spacing w:val="-7"/>
                <w:sz w:val="20"/>
              </w:rPr>
              <w:t xml:space="preserve"> </w:t>
            </w:r>
            <w:r>
              <w:rPr>
                <w:sz w:val="20"/>
              </w:rPr>
              <w:t>or</w:t>
            </w:r>
            <w:r>
              <w:rPr>
                <w:spacing w:val="-8"/>
                <w:sz w:val="20"/>
              </w:rPr>
              <w:t xml:space="preserve"> </w:t>
            </w:r>
            <w:r>
              <w:rPr>
                <w:sz w:val="20"/>
              </w:rPr>
              <w:t>manipulated</w:t>
            </w:r>
            <w:r>
              <w:rPr>
                <w:spacing w:val="-5"/>
                <w:sz w:val="20"/>
              </w:rPr>
              <w:t xml:space="preserve"> </w:t>
            </w:r>
            <w:r>
              <w:rPr>
                <w:spacing w:val="-2"/>
                <w:sz w:val="20"/>
              </w:rPr>
              <w:t>into:</w:t>
            </w:r>
          </w:p>
          <w:p w14:paraId="74B64710" w14:textId="77777777" w:rsidR="00560582" w:rsidRDefault="00B352A6">
            <w:pPr>
              <w:pStyle w:val="TableParagraph"/>
              <w:numPr>
                <w:ilvl w:val="0"/>
                <w:numId w:val="15"/>
              </w:numPr>
              <w:tabs>
                <w:tab w:val="left" w:pos="828"/>
              </w:tabs>
              <w:spacing w:before="121" w:line="261" w:lineRule="exact"/>
              <w:ind w:hanging="360"/>
              <w:rPr>
                <w:sz w:val="20"/>
              </w:rPr>
            </w:pPr>
            <w:r>
              <w:rPr>
                <w:sz w:val="20"/>
              </w:rPr>
              <w:t>transporting</w:t>
            </w:r>
            <w:r>
              <w:rPr>
                <w:spacing w:val="-8"/>
                <w:sz w:val="20"/>
              </w:rPr>
              <w:t xml:space="preserve"> </w:t>
            </w:r>
            <w:r>
              <w:rPr>
                <w:sz w:val="20"/>
              </w:rPr>
              <w:t>drugs</w:t>
            </w:r>
            <w:r>
              <w:rPr>
                <w:spacing w:val="-8"/>
                <w:sz w:val="20"/>
              </w:rPr>
              <w:t xml:space="preserve"> </w:t>
            </w:r>
            <w:r>
              <w:rPr>
                <w:sz w:val="20"/>
              </w:rPr>
              <w:t>or</w:t>
            </w:r>
            <w:r>
              <w:rPr>
                <w:spacing w:val="-6"/>
                <w:sz w:val="20"/>
              </w:rPr>
              <w:t xml:space="preserve"> </w:t>
            </w:r>
            <w:r>
              <w:rPr>
                <w:sz w:val="20"/>
              </w:rPr>
              <w:t>money</w:t>
            </w:r>
            <w:r>
              <w:rPr>
                <w:spacing w:val="-8"/>
                <w:sz w:val="20"/>
              </w:rPr>
              <w:t xml:space="preserve"> </w:t>
            </w:r>
            <w:r>
              <w:rPr>
                <w:sz w:val="20"/>
              </w:rPr>
              <w:t>through</w:t>
            </w:r>
            <w:r>
              <w:rPr>
                <w:spacing w:val="-7"/>
                <w:sz w:val="20"/>
              </w:rPr>
              <w:t xml:space="preserve"> </w:t>
            </w:r>
            <w:r>
              <w:rPr>
                <w:sz w:val="20"/>
              </w:rPr>
              <w:t>county</w:t>
            </w:r>
            <w:r>
              <w:rPr>
                <w:spacing w:val="-8"/>
                <w:sz w:val="20"/>
              </w:rPr>
              <w:t xml:space="preserve"> </w:t>
            </w:r>
            <w:r>
              <w:rPr>
                <w:spacing w:val="-4"/>
                <w:sz w:val="20"/>
              </w:rPr>
              <w:t>lines</w:t>
            </w:r>
          </w:p>
          <w:p w14:paraId="0FD11C90" w14:textId="77777777" w:rsidR="00560582" w:rsidRDefault="00B352A6">
            <w:pPr>
              <w:pStyle w:val="TableParagraph"/>
              <w:numPr>
                <w:ilvl w:val="0"/>
                <w:numId w:val="15"/>
              </w:numPr>
              <w:tabs>
                <w:tab w:val="left" w:pos="828"/>
              </w:tabs>
              <w:spacing w:line="258" w:lineRule="exact"/>
              <w:ind w:hanging="360"/>
              <w:rPr>
                <w:sz w:val="20"/>
              </w:rPr>
            </w:pPr>
            <w:r>
              <w:rPr>
                <w:sz w:val="20"/>
              </w:rPr>
              <w:t>working</w:t>
            </w:r>
            <w:r>
              <w:rPr>
                <w:spacing w:val="-9"/>
                <w:sz w:val="20"/>
              </w:rPr>
              <w:t xml:space="preserve"> </w:t>
            </w:r>
            <w:r>
              <w:rPr>
                <w:sz w:val="20"/>
              </w:rPr>
              <w:t>in</w:t>
            </w:r>
            <w:r>
              <w:rPr>
                <w:spacing w:val="-9"/>
                <w:sz w:val="20"/>
              </w:rPr>
              <w:t xml:space="preserve"> </w:t>
            </w:r>
            <w:r>
              <w:rPr>
                <w:sz w:val="20"/>
              </w:rPr>
              <w:t>cannabis</w:t>
            </w:r>
            <w:r>
              <w:rPr>
                <w:spacing w:val="-8"/>
                <w:sz w:val="20"/>
              </w:rPr>
              <w:t xml:space="preserve"> </w:t>
            </w:r>
            <w:r>
              <w:rPr>
                <w:sz w:val="20"/>
              </w:rPr>
              <w:t>factories,</w:t>
            </w:r>
            <w:r>
              <w:rPr>
                <w:spacing w:val="-9"/>
                <w:sz w:val="20"/>
              </w:rPr>
              <w:t xml:space="preserve"> </w:t>
            </w:r>
            <w:r>
              <w:rPr>
                <w:sz w:val="20"/>
              </w:rPr>
              <w:t>shoplifting,</w:t>
            </w:r>
            <w:r>
              <w:rPr>
                <w:spacing w:val="-9"/>
                <w:sz w:val="20"/>
              </w:rPr>
              <w:t xml:space="preserve"> </w:t>
            </w:r>
            <w:r>
              <w:rPr>
                <w:sz w:val="20"/>
              </w:rPr>
              <w:t>or</w:t>
            </w:r>
            <w:r>
              <w:rPr>
                <w:spacing w:val="-6"/>
                <w:sz w:val="20"/>
              </w:rPr>
              <w:t xml:space="preserve"> </w:t>
            </w:r>
            <w:r>
              <w:rPr>
                <w:spacing w:val="-2"/>
                <w:sz w:val="20"/>
              </w:rPr>
              <w:t>pickpocketing</w:t>
            </w:r>
          </w:p>
          <w:p w14:paraId="64417B94" w14:textId="77777777" w:rsidR="00560582" w:rsidRDefault="00B352A6">
            <w:pPr>
              <w:pStyle w:val="TableParagraph"/>
              <w:numPr>
                <w:ilvl w:val="0"/>
                <w:numId w:val="15"/>
              </w:numPr>
              <w:tabs>
                <w:tab w:val="left" w:pos="828"/>
              </w:tabs>
              <w:spacing w:line="258" w:lineRule="exact"/>
              <w:ind w:hanging="360"/>
              <w:rPr>
                <w:sz w:val="20"/>
              </w:rPr>
            </w:pPr>
            <w:r>
              <w:rPr>
                <w:sz w:val="20"/>
              </w:rPr>
              <w:t>committing</w:t>
            </w:r>
            <w:r>
              <w:rPr>
                <w:spacing w:val="-14"/>
                <w:sz w:val="20"/>
              </w:rPr>
              <w:t xml:space="preserve"> </w:t>
            </w:r>
            <w:r>
              <w:rPr>
                <w:sz w:val="20"/>
              </w:rPr>
              <w:t>vehicle</w:t>
            </w:r>
            <w:r>
              <w:rPr>
                <w:spacing w:val="-10"/>
                <w:sz w:val="20"/>
              </w:rPr>
              <w:t xml:space="preserve"> </w:t>
            </w:r>
            <w:r>
              <w:rPr>
                <w:spacing w:val="-2"/>
                <w:sz w:val="20"/>
              </w:rPr>
              <w:t>crime</w:t>
            </w:r>
          </w:p>
          <w:p w14:paraId="3F2ED09B" w14:textId="77777777" w:rsidR="00560582" w:rsidRDefault="00B352A6">
            <w:pPr>
              <w:pStyle w:val="TableParagraph"/>
              <w:numPr>
                <w:ilvl w:val="0"/>
                <w:numId w:val="15"/>
              </w:numPr>
              <w:tabs>
                <w:tab w:val="left" w:pos="828"/>
              </w:tabs>
              <w:spacing w:line="258" w:lineRule="exact"/>
              <w:ind w:hanging="360"/>
              <w:rPr>
                <w:sz w:val="20"/>
              </w:rPr>
            </w:pPr>
            <w:r>
              <w:rPr>
                <w:sz w:val="20"/>
              </w:rPr>
              <w:t>threatening/committing</w:t>
            </w:r>
            <w:r>
              <w:rPr>
                <w:spacing w:val="-14"/>
                <w:sz w:val="20"/>
              </w:rPr>
              <w:t xml:space="preserve"> </w:t>
            </w:r>
            <w:r>
              <w:rPr>
                <w:sz w:val="20"/>
              </w:rPr>
              <w:t>serious</w:t>
            </w:r>
            <w:r>
              <w:rPr>
                <w:spacing w:val="-14"/>
                <w:sz w:val="20"/>
              </w:rPr>
              <w:t xml:space="preserve"> </w:t>
            </w:r>
            <w:r>
              <w:rPr>
                <w:sz w:val="20"/>
              </w:rPr>
              <w:t>violence</w:t>
            </w:r>
            <w:r>
              <w:rPr>
                <w:spacing w:val="-12"/>
                <w:sz w:val="20"/>
              </w:rPr>
              <w:t xml:space="preserve"> </w:t>
            </w:r>
            <w:r>
              <w:rPr>
                <w:sz w:val="20"/>
              </w:rPr>
              <w:t>to</w:t>
            </w:r>
            <w:r>
              <w:rPr>
                <w:spacing w:val="-14"/>
                <w:sz w:val="20"/>
              </w:rPr>
              <w:t xml:space="preserve"> </w:t>
            </w:r>
            <w:r>
              <w:rPr>
                <w:spacing w:val="-2"/>
                <w:sz w:val="20"/>
              </w:rPr>
              <w:t>others</w:t>
            </w:r>
          </w:p>
          <w:p w14:paraId="02059D1C" w14:textId="77777777" w:rsidR="00560582" w:rsidRDefault="00B352A6">
            <w:pPr>
              <w:pStyle w:val="TableParagraph"/>
              <w:numPr>
                <w:ilvl w:val="0"/>
                <w:numId w:val="15"/>
              </w:numPr>
              <w:tabs>
                <w:tab w:val="left" w:pos="828"/>
              </w:tabs>
              <w:spacing w:before="4" w:line="232" w:lineRule="auto"/>
              <w:ind w:right="169"/>
              <w:rPr>
                <w:sz w:val="20"/>
              </w:rPr>
            </w:pPr>
            <w:r>
              <w:rPr>
                <w:sz w:val="20"/>
              </w:rPr>
              <w:t>becoming</w:t>
            </w:r>
            <w:r>
              <w:rPr>
                <w:spacing w:val="-5"/>
                <w:sz w:val="20"/>
              </w:rPr>
              <w:t xml:space="preserve"> </w:t>
            </w:r>
            <w:r>
              <w:rPr>
                <w:sz w:val="20"/>
              </w:rPr>
              <w:t>trapped</w:t>
            </w:r>
            <w:r>
              <w:rPr>
                <w:spacing w:val="-6"/>
                <w:sz w:val="20"/>
              </w:rPr>
              <w:t xml:space="preserve"> </w:t>
            </w:r>
            <w:r>
              <w:rPr>
                <w:sz w:val="20"/>
              </w:rPr>
              <w:t>by</w:t>
            </w:r>
            <w:r>
              <w:rPr>
                <w:spacing w:val="-6"/>
                <w:sz w:val="20"/>
              </w:rPr>
              <w:t xml:space="preserve"> </w:t>
            </w:r>
            <w:r>
              <w:rPr>
                <w:sz w:val="20"/>
              </w:rPr>
              <w:t>exploitation,</w:t>
            </w:r>
            <w:r>
              <w:rPr>
                <w:spacing w:val="-5"/>
                <w:sz w:val="20"/>
              </w:rPr>
              <w:t xml:space="preserve"> </w:t>
            </w:r>
            <w:r>
              <w:rPr>
                <w:sz w:val="20"/>
              </w:rPr>
              <w:t>as</w:t>
            </w:r>
            <w:r>
              <w:rPr>
                <w:spacing w:val="-6"/>
                <w:sz w:val="20"/>
              </w:rPr>
              <w:t xml:space="preserve"> </w:t>
            </w:r>
            <w:r>
              <w:rPr>
                <w:sz w:val="20"/>
              </w:rPr>
              <w:t>perpetrators</w:t>
            </w:r>
            <w:r>
              <w:rPr>
                <w:spacing w:val="-5"/>
                <w:sz w:val="20"/>
              </w:rPr>
              <w:t xml:space="preserve"> </w:t>
            </w:r>
            <w:r>
              <w:rPr>
                <w:sz w:val="20"/>
              </w:rPr>
              <w:t>can</w:t>
            </w:r>
            <w:r>
              <w:rPr>
                <w:spacing w:val="-6"/>
                <w:sz w:val="20"/>
              </w:rPr>
              <w:t xml:space="preserve"> </w:t>
            </w:r>
            <w:r>
              <w:rPr>
                <w:sz w:val="20"/>
              </w:rPr>
              <w:t>threaten</w:t>
            </w:r>
            <w:r>
              <w:rPr>
                <w:spacing w:val="-7"/>
                <w:sz w:val="20"/>
              </w:rPr>
              <w:t xml:space="preserve"> </w:t>
            </w:r>
            <w:r>
              <w:rPr>
                <w:sz w:val="20"/>
              </w:rPr>
              <w:t>victims (and their families) with violence or entrap and coerce them into debt</w:t>
            </w:r>
          </w:p>
          <w:p w14:paraId="2C68E3A2" w14:textId="77777777" w:rsidR="00560582" w:rsidRDefault="00B352A6">
            <w:pPr>
              <w:pStyle w:val="TableParagraph"/>
              <w:numPr>
                <w:ilvl w:val="0"/>
                <w:numId w:val="15"/>
              </w:numPr>
              <w:tabs>
                <w:tab w:val="left" w:pos="828"/>
              </w:tabs>
              <w:spacing w:before="7" w:line="232" w:lineRule="auto"/>
              <w:ind w:right="444"/>
              <w:rPr>
                <w:sz w:val="20"/>
              </w:rPr>
            </w:pPr>
            <w:r>
              <w:rPr>
                <w:sz w:val="20"/>
              </w:rPr>
              <w:t>coerced</w:t>
            </w:r>
            <w:r>
              <w:rPr>
                <w:spacing w:val="-6"/>
                <w:sz w:val="20"/>
              </w:rPr>
              <w:t xml:space="preserve"> </w:t>
            </w:r>
            <w:r>
              <w:rPr>
                <w:sz w:val="20"/>
              </w:rPr>
              <w:t>into</w:t>
            </w:r>
            <w:r>
              <w:rPr>
                <w:spacing w:val="-6"/>
                <w:sz w:val="20"/>
              </w:rPr>
              <w:t xml:space="preserve"> </w:t>
            </w:r>
            <w:r>
              <w:rPr>
                <w:sz w:val="20"/>
              </w:rPr>
              <w:t>carrying</w:t>
            </w:r>
            <w:r>
              <w:rPr>
                <w:spacing w:val="-5"/>
                <w:sz w:val="20"/>
              </w:rPr>
              <w:t xml:space="preserve"> </w:t>
            </w:r>
            <w:r>
              <w:rPr>
                <w:sz w:val="20"/>
              </w:rPr>
              <w:t>weapons</w:t>
            </w:r>
            <w:r>
              <w:rPr>
                <w:spacing w:val="-4"/>
                <w:sz w:val="20"/>
              </w:rPr>
              <w:t xml:space="preserve"> </w:t>
            </w:r>
            <w:r>
              <w:rPr>
                <w:sz w:val="20"/>
              </w:rPr>
              <w:t>such</w:t>
            </w:r>
            <w:r>
              <w:rPr>
                <w:spacing w:val="-5"/>
                <w:sz w:val="20"/>
              </w:rPr>
              <w:t xml:space="preserve"> </w:t>
            </w:r>
            <w:r>
              <w:rPr>
                <w:sz w:val="20"/>
              </w:rPr>
              <w:t>as</w:t>
            </w:r>
            <w:r>
              <w:rPr>
                <w:spacing w:val="-4"/>
                <w:sz w:val="20"/>
              </w:rPr>
              <w:t xml:space="preserve"> </w:t>
            </w:r>
            <w:r>
              <w:rPr>
                <w:sz w:val="20"/>
              </w:rPr>
              <w:t>knives/carry</w:t>
            </w:r>
            <w:r>
              <w:rPr>
                <w:spacing w:val="-4"/>
                <w:sz w:val="20"/>
              </w:rPr>
              <w:t xml:space="preserve"> </w:t>
            </w:r>
            <w:r>
              <w:rPr>
                <w:sz w:val="20"/>
              </w:rPr>
              <w:t>a</w:t>
            </w:r>
            <w:r>
              <w:rPr>
                <w:spacing w:val="-3"/>
                <w:sz w:val="20"/>
              </w:rPr>
              <w:t xml:space="preserve"> </w:t>
            </w:r>
            <w:r>
              <w:rPr>
                <w:sz w:val="20"/>
              </w:rPr>
              <w:t>knife</w:t>
            </w:r>
            <w:r>
              <w:rPr>
                <w:spacing w:val="-6"/>
                <w:sz w:val="20"/>
              </w:rPr>
              <w:t xml:space="preserve"> </w:t>
            </w:r>
            <w:r>
              <w:rPr>
                <w:sz w:val="20"/>
              </w:rPr>
              <w:t>for</w:t>
            </w:r>
            <w:r>
              <w:rPr>
                <w:spacing w:val="-5"/>
                <w:sz w:val="20"/>
              </w:rPr>
              <w:t xml:space="preserve"> </w:t>
            </w:r>
            <w:r>
              <w:rPr>
                <w:sz w:val="20"/>
              </w:rPr>
              <w:t>self-</w:t>
            </w:r>
            <w:r>
              <w:rPr>
                <w:spacing w:val="-2"/>
                <w:sz w:val="20"/>
              </w:rPr>
              <w:t>protection</w:t>
            </w:r>
          </w:p>
          <w:p w14:paraId="4EF19AFD" w14:textId="0EE32DA2" w:rsidR="00560582" w:rsidRDefault="00B352A6">
            <w:pPr>
              <w:pStyle w:val="TableParagraph"/>
              <w:numPr>
                <w:ilvl w:val="0"/>
                <w:numId w:val="15"/>
              </w:numPr>
              <w:tabs>
                <w:tab w:val="left" w:pos="828"/>
              </w:tabs>
              <w:spacing w:before="6" w:line="237" w:lineRule="auto"/>
              <w:ind w:right="361"/>
              <w:rPr>
                <w:sz w:val="20"/>
              </w:rPr>
            </w:pPr>
            <w:r>
              <w:rPr>
                <w:sz w:val="20"/>
              </w:rPr>
              <w:t>children involved in CCE often commit crimes themselves, their vulnerability as victims is not al</w:t>
            </w:r>
            <w:r w:rsidR="00225206">
              <w:rPr>
                <w:sz w:val="20"/>
              </w:rPr>
              <w:t>WAPK</w:t>
            </w:r>
            <w:r>
              <w:rPr>
                <w:sz w:val="20"/>
              </w:rPr>
              <w:t>s recognised by adults and professionals,</w:t>
            </w:r>
            <w:r>
              <w:rPr>
                <w:spacing w:val="-7"/>
                <w:sz w:val="20"/>
              </w:rPr>
              <w:t xml:space="preserve"> </w:t>
            </w:r>
            <w:r>
              <w:rPr>
                <w:sz w:val="20"/>
              </w:rPr>
              <w:t>(particularly</w:t>
            </w:r>
            <w:r>
              <w:rPr>
                <w:spacing w:val="-4"/>
                <w:sz w:val="20"/>
              </w:rPr>
              <w:t xml:space="preserve"> </w:t>
            </w:r>
            <w:r>
              <w:rPr>
                <w:sz w:val="20"/>
              </w:rPr>
              <w:t>older</w:t>
            </w:r>
            <w:r>
              <w:rPr>
                <w:spacing w:val="-7"/>
                <w:sz w:val="20"/>
              </w:rPr>
              <w:t xml:space="preserve"> </w:t>
            </w:r>
            <w:r>
              <w:rPr>
                <w:sz w:val="20"/>
              </w:rPr>
              <w:t>children),</w:t>
            </w:r>
            <w:r>
              <w:rPr>
                <w:spacing w:val="-5"/>
                <w:sz w:val="20"/>
              </w:rPr>
              <w:t xml:space="preserve"> </w:t>
            </w:r>
            <w:r>
              <w:rPr>
                <w:sz w:val="20"/>
              </w:rPr>
              <w:t>and</w:t>
            </w:r>
            <w:r>
              <w:rPr>
                <w:spacing w:val="-5"/>
                <w:sz w:val="20"/>
              </w:rPr>
              <w:t xml:space="preserve"> </w:t>
            </w:r>
            <w:r>
              <w:rPr>
                <w:sz w:val="20"/>
              </w:rPr>
              <w:t>not</w:t>
            </w:r>
            <w:r>
              <w:rPr>
                <w:spacing w:val="-5"/>
                <w:sz w:val="20"/>
              </w:rPr>
              <w:t xml:space="preserve"> </w:t>
            </w:r>
            <w:r>
              <w:rPr>
                <w:sz w:val="20"/>
              </w:rPr>
              <w:t>treated</w:t>
            </w:r>
            <w:r>
              <w:rPr>
                <w:spacing w:val="-8"/>
                <w:sz w:val="20"/>
              </w:rPr>
              <w:t xml:space="preserve"> </w:t>
            </w:r>
            <w:r>
              <w:rPr>
                <w:sz w:val="20"/>
              </w:rPr>
              <w:t>as</w:t>
            </w:r>
            <w:r>
              <w:rPr>
                <w:spacing w:val="-6"/>
                <w:sz w:val="20"/>
              </w:rPr>
              <w:t xml:space="preserve"> </w:t>
            </w:r>
            <w:r>
              <w:rPr>
                <w:sz w:val="20"/>
              </w:rPr>
              <w:t>victims despite the harm they have experienced</w:t>
            </w:r>
          </w:p>
          <w:p w14:paraId="25D3C44A" w14:textId="77777777" w:rsidR="00560582" w:rsidRDefault="00B352A6">
            <w:pPr>
              <w:pStyle w:val="TableParagraph"/>
              <w:numPr>
                <w:ilvl w:val="0"/>
                <w:numId w:val="15"/>
              </w:numPr>
              <w:tabs>
                <w:tab w:val="left" w:pos="828"/>
              </w:tabs>
              <w:spacing w:before="6" w:line="235" w:lineRule="auto"/>
              <w:ind w:right="159"/>
              <w:rPr>
                <w:sz w:val="20"/>
              </w:rPr>
            </w:pPr>
            <w:r>
              <w:rPr>
                <w:sz w:val="20"/>
              </w:rPr>
              <w:t>the experience of girls can be very different to that of boys and the indicators</w:t>
            </w:r>
            <w:r>
              <w:rPr>
                <w:spacing w:val="-4"/>
                <w:sz w:val="20"/>
              </w:rPr>
              <w:t xml:space="preserve"> </w:t>
            </w:r>
            <w:r>
              <w:rPr>
                <w:sz w:val="20"/>
              </w:rPr>
              <w:t>may</w:t>
            </w:r>
            <w:r>
              <w:rPr>
                <w:spacing w:val="-4"/>
                <w:sz w:val="20"/>
              </w:rPr>
              <w:t xml:space="preserve"> </w:t>
            </w:r>
            <w:r>
              <w:rPr>
                <w:sz w:val="20"/>
              </w:rPr>
              <w:t>not</w:t>
            </w:r>
            <w:r>
              <w:rPr>
                <w:spacing w:val="-3"/>
                <w:sz w:val="20"/>
              </w:rPr>
              <w:t xml:space="preserve"> </w:t>
            </w:r>
            <w:r>
              <w:rPr>
                <w:sz w:val="20"/>
              </w:rPr>
              <w:t>be</w:t>
            </w:r>
            <w:r>
              <w:rPr>
                <w:spacing w:val="-6"/>
                <w:sz w:val="20"/>
              </w:rPr>
              <w:t xml:space="preserve"> </w:t>
            </w:r>
            <w:r>
              <w:rPr>
                <w:sz w:val="20"/>
              </w:rPr>
              <w:t>the</w:t>
            </w:r>
            <w:r>
              <w:rPr>
                <w:spacing w:val="-6"/>
                <w:sz w:val="20"/>
              </w:rPr>
              <w:t xml:space="preserve"> </w:t>
            </w:r>
            <w:r>
              <w:rPr>
                <w:sz w:val="20"/>
              </w:rPr>
              <w:t>same,</w:t>
            </w:r>
            <w:r>
              <w:rPr>
                <w:spacing w:val="-3"/>
                <w:sz w:val="20"/>
              </w:rPr>
              <w:t xml:space="preserve"> </w:t>
            </w:r>
            <w:r>
              <w:rPr>
                <w:sz w:val="20"/>
              </w:rPr>
              <w:t>especially</w:t>
            </w:r>
            <w:r>
              <w:rPr>
                <w:spacing w:val="-4"/>
                <w:sz w:val="20"/>
              </w:rPr>
              <w:t xml:space="preserve"> </w:t>
            </w:r>
            <w:r>
              <w:rPr>
                <w:sz w:val="20"/>
              </w:rPr>
              <w:t>as</w:t>
            </w:r>
            <w:r>
              <w:rPr>
                <w:spacing w:val="-4"/>
                <w:sz w:val="20"/>
              </w:rPr>
              <w:t xml:space="preserve"> </w:t>
            </w:r>
            <w:r>
              <w:rPr>
                <w:sz w:val="20"/>
              </w:rPr>
              <w:t>they</w:t>
            </w:r>
            <w:r>
              <w:rPr>
                <w:spacing w:val="-4"/>
                <w:sz w:val="20"/>
              </w:rPr>
              <w:t xml:space="preserve"> </w:t>
            </w:r>
            <w:r>
              <w:rPr>
                <w:sz w:val="20"/>
              </w:rPr>
              <w:t>are</w:t>
            </w:r>
            <w:r>
              <w:rPr>
                <w:spacing w:val="-3"/>
                <w:sz w:val="20"/>
              </w:rPr>
              <w:t xml:space="preserve"> </w:t>
            </w:r>
            <w:r>
              <w:rPr>
                <w:sz w:val="20"/>
              </w:rPr>
              <w:t>at</w:t>
            </w:r>
            <w:r>
              <w:rPr>
                <w:spacing w:val="-5"/>
                <w:sz w:val="20"/>
              </w:rPr>
              <w:t xml:space="preserve"> </w:t>
            </w:r>
            <w:r>
              <w:rPr>
                <w:sz w:val="20"/>
              </w:rPr>
              <w:t>higher</w:t>
            </w:r>
            <w:r>
              <w:rPr>
                <w:spacing w:val="-5"/>
                <w:sz w:val="20"/>
              </w:rPr>
              <w:t xml:space="preserve"> </w:t>
            </w:r>
            <w:r>
              <w:rPr>
                <w:sz w:val="20"/>
              </w:rPr>
              <w:t>risk</w:t>
            </w:r>
            <w:r>
              <w:rPr>
                <w:spacing w:val="-4"/>
                <w:sz w:val="20"/>
              </w:rPr>
              <w:t xml:space="preserve"> </w:t>
            </w:r>
            <w:r>
              <w:rPr>
                <w:sz w:val="20"/>
              </w:rPr>
              <w:t>of CSE: girls are at risk of CCE too.</w:t>
            </w:r>
          </w:p>
          <w:p w14:paraId="481DFF55" w14:textId="77777777" w:rsidR="00560582" w:rsidRDefault="00560582">
            <w:pPr>
              <w:pStyle w:val="TableParagraph"/>
              <w:spacing w:before="123"/>
              <w:ind w:left="0"/>
              <w:rPr>
                <w:sz w:val="20"/>
              </w:rPr>
            </w:pPr>
          </w:p>
          <w:p w14:paraId="41D93F6A" w14:textId="77777777" w:rsidR="00560582" w:rsidRDefault="00B352A6">
            <w:pPr>
              <w:pStyle w:val="TableParagraph"/>
              <w:rPr>
                <w:sz w:val="20"/>
              </w:rPr>
            </w:pPr>
            <w:r>
              <w:rPr>
                <w:color w:val="0462C1"/>
                <w:sz w:val="20"/>
                <w:u w:val="single" w:color="0462C1"/>
              </w:rPr>
              <w:t>Criminal</w:t>
            </w:r>
            <w:r>
              <w:rPr>
                <w:color w:val="0462C1"/>
                <w:spacing w:val="-6"/>
                <w:sz w:val="20"/>
                <w:u w:val="single" w:color="0462C1"/>
              </w:rPr>
              <w:t xml:space="preserve"> </w:t>
            </w:r>
            <w:r>
              <w:rPr>
                <w:color w:val="0462C1"/>
                <w:sz w:val="20"/>
                <w:u w:val="single" w:color="0462C1"/>
              </w:rPr>
              <w:t>exploitation</w:t>
            </w:r>
            <w:r>
              <w:rPr>
                <w:color w:val="0462C1"/>
                <w:spacing w:val="-4"/>
                <w:sz w:val="20"/>
                <w:u w:val="single" w:color="0462C1"/>
              </w:rPr>
              <w:t xml:space="preserve"> </w:t>
            </w:r>
            <w:r>
              <w:rPr>
                <w:color w:val="0462C1"/>
                <w:sz w:val="20"/>
                <w:u w:val="single" w:color="0462C1"/>
              </w:rPr>
              <w:t>of</w:t>
            </w:r>
            <w:r>
              <w:rPr>
                <w:color w:val="0462C1"/>
                <w:spacing w:val="-6"/>
                <w:sz w:val="20"/>
                <w:u w:val="single" w:color="0462C1"/>
              </w:rPr>
              <w:t xml:space="preserve"> </w:t>
            </w:r>
            <w:r>
              <w:rPr>
                <w:color w:val="0462C1"/>
                <w:sz w:val="20"/>
                <w:u w:val="single" w:color="0462C1"/>
              </w:rPr>
              <w:t>children</w:t>
            </w:r>
            <w:r>
              <w:rPr>
                <w:color w:val="0462C1"/>
                <w:spacing w:val="-6"/>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vulnerable</w:t>
            </w:r>
            <w:r>
              <w:rPr>
                <w:color w:val="0462C1"/>
                <w:spacing w:val="-6"/>
                <w:sz w:val="20"/>
                <w:u w:val="single" w:color="0462C1"/>
              </w:rPr>
              <w:t xml:space="preserve"> </w:t>
            </w:r>
            <w:r>
              <w:rPr>
                <w:color w:val="0462C1"/>
                <w:sz w:val="20"/>
                <w:u w:val="single" w:color="0462C1"/>
              </w:rPr>
              <w:t>adults:</w:t>
            </w:r>
            <w:r>
              <w:rPr>
                <w:color w:val="0462C1"/>
                <w:spacing w:val="-6"/>
                <w:sz w:val="20"/>
                <w:u w:val="single" w:color="0462C1"/>
              </w:rPr>
              <w:t xml:space="preserve"> </w:t>
            </w:r>
            <w:r>
              <w:rPr>
                <w:color w:val="0462C1"/>
                <w:sz w:val="20"/>
                <w:u w:val="single" w:color="0462C1"/>
              </w:rPr>
              <w:t>county</w:t>
            </w:r>
            <w:r>
              <w:rPr>
                <w:color w:val="0462C1"/>
                <w:spacing w:val="-5"/>
                <w:sz w:val="20"/>
                <w:u w:val="single" w:color="0462C1"/>
              </w:rPr>
              <w:t xml:space="preserve"> </w:t>
            </w:r>
            <w:r>
              <w:rPr>
                <w:color w:val="0462C1"/>
                <w:sz w:val="20"/>
                <w:u w:val="single" w:color="0462C1"/>
              </w:rPr>
              <w:t>lines -</w:t>
            </w:r>
            <w:r>
              <w:rPr>
                <w:color w:val="0462C1"/>
                <w:spacing w:val="-5"/>
                <w:sz w:val="20"/>
                <w:u w:val="single" w:color="0462C1"/>
              </w:rPr>
              <w:t xml:space="preserve"> </w:t>
            </w:r>
            <w:r>
              <w:rPr>
                <w:color w:val="0462C1"/>
                <w:sz w:val="20"/>
                <w:u w:val="single" w:color="0462C1"/>
              </w:rPr>
              <w:t>GOV.UK</w:t>
            </w:r>
            <w:r>
              <w:rPr>
                <w:color w:val="0462C1"/>
                <w:sz w:val="20"/>
              </w:rPr>
              <w:t xml:space="preserve"> </w:t>
            </w:r>
            <w:r>
              <w:rPr>
                <w:color w:val="0462C1"/>
                <w:spacing w:val="-2"/>
                <w:sz w:val="20"/>
                <w:u w:val="single" w:color="0462C1"/>
              </w:rPr>
              <w:t>(</w:t>
            </w:r>
            <w:hyperlink r:id="rId131">
              <w:r>
                <w:rPr>
                  <w:color w:val="0462C1"/>
                  <w:spacing w:val="-2"/>
                  <w:sz w:val="20"/>
                  <w:u w:val="single" w:color="0462C1"/>
                </w:rPr>
                <w:t>www.gov.uk)</w:t>
              </w:r>
            </w:hyperlink>
          </w:p>
          <w:p w14:paraId="46628FB0" w14:textId="77777777" w:rsidR="00560582" w:rsidRDefault="00B352A6">
            <w:pPr>
              <w:pStyle w:val="TableParagraph"/>
              <w:spacing w:before="121"/>
              <w:rPr>
                <w:sz w:val="20"/>
              </w:rPr>
            </w:pPr>
            <w:hyperlink r:id="rId132">
              <w:r>
                <w:rPr>
                  <w:color w:val="0462C1"/>
                  <w:sz w:val="20"/>
                  <w:u w:val="single" w:color="0462C1"/>
                </w:rPr>
                <w:t>Child</w:t>
              </w:r>
              <w:r>
                <w:rPr>
                  <w:color w:val="0462C1"/>
                  <w:spacing w:val="-9"/>
                  <w:sz w:val="20"/>
                  <w:u w:val="single" w:color="0462C1"/>
                </w:rPr>
                <w:t xml:space="preserve"> </w:t>
              </w:r>
              <w:r>
                <w:rPr>
                  <w:color w:val="0462C1"/>
                  <w:sz w:val="20"/>
                  <w:u w:val="single" w:color="0462C1"/>
                </w:rPr>
                <w:t>exploitation</w:t>
              </w:r>
              <w:r>
                <w:rPr>
                  <w:color w:val="0462C1"/>
                  <w:spacing w:val="-9"/>
                  <w:sz w:val="20"/>
                  <w:u w:val="single" w:color="0462C1"/>
                </w:rPr>
                <w:t xml:space="preserve"> </w:t>
              </w:r>
              <w:r>
                <w:rPr>
                  <w:color w:val="0462C1"/>
                  <w:sz w:val="20"/>
                  <w:u w:val="single" w:color="0462C1"/>
                </w:rPr>
                <w:t>disruption</w:t>
              </w:r>
              <w:r>
                <w:rPr>
                  <w:color w:val="0462C1"/>
                  <w:spacing w:val="-8"/>
                  <w:sz w:val="20"/>
                  <w:u w:val="single" w:color="0462C1"/>
                </w:rPr>
                <w:t xml:space="preserve"> </w:t>
              </w:r>
              <w:r>
                <w:rPr>
                  <w:color w:val="0462C1"/>
                  <w:sz w:val="20"/>
                  <w:u w:val="single" w:color="0462C1"/>
                </w:rPr>
                <w:t>toolkit</w:t>
              </w:r>
              <w:r>
                <w:rPr>
                  <w:color w:val="0462C1"/>
                  <w:spacing w:val="-5"/>
                  <w:sz w:val="20"/>
                  <w:u w:val="single" w:color="0462C1"/>
                </w:rPr>
                <w:t xml:space="preserve"> </w:t>
              </w:r>
              <w:r>
                <w:rPr>
                  <w:color w:val="0462C1"/>
                  <w:sz w:val="20"/>
                  <w:u w:val="single" w:color="0462C1"/>
                </w:rPr>
                <w:t>-</w:t>
              </w:r>
              <w:r>
                <w:rPr>
                  <w:color w:val="0462C1"/>
                  <w:spacing w:val="-9"/>
                  <w:sz w:val="20"/>
                  <w:u w:val="single" w:color="0462C1"/>
                </w:rPr>
                <w:t xml:space="preserve"> </w:t>
              </w:r>
              <w:r>
                <w:rPr>
                  <w:color w:val="0462C1"/>
                  <w:sz w:val="20"/>
                  <w:u w:val="single" w:color="0462C1"/>
                </w:rPr>
                <w:t>GOV.UK</w:t>
              </w:r>
              <w:r>
                <w:rPr>
                  <w:color w:val="0462C1"/>
                  <w:spacing w:val="-9"/>
                  <w:sz w:val="20"/>
                  <w:u w:val="single" w:color="0462C1"/>
                </w:rPr>
                <w:t xml:space="preserve"> </w:t>
              </w:r>
              <w:r>
                <w:rPr>
                  <w:color w:val="0462C1"/>
                  <w:spacing w:val="-2"/>
                  <w:sz w:val="20"/>
                  <w:u w:val="single" w:color="0462C1"/>
                </w:rPr>
                <w:t>(www.gov.uk)</w:t>
              </w:r>
            </w:hyperlink>
          </w:p>
          <w:p w14:paraId="4E2F2608" w14:textId="77777777" w:rsidR="00560582" w:rsidRDefault="00B352A6">
            <w:pPr>
              <w:pStyle w:val="TableParagraph"/>
              <w:spacing w:before="120"/>
              <w:rPr>
                <w:sz w:val="20"/>
              </w:rPr>
            </w:pPr>
            <w:hyperlink r:id="rId133">
              <w:r>
                <w:rPr>
                  <w:color w:val="0462C1"/>
                  <w:sz w:val="20"/>
                  <w:u w:val="single" w:color="0462C1"/>
                </w:rPr>
                <w:t>Child</w:t>
              </w:r>
              <w:r>
                <w:rPr>
                  <w:color w:val="0462C1"/>
                  <w:spacing w:val="-6"/>
                  <w:sz w:val="20"/>
                  <w:u w:val="single" w:color="0462C1"/>
                </w:rPr>
                <w:t xml:space="preserve"> </w:t>
              </w:r>
              <w:r>
                <w:rPr>
                  <w:color w:val="0462C1"/>
                  <w:sz w:val="20"/>
                  <w:u w:val="single" w:color="0462C1"/>
                </w:rPr>
                <w:t>sexual</w:t>
              </w:r>
              <w:r>
                <w:rPr>
                  <w:color w:val="0462C1"/>
                  <w:spacing w:val="-7"/>
                  <w:sz w:val="20"/>
                  <w:u w:val="single" w:color="0462C1"/>
                </w:rPr>
                <w:t xml:space="preserve"> </w:t>
              </w:r>
              <w:r>
                <w:rPr>
                  <w:color w:val="0462C1"/>
                  <w:sz w:val="20"/>
                  <w:u w:val="single" w:color="0462C1"/>
                </w:rPr>
                <w:t>and</w:t>
              </w:r>
              <w:r>
                <w:rPr>
                  <w:color w:val="0462C1"/>
                  <w:spacing w:val="-7"/>
                  <w:sz w:val="20"/>
                  <w:u w:val="single" w:color="0462C1"/>
                </w:rPr>
                <w:t xml:space="preserve"> </w:t>
              </w:r>
              <w:r>
                <w:rPr>
                  <w:color w:val="0462C1"/>
                  <w:sz w:val="20"/>
                  <w:u w:val="single" w:color="0462C1"/>
                </w:rPr>
                <w:t>criminal</w:t>
              </w:r>
              <w:r>
                <w:rPr>
                  <w:color w:val="0462C1"/>
                  <w:spacing w:val="-5"/>
                  <w:sz w:val="20"/>
                  <w:u w:val="single" w:color="0462C1"/>
                </w:rPr>
                <w:t xml:space="preserve"> </w:t>
              </w:r>
              <w:r>
                <w:rPr>
                  <w:color w:val="0462C1"/>
                  <w:sz w:val="20"/>
                  <w:u w:val="single" w:color="0462C1"/>
                </w:rPr>
                <w:t>exploitation</w:t>
              </w:r>
              <w:r>
                <w:rPr>
                  <w:color w:val="0462C1"/>
                  <w:spacing w:val="-2"/>
                  <w:sz w:val="20"/>
                  <w:u w:val="single" w:color="0462C1"/>
                </w:rPr>
                <w:t xml:space="preserve"> </w:t>
              </w:r>
              <w:r>
                <w:rPr>
                  <w:color w:val="0462C1"/>
                  <w:sz w:val="20"/>
                  <w:u w:val="single" w:color="0462C1"/>
                </w:rPr>
                <w:t>-</w:t>
              </w:r>
              <w:r>
                <w:rPr>
                  <w:color w:val="0462C1"/>
                  <w:spacing w:val="-3"/>
                  <w:sz w:val="20"/>
                  <w:u w:val="single" w:color="0462C1"/>
                </w:rPr>
                <w:t xml:space="preserve"> </w:t>
              </w:r>
              <w:r>
                <w:rPr>
                  <w:color w:val="0462C1"/>
                  <w:sz w:val="20"/>
                  <w:u w:val="single" w:color="0462C1"/>
                </w:rPr>
                <w:t>Wakefield</w:t>
              </w:r>
              <w:r>
                <w:rPr>
                  <w:color w:val="0462C1"/>
                  <w:spacing w:val="-6"/>
                  <w:sz w:val="20"/>
                  <w:u w:val="single" w:color="0462C1"/>
                </w:rPr>
                <w:t xml:space="preserve"> </w:t>
              </w:r>
              <w:r>
                <w:rPr>
                  <w:color w:val="0462C1"/>
                  <w:sz w:val="20"/>
                  <w:u w:val="single" w:color="0462C1"/>
                </w:rPr>
                <w:t>Grid</w:t>
              </w:r>
              <w:r>
                <w:rPr>
                  <w:color w:val="0462C1"/>
                  <w:spacing w:val="-4"/>
                  <w:sz w:val="20"/>
                  <w:u w:val="single" w:color="0462C1"/>
                </w:rPr>
                <w:t xml:space="preserve"> </w:t>
              </w:r>
              <w:r>
                <w:rPr>
                  <w:color w:val="0462C1"/>
                  <w:sz w:val="20"/>
                  <w:u w:val="single" w:color="0462C1"/>
                </w:rPr>
                <w:t>for</w:t>
              </w:r>
              <w:r>
                <w:rPr>
                  <w:color w:val="0462C1"/>
                  <w:spacing w:val="-6"/>
                  <w:sz w:val="20"/>
                  <w:u w:val="single" w:color="0462C1"/>
                </w:rPr>
                <w:t xml:space="preserve"> </w:t>
              </w:r>
              <w:r>
                <w:rPr>
                  <w:color w:val="0462C1"/>
                  <w:sz w:val="20"/>
                  <w:u w:val="single" w:color="0462C1"/>
                </w:rPr>
                <w:t>Learning</w:t>
              </w:r>
            </w:hyperlink>
            <w:r>
              <w:rPr>
                <w:color w:val="0462C1"/>
                <w:sz w:val="20"/>
              </w:rPr>
              <w:t xml:space="preserve"> </w:t>
            </w:r>
            <w:hyperlink r:id="rId134">
              <w:r>
                <w:rPr>
                  <w:color w:val="0462C1"/>
                  <w:spacing w:val="-2"/>
                  <w:sz w:val="20"/>
                  <w:u w:val="single" w:color="0462C1"/>
                </w:rPr>
                <w:t>(thegrid.org.uk)</w:t>
              </w:r>
            </w:hyperlink>
          </w:p>
          <w:p w14:paraId="01D2EB9C" w14:textId="77777777" w:rsidR="00560582" w:rsidRDefault="00B352A6">
            <w:pPr>
              <w:pStyle w:val="TableParagraph"/>
              <w:spacing w:before="119"/>
              <w:rPr>
                <w:sz w:val="20"/>
              </w:rPr>
            </w:pPr>
            <w:hyperlink r:id="rId135">
              <w:r>
                <w:rPr>
                  <w:color w:val="0462C1"/>
                  <w:sz w:val="20"/>
                  <w:u w:val="single" w:color="0462C1"/>
                </w:rPr>
                <w:t>Criminal</w:t>
              </w:r>
              <w:r>
                <w:rPr>
                  <w:color w:val="0462C1"/>
                  <w:spacing w:val="-9"/>
                  <w:sz w:val="20"/>
                  <w:u w:val="single" w:color="0462C1"/>
                </w:rPr>
                <w:t xml:space="preserve"> </w:t>
              </w:r>
              <w:r>
                <w:rPr>
                  <w:color w:val="0462C1"/>
                  <w:sz w:val="20"/>
                  <w:u w:val="single" w:color="0462C1"/>
                </w:rPr>
                <w:t>exploitation</w:t>
              </w:r>
              <w:r>
                <w:rPr>
                  <w:color w:val="0462C1"/>
                  <w:spacing w:val="-6"/>
                  <w:sz w:val="20"/>
                  <w:u w:val="single" w:color="0462C1"/>
                </w:rPr>
                <w:t xml:space="preserve"> </w:t>
              </w:r>
              <w:r>
                <w:rPr>
                  <w:color w:val="0462C1"/>
                  <w:sz w:val="20"/>
                  <w:u w:val="single" w:color="0462C1"/>
                </w:rPr>
                <w:t>and</w:t>
              </w:r>
              <w:r>
                <w:rPr>
                  <w:color w:val="0462C1"/>
                  <w:spacing w:val="-8"/>
                  <w:sz w:val="20"/>
                  <w:u w:val="single" w:color="0462C1"/>
                </w:rPr>
                <w:t xml:space="preserve"> </w:t>
              </w:r>
              <w:r>
                <w:rPr>
                  <w:color w:val="0462C1"/>
                  <w:sz w:val="20"/>
                  <w:u w:val="single" w:color="0462C1"/>
                </w:rPr>
                <w:t>gangs</w:t>
              </w:r>
              <w:r>
                <w:rPr>
                  <w:color w:val="0462C1"/>
                  <w:spacing w:val="-5"/>
                  <w:sz w:val="20"/>
                  <w:u w:val="single" w:color="0462C1"/>
                </w:rPr>
                <w:t xml:space="preserve"> </w:t>
              </w:r>
              <w:r>
                <w:rPr>
                  <w:color w:val="0462C1"/>
                  <w:sz w:val="20"/>
                  <w:u w:val="single" w:color="0462C1"/>
                </w:rPr>
                <w:t>|</w:t>
              </w:r>
              <w:r>
                <w:rPr>
                  <w:color w:val="0462C1"/>
                  <w:spacing w:val="-9"/>
                  <w:sz w:val="20"/>
                  <w:u w:val="single" w:color="0462C1"/>
                </w:rPr>
                <w:t xml:space="preserve"> </w:t>
              </w:r>
              <w:r>
                <w:rPr>
                  <w:color w:val="0462C1"/>
                  <w:spacing w:val="-4"/>
                  <w:sz w:val="20"/>
                  <w:u w:val="single" w:color="0462C1"/>
                </w:rPr>
                <w:t>NSPCC</w:t>
              </w:r>
            </w:hyperlink>
          </w:p>
        </w:tc>
      </w:tr>
      <w:tr w:rsidR="00560582" w14:paraId="6BD27ADC" w14:textId="77777777">
        <w:trPr>
          <w:trHeight w:val="5314"/>
        </w:trPr>
        <w:tc>
          <w:tcPr>
            <w:tcW w:w="2405" w:type="dxa"/>
            <w:shd w:val="clear" w:color="auto" w:fill="F1F1F1"/>
          </w:tcPr>
          <w:p w14:paraId="4B45613D" w14:textId="77777777" w:rsidR="00560582" w:rsidRDefault="00B352A6">
            <w:pPr>
              <w:pStyle w:val="TableParagraph"/>
              <w:ind w:left="107" w:right="537"/>
              <w:rPr>
                <w:b/>
                <w:sz w:val="20"/>
              </w:rPr>
            </w:pPr>
            <w:r>
              <w:rPr>
                <w:b/>
                <w:sz w:val="20"/>
              </w:rPr>
              <w:t>Child Sexual Exploitation</w:t>
            </w:r>
            <w:r>
              <w:rPr>
                <w:b/>
                <w:spacing w:val="-14"/>
                <w:sz w:val="20"/>
              </w:rPr>
              <w:t xml:space="preserve"> </w:t>
            </w:r>
            <w:r>
              <w:rPr>
                <w:b/>
                <w:sz w:val="20"/>
              </w:rPr>
              <w:t>(CSE)</w:t>
            </w:r>
          </w:p>
        </w:tc>
        <w:tc>
          <w:tcPr>
            <w:tcW w:w="7230" w:type="dxa"/>
          </w:tcPr>
          <w:p w14:paraId="3FB04DF5" w14:textId="77777777" w:rsidR="00560582" w:rsidRDefault="00B352A6">
            <w:pPr>
              <w:pStyle w:val="TableParagraph"/>
              <w:spacing w:line="229" w:lineRule="exact"/>
              <w:rPr>
                <w:sz w:val="20"/>
              </w:rPr>
            </w:pPr>
            <w:r>
              <w:rPr>
                <w:sz w:val="20"/>
              </w:rPr>
              <w:t>CSE</w:t>
            </w:r>
            <w:r>
              <w:rPr>
                <w:spacing w:val="-4"/>
                <w:sz w:val="20"/>
              </w:rPr>
              <w:t xml:space="preserve"> </w:t>
            </w:r>
            <w:r>
              <w:rPr>
                <w:sz w:val="20"/>
              </w:rPr>
              <w:t>is</w:t>
            </w:r>
            <w:r>
              <w:rPr>
                <w:spacing w:val="-4"/>
                <w:sz w:val="20"/>
              </w:rPr>
              <w:t xml:space="preserve"> </w:t>
            </w:r>
            <w:r>
              <w:rPr>
                <w:sz w:val="20"/>
              </w:rPr>
              <w:t>a</w:t>
            </w:r>
            <w:r>
              <w:rPr>
                <w:spacing w:val="-4"/>
                <w:sz w:val="20"/>
              </w:rPr>
              <w:t xml:space="preserve"> </w:t>
            </w:r>
            <w:r>
              <w:rPr>
                <w:sz w:val="20"/>
              </w:rPr>
              <w:t>form</w:t>
            </w:r>
            <w:r>
              <w:rPr>
                <w:spacing w:val="-3"/>
                <w:sz w:val="20"/>
              </w:rPr>
              <w:t xml:space="preserve"> </w:t>
            </w:r>
            <w:r>
              <w:rPr>
                <w:sz w:val="20"/>
              </w:rPr>
              <w:t>of</w:t>
            </w:r>
            <w:r>
              <w:rPr>
                <w:spacing w:val="-5"/>
                <w:sz w:val="20"/>
              </w:rPr>
              <w:t xml:space="preserve"> </w:t>
            </w:r>
            <w:r>
              <w:rPr>
                <w:sz w:val="20"/>
              </w:rPr>
              <w:t>child</w:t>
            </w:r>
            <w:r>
              <w:rPr>
                <w:spacing w:val="-6"/>
                <w:sz w:val="20"/>
              </w:rPr>
              <w:t xml:space="preserve"> </w:t>
            </w:r>
            <w:r>
              <w:rPr>
                <w:sz w:val="20"/>
              </w:rPr>
              <w:t>sexual</w:t>
            </w:r>
            <w:r>
              <w:rPr>
                <w:spacing w:val="-6"/>
                <w:sz w:val="20"/>
              </w:rPr>
              <w:t xml:space="preserve"> </w:t>
            </w:r>
            <w:r>
              <w:rPr>
                <w:sz w:val="20"/>
              </w:rPr>
              <w:t>abuse</w:t>
            </w:r>
            <w:r>
              <w:rPr>
                <w:spacing w:val="-3"/>
                <w:sz w:val="20"/>
              </w:rPr>
              <w:t xml:space="preserve"> </w:t>
            </w:r>
            <w:r>
              <w:rPr>
                <w:sz w:val="20"/>
              </w:rPr>
              <w:t>and</w:t>
            </w:r>
            <w:r>
              <w:rPr>
                <w:spacing w:val="-4"/>
                <w:sz w:val="20"/>
              </w:rPr>
              <w:t xml:space="preserve"> </w:t>
            </w:r>
            <w:r>
              <w:rPr>
                <w:sz w:val="20"/>
              </w:rPr>
              <w:t>may</w:t>
            </w:r>
            <w:r>
              <w:rPr>
                <w:spacing w:val="-2"/>
                <w:sz w:val="20"/>
              </w:rPr>
              <w:t xml:space="preserve"> involve:</w:t>
            </w:r>
          </w:p>
          <w:p w14:paraId="69AB7FF3" w14:textId="77777777" w:rsidR="00560582" w:rsidRDefault="00B352A6">
            <w:pPr>
              <w:pStyle w:val="TableParagraph"/>
              <w:numPr>
                <w:ilvl w:val="0"/>
                <w:numId w:val="14"/>
              </w:numPr>
              <w:tabs>
                <w:tab w:val="left" w:pos="828"/>
              </w:tabs>
              <w:spacing w:before="125" w:line="235" w:lineRule="auto"/>
              <w:ind w:right="749"/>
              <w:rPr>
                <w:sz w:val="20"/>
              </w:rPr>
            </w:pPr>
            <w:r>
              <w:rPr>
                <w:sz w:val="20"/>
              </w:rPr>
              <w:t>physical contact, assault by penetration (rape or oral sex) or nonpenetrative</w:t>
            </w:r>
            <w:r>
              <w:rPr>
                <w:spacing w:val="-6"/>
                <w:sz w:val="20"/>
              </w:rPr>
              <w:t xml:space="preserve"> </w:t>
            </w:r>
            <w:r>
              <w:rPr>
                <w:sz w:val="20"/>
              </w:rPr>
              <w:t>acts</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masturbation,</w:t>
            </w:r>
            <w:r>
              <w:rPr>
                <w:spacing w:val="-7"/>
                <w:sz w:val="20"/>
              </w:rPr>
              <w:t xml:space="preserve"> </w:t>
            </w:r>
            <w:r>
              <w:rPr>
                <w:sz w:val="20"/>
              </w:rPr>
              <w:t>kissing,</w:t>
            </w:r>
            <w:r>
              <w:rPr>
                <w:spacing w:val="-7"/>
                <w:sz w:val="20"/>
              </w:rPr>
              <w:t xml:space="preserve"> </w:t>
            </w:r>
            <w:r>
              <w:rPr>
                <w:sz w:val="20"/>
              </w:rPr>
              <w:t>rubbing,</w:t>
            </w:r>
            <w:r>
              <w:rPr>
                <w:spacing w:val="-7"/>
                <w:sz w:val="20"/>
              </w:rPr>
              <w:t xml:space="preserve"> </w:t>
            </w:r>
            <w:r>
              <w:rPr>
                <w:sz w:val="20"/>
              </w:rPr>
              <w:t>and touching outside clothing</w:t>
            </w:r>
          </w:p>
          <w:p w14:paraId="73588635" w14:textId="73A28800" w:rsidR="00560582" w:rsidRDefault="00B352A6">
            <w:pPr>
              <w:pStyle w:val="TableParagraph"/>
              <w:numPr>
                <w:ilvl w:val="0"/>
                <w:numId w:val="14"/>
              </w:numPr>
              <w:tabs>
                <w:tab w:val="left" w:pos="828"/>
              </w:tabs>
              <w:spacing w:before="6" w:line="237" w:lineRule="auto"/>
              <w:ind w:right="194"/>
              <w:rPr>
                <w:sz w:val="20"/>
              </w:rPr>
            </w:pPr>
            <w:r>
              <w:rPr>
                <w:sz w:val="20"/>
              </w:rPr>
              <w:t>non-contact</w:t>
            </w:r>
            <w:r>
              <w:rPr>
                <w:spacing w:val="-7"/>
                <w:sz w:val="20"/>
              </w:rPr>
              <w:t xml:space="preserve"> </w:t>
            </w:r>
            <w:r>
              <w:rPr>
                <w:sz w:val="20"/>
              </w:rPr>
              <w:t>activities</w:t>
            </w:r>
            <w:r>
              <w:rPr>
                <w:spacing w:val="-6"/>
                <w:sz w:val="20"/>
              </w:rPr>
              <w:t xml:space="preserve"> </w:t>
            </w:r>
            <w:r>
              <w:rPr>
                <w:sz w:val="20"/>
              </w:rPr>
              <w:t>like</w:t>
            </w:r>
            <w:r>
              <w:rPr>
                <w:spacing w:val="-5"/>
                <w:sz w:val="20"/>
              </w:rPr>
              <w:t xml:space="preserve"> </w:t>
            </w:r>
            <w:r>
              <w:rPr>
                <w:sz w:val="20"/>
              </w:rPr>
              <w:t>involving</w:t>
            </w:r>
            <w:r>
              <w:rPr>
                <w:spacing w:val="-5"/>
                <w:sz w:val="20"/>
              </w:rPr>
              <w:t xml:space="preserve"> </w:t>
            </w:r>
            <w:r>
              <w:rPr>
                <w:sz w:val="20"/>
              </w:rPr>
              <w:t>children</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production</w:t>
            </w:r>
            <w:r>
              <w:rPr>
                <w:spacing w:val="-5"/>
                <w:sz w:val="20"/>
              </w:rPr>
              <w:t xml:space="preserve"> </w:t>
            </w:r>
            <w:r>
              <w:rPr>
                <w:sz w:val="20"/>
              </w:rPr>
              <w:t>of</w:t>
            </w:r>
            <w:r>
              <w:rPr>
                <w:spacing w:val="-7"/>
                <w:sz w:val="20"/>
              </w:rPr>
              <w:t xml:space="preserve"> </w:t>
            </w:r>
            <w:r>
              <w:rPr>
                <w:sz w:val="20"/>
              </w:rPr>
              <w:t xml:space="preserve">sexual images, forcing children to look at sexual images or watch sexual activities, encouraging children to behave in sexually inappropriate </w:t>
            </w:r>
            <w:r w:rsidR="00225206">
              <w:rPr>
                <w:sz w:val="20"/>
              </w:rPr>
              <w:t>WAPK</w:t>
            </w:r>
            <w:r>
              <w:rPr>
                <w:sz w:val="20"/>
              </w:rPr>
              <w:t xml:space="preserve">s or grooming a child in preparation for abuse including via the </w:t>
            </w:r>
            <w:r>
              <w:rPr>
                <w:spacing w:val="-2"/>
                <w:sz w:val="20"/>
              </w:rPr>
              <w:t>internet</w:t>
            </w:r>
          </w:p>
          <w:p w14:paraId="2621A5E7" w14:textId="77777777" w:rsidR="00560582" w:rsidRDefault="00B352A6">
            <w:pPr>
              <w:pStyle w:val="TableParagraph"/>
              <w:numPr>
                <w:ilvl w:val="0"/>
                <w:numId w:val="14"/>
              </w:numPr>
              <w:tabs>
                <w:tab w:val="left" w:pos="828"/>
              </w:tabs>
              <w:spacing w:before="8" w:line="235" w:lineRule="auto"/>
              <w:ind w:right="112"/>
              <w:rPr>
                <w:sz w:val="20"/>
              </w:rPr>
            </w:pPr>
            <w:r>
              <w:rPr>
                <w:sz w:val="20"/>
              </w:rPr>
              <w:t>can</w:t>
            </w:r>
            <w:r>
              <w:rPr>
                <w:spacing w:val="-5"/>
                <w:sz w:val="20"/>
              </w:rPr>
              <w:t xml:space="preserve"> </w:t>
            </w:r>
            <w:r>
              <w:rPr>
                <w:sz w:val="20"/>
              </w:rPr>
              <w:t>occur</w:t>
            </w:r>
            <w:r>
              <w:rPr>
                <w:spacing w:val="-4"/>
                <w:sz w:val="20"/>
              </w:rPr>
              <w:t xml:space="preserve"> </w:t>
            </w:r>
            <w:r>
              <w:rPr>
                <w:sz w:val="20"/>
              </w:rPr>
              <w:t>over</w:t>
            </w:r>
            <w:r>
              <w:rPr>
                <w:spacing w:val="-4"/>
                <w:sz w:val="20"/>
              </w:rPr>
              <w:t xml:space="preserve"> </w:t>
            </w:r>
            <w:r>
              <w:rPr>
                <w:sz w:val="20"/>
              </w:rPr>
              <w:t>time</w:t>
            </w:r>
            <w:r>
              <w:rPr>
                <w:spacing w:val="-2"/>
                <w:sz w:val="20"/>
              </w:rPr>
              <w:t xml:space="preserve"> </w:t>
            </w:r>
            <w:r>
              <w:rPr>
                <w:sz w:val="20"/>
              </w:rPr>
              <w:t>or</w:t>
            </w:r>
            <w:r>
              <w:rPr>
                <w:spacing w:val="-4"/>
                <w:sz w:val="20"/>
              </w:rPr>
              <w:t xml:space="preserve"> </w:t>
            </w:r>
            <w:r>
              <w:rPr>
                <w:sz w:val="20"/>
              </w:rPr>
              <w:t>be</w:t>
            </w:r>
            <w:r>
              <w:rPr>
                <w:spacing w:val="-2"/>
                <w:sz w:val="20"/>
              </w:rPr>
              <w:t xml:space="preserve"> </w:t>
            </w:r>
            <w:r>
              <w:rPr>
                <w:sz w:val="20"/>
              </w:rPr>
              <w:t>a</w:t>
            </w:r>
            <w:r>
              <w:rPr>
                <w:spacing w:val="-2"/>
                <w:sz w:val="20"/>
              </w:rPr>
              <w:t xml:space="preserve"> </w:t>
            </w:r>
            <w:r>
              <w:rPr>
                <w:sz w:val="20"/>
              </w:rPr>
              <w:t>one-off</w:t>
            </w:r>
            <w:r>
              <w:rPr>
                <w:spacing w:val="-4"/>
                <w:sz w:val="20"/>
              </w:rPr>
              <w:t xml:space="preserve"> </w:t>
            </w:r>
            <w:r>
              <w:rPr>
                <w:sz w:val="20"/>
              </w:rPr>
              <w:t>and</w:t>
            </w:r>
            <w:r>
              <w:rPr>
                <w:spacing w:val="-4"/>
                <w:sz w:val="20"/>
              </w:rPr>
              <w:t xml:space="preserve"> </w:t>
            </w:r>
            <w:r>
              <w:rPr>
                <w:sz w:val="20"/>
              </w:rPr>
              <w:t>may</w:t>
            </w:r>
            <w:r>
              <w:rPr>
                <w:spacing w:val="-3"/>
                <w:sz w:val="20"/>
              </w:rPr>
              <w:t xml:space="preserve"> </w:t>
            </w:r>
            <w:r>
              <w:rPr>
                <w:sz w:val="20"/>
              </w:rPr>
              <w:t>happen</w:t>
            </w:r>
            <w:r>
              <w:rPr>
                <w:spacing w:val="-4"/>
                <w:sz w:val="20"/>
              </w:rPr>
              <w:t xml:space="preserve"> </w:t>
            </w:r>
            <w:r>
              <w:rPr>
                <w:sz w:val="20"/>
              </w:rPr>
              <w:t>without</w:t>
            </w:r>
            <w:r>
              <w:rPr>
                <w:spacing w:val="-4"/>
                <w:sz w:val="20"/>
              </w:rPr>
              <w:t xml:space="preserve"> </w:t>
            </w:r>
            <w:r>
              <w:rPr>
                <w:sz w:val="20"/>
              </w:rPr>
              <w:t>the</w:t>
            </w:r>
            <w:r>
              <w:rPr>
                <w:spacing w:val="-5"/>
                <w:sz w:val="20"/>
              </w:rPr>
              <w:t xml:space="preserve"> </w:t>
            </w:r>
            <w:r>
              <w:rPr>
                <w:sz w:val="20"/>
              </w:rPr>
              <w:t>child’s immediate knowledge for example through others sharing videos or images of them on social media</w:t>
            </w:r>
          </w:p>
          <w:p w14:paraId="73E65220" w14:textId="77777777" w:rsidR="00560582" w:rsidRDefault="00B352A6">
            <w:pPr>
              <w:pStyle w:val="TableParagraph"/>
              <w:numPr>
                <w:ilvl w:val="0"/>
                <w:numId w:val="14"/>
              </w:numPr>
              <w:tabs>
                <w:tab w:val="left" w:pos="828"/>
              </w:tabs>
              <w:spacing w:before="5" w:line="237" w:lineRule="auto"/>
              <w:ind w:right="137"/>
              <w:rPr>
                <w:sz w:val="20"/>
              </w:rPr>
            </w:pPr>
            <w:r>
              <w:rPr>
                <w:sz w:val="20"/>
              </w:rPr>
              <w:t>includes 16- and 17-year-olds who can legally consent to have sex. Some</w:t>
            </w:r>
            <w:r>
              <w:rPr>
                <w:spacing w:val="-5"/>
                <w:sz w:val="20"/>
              </w:rPr>
              <w:t xml:space="preserve"> </w:t>
            </w:r>
            <w:r>
              <w:rPr>
                <w:sz w:val="20"/>
              </w:rPr>
              <w:t>children</w:t>
            </w:r>
            <w:r>
              <w:rPr>
                <w:spacing w:val="-5"/>
                <w:sz w:val="20"/>
              </w:rPr>
              <w:t xml:space="preserve"> </w:t>
            </w:r>
            <w:r>
              <w:rPr>
                <w:sz w:val="20"/>
              </w:rPr>
              <w:t>may</w:t>
            </w:r>
            <w:r>
              <w:rPr>
                <w:spacing w:val="-4"/>
                <w:sz w:val="20"/>
              </w:rPr>
              <w:t xml:space="preserve"> </w:t>
            </w:r>
            <w:r>
              <w:rPr>
                <w:sz w:val="20"/>
              </w:rPr>
              <w:t>not</w:t>
            </w:r>
            <w:r>
              <w:rPr>
                <w:spacing w:val="-5"/>
                <w:sz w:val="20"/>
              </w:rPr>
              <w:t xml:space="preserve"> </w:t>
            </w:r>
            <w:r>
              <w:rPr>
                <w:sz w:val="20"/>
              </w:rPr>
              <w:t>realise</w:t>
            </w:r>
            <w:r>
              <w:rPr>
                <w:spacing w:val="-5"/>
                <w:sz w:val="20"/>
              </w:rPr>
              <w:t xml:space="preserve"> </w:t>
            </w:r>
            <w:r>
              <w:rPr>
                <w:sz w:val="20"/>
              </w:rPr>
              <w:t>they</w:t>
            </w:r>
            <w:r>
              <w:rPr>
                <w:spacing w:val="-4"/>
                <w:sz w:val="20"/>
              </w:rPr>
              <w:t xml:space="preserve"> </w:t>
            </w:r>
            <w:r>
              <w:rPr>
                <w:sz w:val="20"/>
              </w:rPr>
              <w:t>are</w:t>
            </w:r>
            <w:r>
              <w:rPr>
                <w:spacing w:val="-5"/>
                <w:sz w:val="20"/>
              </w:rPr>
              <w:t xml:space="preserve"> </w:t>
            </w:r>
            <w:r>
              <w:rPr>
                <w:sz w:val="20"/>
              </w:rPr>
              <w:t>being</w:t>
            </w:r>
            <w:r>
              <w:rPr>
                <w:spacing w:val="-6"/>
                <w:sz w:val="20"/>
              </w:rPr>
              <w:t xml:space="preserve"> </w:t>
            </w:r>
            <w:r>
              <w:rPr>
                <w:sz w:val="20"/>
              </w:rPr>
              <w:t>exploited</w:t>
            </w:r>
            <w:r>
              <w:rPr>
                <w:spacing w:val="-3"/>
                <w:sz w:val="20"/>
              </w:rPr>
              <w:t xml:space="preserve"> </w:t>
            </w:r>
            <w:r>
              <w:rPr>
                <w:sz w:val="20"/>
              </w:rPr>
              <w:t>as</w:t>
            </w:r>
            <w:r>
              <w:rPr>
                <w:spacing w:val="-4"/>
                <w:sz w:val="20"/>
              </w:rPr>
              <w:t xml:space="preserve"> </w:t>
            </w:r>
            <w:r>
              <w:rPr>
                <w:sz w:val="20"/>
              </w:rPr>
              <w:t>they</w:t>
            </w:r>
            <w:r>
              <w:rPr>
                <w:spacing w:val="-4"/>
                <w:sz w:val="20"/>
              </w:rPr>
              <w:t xml:space="preserve"> </w:t>
            </w:r>
            <w:r>
              <w:rPr>
                <w:sz w:val="20"/>
              </w:rPr>
              <w:t>believe they are in a genuine romantic relationship.</w:t>
            </w:r>
          </w:p>
          <w:p w14:paraId="65E99334" w14:textId="77777777" w:rsidR="00560582" w:rsidRDefault="00560582">
            <w:pPr>
              <w:pStyle w:val="TableParagraph"/>
              <w:spacing w:before="121"/>
              <w:ind w:left="0"/>
              <w:rPr>
                <w:sz w:val="20"/>
              </w:rPr>
            </w:pPr>
          </w:p>
          <w:p w14:paraId="4CC11C37" w14:textId="77777777" w:rsidR="00560582" w:rsidRDefault="00B352A6">
            <w:pPr>
              <w:pStyle w:val="TableParagraph"/>
              <w:rPr>
                <w:sz w:val="20"/>
              </w:rPr>
            </w:pPr>
            <w:hyperlink r:id="rId136">
              <w:r>
                <w:rPr>
                  <w:color w:val="0462C1"/>
                  <w:sz w:val="20"/>
                  <w:u w:val="single" w:color="0462C1"/>
                </w:rPr>
                <w:t>CEOP</w:t>
              </w:r>
              <w:r>
                <w:rPr>
                  <w:color w:val="0462C1"/>
                  <w:spacing w:val="-9"/>
                  <w:sz w:val="20"/>
                  <w:u w:val="single" w:color="0462C1"/>
                </w:rPr>
                <w:t xml:space="preserve"> </w:t>
              </w:r>
              <w:r>
                <w:rPr>
                  <w:color w:val="0462C1"/>
                  <w:sz w:val="20"/>
                  <w:u w:val="single" w:color="0462C1"/>
                </w:rPr>
                <w:t>Education</w:t>
              </w:r>
              <w:r>
                <w:rPr>
                  <w:color w:val="0462C1"/>
                  <w:spacing w:val="-11"/>
                  <w:sz w:val="20"/>
                  <w:u w:val="single" w:color="0462C1"/>
                </w:rPr>
                <w:t xml:space="preserve"> </w:t>
              </w:r>
              <w:r>
                <w:rPr>
                  <w:color w:val="0462C1"/>
                  <w:spacing w:val="-2"/>
                  <w:sz w:val="20"/>
                  <w:u w:val="single" w:color="0462C1"/>
                </w:rPr>
                <w:t>(thinkuknow.co.uk)</w:t>
              </w:r>
            </w:hyperlink>
          </w:p>
          <w:p w14:paraId="27643A28" w14:textId="77777777" w:rsidR="00560582" w:rsidRDefault="00B352A6">
            <w:pPr>
              <w:pStyle w:val="TableParagraph"/>
              <w:spacing w:before="119"/>
              <w:rPr>
                <w:sz w:val="20"/>
              </w:rPr>
            </w:pPr>
            <w:hyperlink r:id="rId137">
              <w:r>
                <w:rPr>
                  <w:color w:val="0462C1"/>
                  <w:sz w:val="20"/>
                  <w:u w:val="single" w:color="0462C1"/>
                </w:rPr>
                <w:t>Child</w:t>
              </w:r>
              <w:r>
                <w:rPr>
                  <w:color w:val="0462C1"/>
                  <w:spacing w:val="-9"/>
                  <w:sz w:val="20"/>
                  <w:u w:val="single" w:color="0462C1"/>
                </w:rPr>
                <w:t xml:space="preserve"> </w:t>
              </w:r>
              <w:r>
                <w:rPr>
                  <w:color w:val="0462C1"/>
                  <w:sz w:val="20"/>
                  <w:u w:val="single" w:color="0462C1"/>
                </w:rPr>
                <w:t>exploitation</w:t>
              </w:r>
              <w:r>
                <w:rPr>
                  <w:color w:val="0462C1"/>
                  <w:spacing w:val="-9"/>
                  <w:sz w:val="20"/>
                  <w:u w:val="single" w:color="0462C1"/>
                </w:rPr>
                <w:t xml:space="preserve"> </w:t>
              </w:r>
              <w:r>
                <w:rPr>
                  <w:color w:val="0462C1"/>
                  <w:sz w:val="20"/>
                  <w:u w:val="single" w:color="0462C1"/>
                </w:rPr>
                <w:t>disruption</w:t>
              </w:r>
              <w:r>
                <w:rPr>
                  <w:color w:val="0462C1"/>
                  <w:spacing w:val="-8"/>
                  <w:sz w:val="20"/>
                  <w:u w:val="single" w:color="0462C1"/>
                </w:rPr>
                <w:t xml:space="preserve"> </w:t>
              </w:r>
              <w:r>
                <w:rPr>
                  <w:color w:val="0462C1"/>
                  <w:sz w:val="20"/>
                  <w:u w:val="single" w:color="0462C1"/>
                </w:rPr>
                <w:t>toolkit</w:t>
              </w:r>
              <w:r>
                <w:rPr>
                  <w:color w:val="0462C1"/>
                  <w:spacing w:val="-5"/>
                  <w:sz w:val="20"/>
                  <w:u w:val="single" w:color="0462C1"/>
                </w:rPr>
                <w:t xml:space="preserve"> </w:t>
              </w:r>
              <w:r>
                <w:rPr>
                  <w:color w:val="0462C1"/>
                  <w:sz w:val="20"/>
                  <w:u w:val="single" w:color="0462C1"/>
                </w:rPr>
                <w:t>-</w:t>
              </w:r>
              <w:r>
                <w:rPr>
                  <w:color w:val="0462C1"/>
                  <w:spacing w:val="-9"/>
                  <w:sz w:val="20"/>
                  <w:u w:val="single" w:color="0462C1"/>
                </w:rPr>
                <w:t xml:space="preserve"> </w:t>
              </w:r>
              <w:r>
                <w:rPr>
                  <w:color w:val="0462C1"/>
                  <w:sz w:val="20"/>
                  <w:u w:val="single" w:color="0462C1"/>
                </w:rPr>
                <w:t>GOV.UK</w:t>
              </w:r>
              <w:r>
                <w:rPr>
                  <w:color w:val="0462C1"/>
                  <w:spacing w:val="-9"/>
                  <w:sz w:val="20"/>
                  <w:u w:val="single" w:color="0462C1"/>
                </w:rPr>
                <w:t xml:space="preserve"> </w:t>
              </w:r>
              <w:r>
                <w:rPr>
                  <w:color w:val="0462C1"/>
                  <w:spacing w:val="-2"/>
                  <w:sz w:val="20"/>
                  <w:u w:val="single" w:color="0462C1"/>
                </w:rPr>
                <w:t>(www.gov.uk)</w:t>
              </w:r>
            </w:hyperlink>
          </w:p>
          <w:p w14:paraId="4B17D1A5" w14:textId="77777777" w:rsidR="00560582" w:rsidRDefault="00B352A6">
            <w:pPr>
              <w:pStyle w:val="TableParagraph"/>
              <w:spacing w:before="120"/>
              <w:rPr>
                <w:sz w:val="20"/>
              </w:rPr>
            </w:pPr>
            <w:hyperlink r:id="rId138">
              <w:r>
                <w:rPr>
                  <w:color w:val="0462C1"/>
                  <w:sz w:val="20"/>
                  <w:u w:val="single" w:color="0462C1"/>
                </w:rPr>
                <w:t>5.3.4</w:t>
              </w:r>
              <w:r>
                <w:rPr>
                  <w:color w:val="0462C1"/>
                  <w:spacing w:val="-5"/>
                  <w:sz w:val="20"/>
                  <w:u w:val="single" w:color="0462C1"/>
                </w:rPr>
                <w:t xml:space="preserve"> </w:t>
              </w:r>
              <w:r>
                <w:rPr>
                  <w:color w:val="0462C1"/>
                  <w:sz w:val="20"/>
                  <w:u w:val="single" w:color="0462C1"/>
                </w:rPr>
                <w:t>Wakefield's</w:t>
              </w:r>
              <w:r>
                <w:rPr>
                  <w:color w:val="0462C1"/>
                  <w:spacing w:val="-4"/>
                  <w:sz w:val="20"/>
                  <w:u w:val="single" w:color="0462C1"/>
                </w:rPr>
                <w:t xml:space="preserve"> </w:t>
              </w:r>
              <w:r>
                <w:rPr>
                  <w:color w:val="0462C1"/>
                  <w:sz w:val="20"/>
                  <w:u w:val="single" w:color="0462C1"/>
                </w:rPr>
                <w:t>Strategy</w:t>
              </w:r>
              <w:r>
                <w:rPr>
                  <w:color w:val="0462C1"/>
                  <w:spacing w:val="-7"/>
                  <w:sz w:val="20"/>
                  <w:u w:val="single" w:color="0462C1"/>
                </w:rPr>
                <w:t xml:space="preserve"> </w:t>
              </w:r>
              <w:r>
                <w:rPr>
                  <w:color w:val="0462C1"/>
                  <w:sz w:val="20"/>
                  <w:u w:val="single" w:color="0462C1"/>
                </w:rPr>
                <w:t>to</w:t>
              </w:r>
              <w:r>
                <w:rPr>
                  <w:color w:val="0462C1"/>
                  <w:spacing w:val="-8"/>
                  <w:sz w:val="20"/>
                  <w:u w:val="single" w:color="0462C1"/>
                </w:rPr>
                <w:t xml:space="preserve"> </w:t>
              </w:r>
              <w:r>
                <w:rPr>
                  <w:color w:val="0462C1"/>
                  <w:sz w:val="20"/>
                  <w:u w:val="single" w:color="0462C1"/>
                </w:rPr>
                <w:t>Prevent</w:t>
              </w:r>
              <w:r>
                <w:rPr>
                  <w:color w:val="0462C1"/>
                  <w:spacing w:val="-8"/>
                  <w:sz w:val="20"/>
                  <w:u w:val="single" w:color="0462C1"/>
                </w:rPr>
                <w:t xml:space="preserve"> </w:t>
              </w:r>
              <w:r>
                <w:rPr>
                  <w:color w:val="0462C1"/>
                  <w:sz w:val="20"/>
                  <w:u w:val="single" w:color="0462C1"/>
                </w:rPr>
                <w:t>Child</w:t>
              </w:r>
              <w:r>
                <w:rPr>
                  <w:color w:val="0462C1"/>
                  <w:spacing w:val="-6"/>
                  <w:sz w:val="20"/>
                  <w:u w:val="single" w:color="0462C1"/>
                </w:rPr>
                <w:t xml:space="preserve"> </w:t>
              </w:r>
              <w:r>
                <w:rPr>
                  <w:color w:val="0462C1"/>
                  <w:sz w:val="20"/>
                  <w:u w:val="single" w:color="0462C1"/>
                </w:rPr>
                <w:t>Sexual</w:t>
              </w:r>
              <w:r>
                <w:rPr>
                  <w:color w:val="0462C1"/>
                  <w:spacing w:val="-7"/>
                  <w:sz w:val="20"/>
                  <w:u w:val="single" w:color="0462C1"/>
                </w:rPr>
                <w:t xml:space="preserve"> </w:t>
              </w:r>
              <w:r>
                <w:rPr>
                  <w:color w:val="0462C1"/>
                  <w:sz w:val="20"/>
                  <w:u w:val="single" w:color="0462C1"/>
                </w:rPr>
                <w:t>Exploitation</w:t>
              </w:r>
            </w:hyperlink>
            <w:r>
              <w:rPr>
                <w:color w:val="0462C1"/>
                <w:sz w:val="20"/>
              </w:rPr>
              <w:t xml:space="preserve"> </w:t>
            </w:r>
            <w:hyperlink r:id="rId139">
              <w:r>
                <w:rPr>
                  <w:color w:val="0462C1"/>
                  <w:spacing w:val="-2"/>
                  <w:sz w:val="20"/>
                  <w:u w:val="single" w:color="0462C1"/>
                </w:rPr>
                <w:t>(proceduresonline.com)</w:t>
              </w:r>
            </w:hyperlink>
          </w:p>
        </w:tc>
      </w:tr>
      <w:tr w:rsidR="00560582" w14:paraId="78A3DDB7" w14:textId="77777777">
        <w:trPr>
          <w:trHeight w:val="717"/>
        </w:trPr>
        <w:tc>
          <w:tcPr>
            <w:tcW w:w="2405" w:type="dxa"/>
            <w:shd w:val="clear" w:color="auto" w:fill="F1F1F1"/>
          </w:tcPr>
          <w:p w14:paraId="04C0348C" w14:textId="77777777" w:rsidR="00560582" w:rsidRDefault="00B352A6">
            <w:pPr>
              <w:pStyle w:val="TableParagraph"/>
              <w:spacing w:line="229" w:lineRule="exact"/>
              <w:ind w:left="107"/>
              <w:rPr>
                <w:b/>
                <w:sz w:val="20"/>
              </w:rPr>
            </w:pPr>
            <w:r>
              <w:rPr>
                <w:b/>
                <w:sz w:val="20"/>
              </w:rPr>
              <w:t>County</w:t>
            </w:r>
            <w:r>
              <w:rPr>
                <w:b/>
                <w:spacing w:val="-8"/>
                <w:sz w:val="20"/>
              </w:rPr>
              <w:t xml:space="preserve"> </w:t>
            </w:r>
            <w:r>
              <w:rPr>
                <w:b/>
                <w:spacing w:val="-2"/>
                <w:sz w:val="20"/>
              </w:rPr>
              <w:t>Lines</w:t>
            </w:r>
          </w:p>
        </w:tc>
        <w:tc>
          <w:tcPr>
            <w:tcW w:w="7230" w:type="dxa"/>
          </w:tcPr>
          <w:p w14:paraId="5CACA49E" w14:textId="77777777" w:rsidR="00560582" w:rsidRDefault="00B352A6">
            <w:pPr>
              <w:pStyle w:val="TableParagraph"/>
              <w:numPr>
                <w:ilvl w:val="0"/>
                <w:numId w:val="13"/>
              </w:numPr>
              <w:tabs>
                <w:tab w:val="left" w:pos="828"/>
              </w:tabs>
              <w:spacing w:before="8" w:line="230" w:lineRule="auto"/>
              <w:ind w:right="282"/>
              <w:rPr>
                <w:sz w:val="20"/>
              </w:rPr>
            </w:pPr>
            <w:r>
              <w:rPr>
                <w:sz w:val="20"/>
              </w:rPr>
              <w:t>County</w:t>
            </w:r>
            <w:r>
              <w:rPr>
                <w:spacing w:val="-3"/>
                <w:sz w:val="20"/>
              </w:rPr>
              <w:t xml:space="preserve"> </w:t>
            </w:r>
            <w:r>
              <w:rPr>
                <w:sz w:val="20"/>
              </w:rPr>
              <w:t>lines</w:t>
            </w:r>
            <w:r>
              <w:rPr>
                <w:spacing w:val="-5"/>
                <w:sz w:val="20"/>
              </w:rPr>
              <w:t xml:space="preserve"> </w:t>
            </w:r>
            <w:r>
              <w:rPr>
                <w:sz w:val="20"/>
              </w:rPr>
              <w:t>is</w:t>
            </w:r>
            <w:r>
              <w:rPr>
                <w:spacing w:val="-5"/>
                <w:sz w:val="20"/>
              </w:rPr>
              <w:t xml:space="preserve"> </w:t>
            </w:r>
            <w:r>
              <w:rPr>
                <w:sz w:val="20"/>
              </w:rPr>
              <w:t>a</w:t>
            </w:r>
            <w:r>
              <w:rPr>
                <w:spacing w:val="-4"/>
                <w:sz w:val="20"/>
              </w:rPr>
              <w:t xml:space="preserve"> </w:t>
            </w:r>
            <w:r>
              <w:rPr>
                <w:sz w:val="20"/>
              </w:rPr>
              <w:t>term</w:t>
            </w:r>
            <w:r>
              <w:rPr>
                <w:spacing w:val="-4"/>
                <w:sz w:val="20"/>
              </w:rPr>
              <w:t xml:space="preserve"> </w:t>
            </w:r>
            <w:r>
              <w:rPr>
                <w:sz w:val="20"/>
              </w:rPr>
              <w:t>used</w:t>
            </w:r>
            <w:r>
              <w:rPr>
                <w:spacing w:val="-4"/>
                <w:sz w:val="20"/>
              </w:rPr>
              <w:t xml:space="preserve"> </w:t>
            </w:r>
            <w:r>
              <w:rPr>
                <w:sz w:val="20"/>
              </w:rPr>
              <w:t>to</w:t>
            </w:r>
            <w:r>
              <w:rPr>
                <w:spacing w:val="-7"/>
                <w:sz w:val="20"/>
              </w:rPr>
              <w:t xml:space="preserve"> </w:t>
            </w:r>
            <w:r>
              <w:rPr>
                <w:sz w:val="20"/>
              </w:rPr>
              <w:t>describe</w:t>
            </w:r>
            <w:r>
              <w:rPr>
                <w:spacing w:val="-7"/>
                <w:sz w:val="20"/>
              </w:rPr>
              <w:t xml:space="preserve"> </w:t>
            </w:r>
            <w:r>
              <w:rPr>
                <w:sz w:val="20"/>
              </w:rPr>
              <w:t>gangs</w:t>
            </w:r>
            <w:r>
              <w:rPr>
                <w:spacing w:val="-3"/>
                <w:sz w:val="20"/>
              </w:rPr>
              <w:t xml:space="preserve"> </w:t>
            </w:r>
            <w:r>
              <w:rPr>
                <w:sz w:val="20"/>
              </w:rPr>
              <w:t>and</w:t>
            </w:r>
            <w:r>
              <w:rPr>
                <w:spacing w:val="-4"/>
                <w:sz w:val="20"/>
              </w:rPr>
              <w:t xml:space="preserve"> </w:t>
            </w:r>
            <w:r>
              <w:rPr>
                <w:sz w:val="20"/>
              </w:rPr>
              <w:t>organised</w:t>
            </w:r>
            <w:r>
              <w:rPr>
                <w:spacing w:val="-6"/>
                <w:sz w:val="20"/>
              </w:rPr>
              <w:t xml:space="preserve"> </w:t>
            </w:r>
            <w:r>
              <w:rPr>
                <w:sz w:val="20"/>
              </w:rPr>
              <w:t>criminal networks involved in exporting illegal drugs using dedicated mobile</w:t>
            </w:r>
          </w:p>
          <w:p w14:paraId="66341F5B" w14:textId="77777777" w:rsidR="00560582" w:rsidRDefault="00B352A6">
            <w:pPr>
              <w:pStyle w:val="TableParagraph"/>
              <w:spacing w:before="4" w:line="211" w:lineRule="exact"/>
              <w:ind w:left="828"/>
              <w:rPr>
                <w:sz w:val="20"/>
              </w:rPr>
            </w:pPr>
            <w:r>
              <w:rPr>
                <w:sz w:val="20"/>
              </w:rPr>
              <w:t>phone</w:t>
            </w:r>
            <w:r>
              <w:rPr>
                <w:spacing w:val="-6"/>
                <w:sz w:val="20"/>
              </w:rPr>
              <w:t xml:space="preserve"> </w:t>
            </w:r>
            <w:r>
              <w:rPr>
                <w:sz w:val="20"/>
              </w:rPr>
              <w:t>lines</w:t>
            </w:r>
            <w:r>
              <w:rPr>
                <w:spacing w:val="-5"/>
                <w:sz w:val="20"/>
              </w:rPr>
              <w:t xml:space="preserve"> </w:t>
            </w:r>
            <w:r>
              <w:rPr>
                <w:sz w:val="20"/>
              </w:rPr>
              <w:t>or</w:t>
            </w:r>
            <w:r>
              <w:rPr>
                <w:spacing w:val="-6"/>
                <w:sz w:val="20"/>
              </w:rPr>
              <w:t xml:space="preserve"> </w:t>
            </w:r>
            <w:r>
              <w:rPr>
                <w:sz w:val="20"/>
              </w:rPr>
              <w:t>other</w:t>
            </w:r>
            <w:r>
              <w:rPr>
                <w:spacing w:val="-5"/>
                <w:sz w:val="20"/>
              </w:rPr>
              <w:t xml:space="preserve"> </w:t>
            </w:r>
            <w:r>
              <w:rPr>
                <w:sz w:val="20"/>
              </w:rPr>
              <w:t>form</w:t>
            </w:r>
            <w:r>
              <w:rPr>
                <w:spacing w:val="-6"/>
                <w:sz w:val="20"/>
              </w:rPr>
              <w:t xml:space="preserve"> </w:t>
            </w:r>
            <w:r>
              <w:rPr>
                <w:sz w:val="20"/>
              </w:rPr>
              <w:t>of</w:t>
            </w:r>
            <w:r>
              <w:rPr>
                <w:spacing w:val="-4"/>
                <w:sz w:val="20"/>
              </w:rPr>
              <w:t xml:space="preserve"> </w:t>
            </w:r>
            <w:r>
              <w:rPr>
                <w:sz w:val="20"/>
              </w:rPr>
              <w:t>“deal</w:t>
            </w:r>
            <w:r>
              <w:rPr>
                <w:spacing w:val="-5"/>
                <w:sz w:val="20"/>
              </w:rPr>
              <w:t xml:space="preserve"> </w:t>
            </w:r>
            <w:r>
              <w:rPr>
                <w:spacing w:val="-4"/>
                <w:sz w:val="20"/>
              </w:rPr>
              <w:t>line”</w:t>
            </w:r>
          </w:p>
        </w:tc>
      </w:tr>
    </w:tbl>
    <w:p w14:paraId="417DB8C1" w14:textId="77777777" w:rsidR="00560582" w:rsidRDefault="00560582">
      <w:pPr>
        <w:pStyle w:val="TableParagraph"/>
        <w:spacing w:line="211" w:lineRule="exact"/>
        <w:rPr>
          <w:sz w:val="20"/>
        </w:rPr>
        <w:sectPr w:rsidR="00560582">
          <w:type w:val="continuous"/>
          <w:pgSz w:w="11910" w:h="16840"/>
          <w:pgMar w:top="1400" w:right="283" w:bottom="280" w:left="425" w:header="0" w:footer="90"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228F0B95" w14:textId="77777777">
        <w:trPr>
          <w:trHeight w:val="4503"/>
        </w:trPr>
        <w:tc>
          <w:tcPr>
            <w:tcW w:w="2405" w:type="dxa"/>
            <w:shd w:val="clear" w:color="auto" w:fill="F1F1F1"/>
          </w:tcPr>
          <w:p w14:paraId="0F25A6F2" w14:textId="77777777" w:rsidR="00560582" w:rsidRDefault="00560582">
            <w:pPr>
              <w:pStyle w:val="TableParagraph"/>
              <w:ind w:left="0"/>
              <w:rPr>
                <w:rFonts w:ascii="Times New Roman"/>
                <w:sz w:val="18"/>
              </w:rPr>
            </w:pPr>
          </w:p>
        </w:tc>
        <w:tc>
          <w:tcPr>
            <w:tcW w:w="7230" w:type="dxa"/>
          </w:tcPr>
          <w:p w14:paraId="32825BCB" w14:textId="77777777" w:rsidR="00560582" w:rsidRDefault="00B352A6">
            <w:pPr>
              <w:pStyle w:val="TableParagraph"/>
              <w:numPr>
                <w:ilvl w:val="0"/>
                <w:numId w:val="12"/>
              </w:numPr>
              <w:tabs>
                <w:tab w:val="left" w:pos="828"/>
              </w:tabs>
              <w:spacing w:before="4" w:line="235" w:lineRule="auto"/>
              <w:ind w:right="142"/>
              <w:rPr>
                <w:sz w:val="20"/>
              </w:rPr>
            </w:pPr>
            <w:r>
              <w:rPr>
                <w:sz w:val="20"/>
              </w:rPr>
              <w:t>This</w:t>
            </w:r>
            <w:r>
              <w:rPr>
                <w:spacing w:val="-4"/>
                <w:sz w:val="20"/>
              </w:rPr>
              <w:t xml:space="preserve"> </w:t>
            </w:r>
            <w:r>
              <w:rPr>
                <w:sz w:val="20"/>
              </w:rPr>
              <w:t>activity</w:t>
            </w:r>
            <w:r>
              <w:rPr>
                <w:spacing w:val="-4"/>
                <w:sz w:val="20"/>
              </w:rPr>
              <w:t xml:space="preserve"> </w:t>
            </w:r>
            <w:r>
              <w:rPr>
                <w:sz w:val="20"/>
              </w:rPr>
              <w:t>can</w:t>
            </w:r>
            <w:r>
              <w:rPr>
                <w:spacing w:val="-5"/>
                <w:sz w:val="20"/>
              </w:rPr>
              <w:t xml:space="preserve"> </w:t>
            </w:r>
            <w:r>
              <w:rPr>
                <w:sz w:val="20"/>
              </w:rPr>
              <w:t>happen</w:t>
            </w:r>
            <w:r>
              <w:rPr>
                <w:spacing w:val="-4"/>
                <w:sz w:val="20"/>
              </w:rPr>
              <w:t xml:space="preserve"> </w:t>
            </w:r>
            <w:r>
              <w:rPr>
                <w:sz w:val="20"/>
              </w:rPr>
              <w:t>locally</w:t>
            </w:r>
            <w:r>
              <w:rPr>
                <w:spacing w:val="-4"/>
                <w:sz w:val="20"/>
              </w:rPr>
              <w:t xml:space="preserve"> </w:t>
            </w:r>
            <w:r>
              <w:rPr>
                <w:sz w:val="20"/>
              </w:rPr>
              <w:t>as</w:t>
            </w:r>
            <w:r>
              <w:rPr>
                <w:spacing w:val="-4"/>
                <w:sz w:val="20"/>
              </w:rPr>
              <w:t xml:space="preserve"> </w:t>
            </w:r>
            <w:r>
              <w:rPr>
                <w:sz w:val="20"/>
              </w:rPr>
              <w:t>well</w:t>
            </w:r>
            <w:r>
              <w:rPr>
                <w:spacing w:val="-5"/>
                <w:sz w:val="20"/>
              </w:rPr>
              <w:t xml:space="preserve"> </w:t>
            </w:r>
            <w:r>
              <w:rPr>
                <w:sz w:val="20"/>
              </w:rPr>
              <w:t>as</w:t>
            </w:r>
            <w:r>
              <w:rPr>
                <w:spacing w:val="-4"/>
                <w:sz w:val="20"/>
              </w:rPr>
              <w:t xml:space="preserve"> </w:t>
            </w:r>
            <w:r>
              <w:rPr>
                <w:sz w:val="20"/>
              </w:rPr>
              <w:t>across</w:t>
            </w:r>
            <w:r>
              <w:rPr>
                <w:spacing w:val="-4"/>
                <w:sz w:val="20"/>
              </w:rPr>
              <w:t xml:space="preserve"> </w:t>
            </w:r>
            <w:r>
              <w:rPr>
                <w:sz w:val="20"/>
              </w:rPr>
              <w:t>the</w:t>
            </w:r>
            <w:r>
              <w:rPr>
                <w:spacing w:val="-1"/>
                <w:sz w:val="20"/>
              </w:rPr>
              <w:t xml:space="preserve"> </w:t>
            </w:r>
            <w:r>
              <w:rPr>
                <w:sz w:val="20"/>
              </w:rPr>
              <w:t>UK -</w:t>
            </w:r>
            <w:r>
              <w:rPr>
                <w:spacing w:val="-4"/>
                <w:sz w:val="20"/>
              </w:rPr>
              <w:t xml:space="preserve"> </w:t>
            </w:r>
            <w:r>
              <w:rPr>
                <w:sz w:val="20"/>
              </w:rPr>
              <w:t>no</w:t>
            </w:r>
            <w:r>
              <w:rPr>
                <w:spacing w:val="-5"/>
                <w:sz w:val="20"/>
              </w:rPr>
              <w:t xml:space="preserve"> </w:t>
            </w:r>
            <w:r>
              <w:rPr>
                <w:sz w:val="20"/>
              </w:rPr>
              <w:t>specified distance of travel is required</w:t>
            </w:r>
          </w:p>
          <w:p w14:paraId="4E085855" w14:textId="77777777" w:rsidR="00560582" w:rsidRDefault="00B352A6">
            <w:pPr>
              <w:pStyle w:val="TableParagraph"/>
              <w:numPr>
                <w:ilvl w:val="0"/>
                <w:numId w:val="12"/>
              </w:numPr>
              <w:tabs>
                <w:tab w:val="left" w:pos="828"/>
              </w:tabs>
              <w:spacing w:before="1" w:line="237" w:lineRule="auto"/>
              <w:ind w:right="614"/>
              <w:rPr>
                <w:sz w:val="20"/>
              </w:rPr>
            </w:pPr>
            <w:r>
              <w:rPr>
                <w:sz w:val="20"/>
              </w:rPr>
              <w:t>Children are exploited to move, store and sell drugs and money. Offenders</w:t>
            </w:r>
            <w:r>
              <w:rPr>
                <w:spacing w:val="-5"/>
                <w:sz w:val="20"/>
              </w:rPr>
              <w:t xml:space="preserve"> </w:t>
            </w:r>
            <w:r>
              <w:rPr>
                <w:sz w:val="20"/>
              </w:rPr>
              <w:t>will</w:t>
            </w:r>
            <w:r>
              <w:rPr>
                <w:spacing w:val="-8"/>
                <w:sz w:val="20"/>
              </w:rPr>
              <w:t xml:space="preserve"> </w:t>
            </w:r>
            <w:r>
              <w:rPr>
                <w:sz w:val="20"/>
              </w:rPr>
              <w:t>often</w:t>
            </w:r>
            <w:r>
              <w:rPr>
                <w:spacing w:val="-5"/>
                <w:sz w:val="20"/>
              </w:rPr>
              <w:t xml:space="preserve"> </w:t>
            </w:r>
            <w:r>
              <w:rPr>
                <w:sz w:val="20"/>
              </w:rPr>
              <w:t>use</w:t>
            </w:r>
            <w:r>
              <w:rPr>
                <w:spacing w:val="-7"/>
                <w:sz w:val="20"/>
              </w:rPr>
              <w:t xml:space="preserve"> </w:t>
            </w:r>
            <w:r>
              <w:rPr>
                <w:sz w:val="20"/>
              </w:rPr>
              <w:t>coercion,</w:t>
            </w:r>
            <w:r>
              <w:rPr>
                <w:spacing w:val="-5"/>
                <w:sz w:val="20"/>
              </w:rPr>
              <w:t xml:space="preserve"> </w:t>
            </w:r>
            <w:r>
              <w:rPr>
                <w:sz w:val="20"/>
              </w:rPr>
              <w:t>intimidation,</w:t>
            </w:r>
            <w:r>
              <w:rPr>
                <w:spacing w:val="-7"/>
                <w:sz w:val="20"/>
              </w:rPr>
              <w:t xml:space="preserve"> </w:t>
            </w:r>
            <w:r>
              <w:rPr>
                <w:sz w:val="20"/>
              </w:rPr>
              <w:t>violence</w:t>
            </w:r>
            <w:r>
              <w:rPr>
                <w:spacing w:val="-7"/>
                <w:sz w:val="20"/>
              </w:rPr>
              <w:t xml:space="preserve"> </w:t>
            </w:r>
            <w:r>
              <w:rPr>
                <w:sz w:val="20"/>
              </w:rPr>
              <w:t>(including sexual violence) and weapons to ensure compliance of victims</w:t>
            </w:r>
          </w:p>
          <w:p w14:paraId="313189B3" w14:textId="2BC8FE27" w:rsidR="00560582" w:rsidRDefault="00B352A6">
            <w:pPr>
              <w:pStyle w:val="TableParagraph"/>
              <w:numPr>
                <w:ilvl w:val="0"/>
                <w:numId w:val="12"/>
              </w:numPr>
              <w:tabs>
                <w:tab w:val="left" w:pos="828"/>
              </w:tabs>
              <w:spacing w:line="237" w:lineRule="auto"/>
              <w:ind w:right="129"/>
              <w:rPr>
                <w:sz w:val="20"/>
              </w:rPr>
            </w:pPr>
            <w:r>
              <w:rPr>
                <w:sz w:val="20"/>
              </w:rPr>
              <w:t>Children can</w:t>
            </w:r>
            <w:r>
              <w:rPr>
                <w:spacing w:val="-3"/>
                <w:sz w:val="20"/>
              </w:rPr>
              <w:t xml:space="preserve"> </w:t>
            </w:r>
            <w:r>
              <w:rPr>
                <w:sz w:val="20"/>
              </w:rPr>
              <w:t>be</w:t>
            </w:r>
            <w:r>
              <w:rPr>
                <w:spacing w:val="-2"/>
                <w:sz w:val="20"/>
              </w:rPr>
              <w:t xml:space="preserve"> </w:t>
            </w:r>
            <w:r>
              <w:rPr>
                <w:sz w:val="20"/>
              </w:rPr>
              <w:t>targeted</w:t>
            </w:r>
            <w:r>
              <w:rPr>
                <w:spacing w:val="-2"/>
                <w:sz w:val="20"/>
              </w:rPr>
              <w:t xml:space="preserve"> </w:t>
            </w:r>
            <w:r>
              <w:rPr>
                <w:sz w:val="20"/>
              </w:rPr>
              <w:t>and</w:t>
            </w:r>
            <w:r>
              <w:rPr>
                <w:spacing w:val="-3"/>
                <w:sz w:val="20"/>
              </w:rPr>
              <w:t xml:space="preserve"> </w:t>
            </w:r>
            <w:r>
              <w:rPr>
                <w:sz w:val="20"/>
              </w:rPr>
              <w:t>recruited</w:t>
            </w:r>
            <w:r>
              <w:rPr>
                <w:spacing w:val="-1"/>
                <w:sz w:val="20"/>
              </w:rPr>
              <w:t xml:space="preserve"> </w:t>
            </w:r>
            <w:r>
              <w:rPr>
                <w:sz w:val="20"/>
              </w:rPr>
              <w:t>into</w:t>
            </w:r>
            <w:r>
              <w:rPr>
                <w:spacing w:val="-2"/>
                <w:sz w:val="20"/>
              </w:rPr>
              <w:t xml:space="preserve"> </w:t>
            </w:r>
            <w:r>
              <w:rPr>
                <w:sz w:val="20"/>
              </w:rPr>
              <w:t>county</w:t>
            </w:r>
            <w:r>
              <w:rPr>
                <w:spacing w:val="-1"/>
                <w:sz w:val="20"/>
              </w:rPr>
              <w:t xml:space="preserve"> </w:t>
            </w:r>
            <w:r>
              <w:rPr>
                <w:sz w:val="20"/>
              </w:rPr>
              <w:t>lines</w:t>
            </w:r>
            <w:r>
              <w:rPr>
                <w:spacing w:val="-1"/>
                <w:sz w:val="20"/>
              </w:rPr>
              <w:t xml:space="preserve"> </w:t>
            </w:r>
            <w:r>
              <w:rPr>
                <w:sz w:val="20"/>
              </w:rPr>
              <w:t>in</w:t>
            </w:r>
            <w:r>
              <w:rPr>
                <w:spacing w:val="-2"/>
                <w:sz w:val="20"/>
              </w:rPr>
              <w:t xml:space="preserve"> </w:t>
            </w:r>
            <w:r>
              <w:rPr>
                <w:sz w:val="20"/>
              </w:rPr>
              <w:t>a</w:t>
            </w:r>
            <w:r>
              <w:rPr>
                <w:spacing w:val="-1"/>
                <w:sz w:val="20"/>
              </w:rPr>
              <w:t xml:space="preserve"> </w:t>
            </w:r>
            <w:r>
              <w:rPr>
                <w:sz w:val="20"/>
              </w:rPr>
              <w:t>number</w:t>
            </w:r>
            <w:r>
              <w:rPr>
                <w:spacing w:val="-1"/>
                <w:sz w:val="20"/>
              </w:rPr>
              <w:t xml:space="preserve"> </w:t>
            </w:r>
            <w:r>
              <w:rPr>
                <w:sz w:val="20"/>
              </w:rPr>
              <w:t>of locations</w:t>
            </w:r>
            <w:r>
              <w:rPr>
                <w:spacing w:val="-4"/>
                <w:sz w:val="20"/>
              </w:rPr>
              <w:t xml:space="preserve"> </w:t>
            </w:r>
            <w:r>
              <w:rPr>
                <w:sz w:val="20"/>
              </w:rPr>
              <w:t>including</w:t>
            </w:r>
            <w:r>
              <w:rPr>
                <w:spacing w:val="-6"/>
                <w:sz w:val="20"/>
              </w:rPr>
              <w:t xml:space="preserve"> </w:t>
            </w:r>
            <w:r>
              <w:rPr>
                <w:sz w:val="20"/>
              </w:rPr>
              <w:t>any</w:t>
            </w:r>
            <w:r>
              <w:rPr>
                <w:spacing w:val="-6"/>
                <w:sz w:val="20"/>
              </w:rPr>
              <w:t xml:space="preserve"> </w:t>
            </w:r>
            <w:r>
              <w:rPr>
                <w:sz w:val="20"/>
              </w:rPr>
              <w:t>type</w:t>
            </w:r>
            <w:r>
              <w:rPr>
                <w:spacing w:val="-5"/>
                <w:sz w:val="20"/>
              </w:rPr>
              <w:t xml:space="preserve"> </w:t>
            </w:r>
            <w:r>
              <w:rPr>
                <w:sz w:val="20"/>
              </w:rPr>
              <w:t>of</w:t>
            </w:r>
            <w:r>
              <w:rPr>
                <w:spacing w:val="-4"/>
                <w:sz w:val="20"/>
              </w:rPr>
              <w:t xml:space="preserve"> </w:t>
            </w:r>
            <w:r w:rsidR="00225206">
              <w:rPr>
                <w:sz w:val="20"/>
              </w:rPr>
              <w:t>Provision</w:t>
            </w:r>
            <w:r>
              <w:rPr>
                <w:spacing w:val="-5"/>
                <w:sz w:val="20"/>
              </w:rPr>
              <w:t xml:space="preserve"> </w:t>
            </w:r>
            <w:r>
              <w:rPr>
                <w:sz w:val="20"/>
              </w:rPr>
              <w:t>(including</w:t>
            </w:r>
            <w:r>
              <w:rPr>
                <w:spacing w:val="-8"/>
                <w:sz w:val="20"/>
              </w:rPr>
              <w:t xml:space="preserve"> </w:t>
            </w:r>
            <w:r>
              <w:rPr>
                <w:sz w:val="20"/>
              </w:rPr>
              <w:t>special</w:t>
            </w:r>
            <w:r>
              <w:rPr>
                <w:spacing w:val="-3"/>
                <w:sz w:val="20"/>
              </w:rPr>
              <w:t xml:space="preserve"> </w:t>
            </w:r>
            <w:r w:rsidR="00225206">
              <w:rPr>
                <w:sz w:val="20"/>
              </w:rPr>
              <w:t>Provision</w:t>
            </w:r>
            <w:r>
              <w:rPr>
                <w:sz w:val="20"/>
              </w:rPr>
              <w:t>s), further and higher educational institutions, pupil referral units, children’s homes and care homes</w:t>
            </w:r>
          </w:p>
          <w:p w14:paraId="547C632E" w14:textId="77777777" w:rsidR="00560582" w:rsidRDefault="00B352A6">
            <w:pPr>
              <w:pStyle w:val="TableParagraph"/>
              <w:numPr>
                <w:ilvl w:val="0"/>
                <w:numId w:val="12"/>
              </w:numPr>
              <w:tabs>
                <w:tab w:val="left" w:pos="828"/>
              </w:tabs>
              <w:spacing w:before="8" w:line="232" w:lineRule="auto"/>
              <w:ind w:right="626"/>
              <w:rPr>
                <w:sz w:val="20"/>
              </w:rPr>
            </w:pPr>
            <w:r>
              <w:rPr>
                <w:sz w:val="20"/>
              </w:rPr>
              <w:t>Children</w:t>
            </w:r>
            <w:r>
              <w:rPr>
                <w:spacing w:val="-5"/>
                <w:sz w:val="20"/>
              </w:rPr>
              <w:t xml:space="preserve"> </w:t>
            </w:r>
            <w:r>
              <w:rPr>
                <w:sz w:val="20"/>
              </w:rPr>
              <w:t>are</w:t>
            </w:r>
            <w:r>
              <w:rPr>
                <w:spacing w:val="-7"/>
                <w:sz w:val="20"/>
              </w:rPr>
              <w:t xml:space="preserve"> </w:t>
            </w:r>
            <w:r>
              <w:rPr>
                <w:sz w:val="20"/>
              </w:rPr>
              <w:t>also</w:t>
            </w:r>
            <w:r>
              <w:rPr>
                <w:spacing w:val="-5"/>
                <w:sz w:val="20"/>
              </w:rPr>
              <w:t xml:space="preserve"> </w:t>
            </w:r>
            <w:r>
              <w:rPr>
                <w:sz w:val="20"/>
              </w:rPr>
              <w:t>increasingly</w:t>
            </w:r>
            <w:r>
              <w:rPr>
                <w:spacing w:val="-6"/>
                <w:sz w:val="20"/>
              </w:rPr>
              <w:t xml:space="preserve"> </w:t>
            </w:r>
            <w:r>
              <w:rPr>
                <w:sz w:val="20"/>
              </w:rPr>
              <w:t>being</w:t>
            </w:r>
            <w:r>
              <w:rPr>
                <w:spacing w:val="-7"/>
                <w:sz w:val="20"/>
              </w:rPr>
              <w:t xml:space="preserve"> </w:t>
            </w:r>
            <w:r>
              <w:rPr>
                <w:sz w:val="20"/>
              </w:rPr>
              <w:t>targeted</w:t>
            </w:r>
            <w:r>
              <w:rPr>
                <w:spacing w:val="-7"/>
                <w:sz w:val="20"/>
              </w:rPr>
              <w:t xml:space="preserve"> </w:t>
            </w:r>
            <w:r>
              <w:rPr>
                <w:sz w:val="20"/>
              </w:rPr>
              <w:t>and</w:t>
            </w:r>
            <w:r>
              <w:rPr>
                <w:spacing w:val="-7"/>
                <w:sz w:val="20"/>
              </w:rPr>
              <w:t xml:space="preserve"> </w:t>
            </w:r>
            <w:r>
              <w:rPr>
                <w:sz w:val="20"/>
              </w:rPr>
              <w:t>recruited</w:t>
            </w:r>
            <w:r>
              <w:rPr>
                <w:spacing w:val="-7"/>
                <w:sz w:val="20"/>
              </w:rPr>
              <w:t xml:space="preserve"> </w:t>
            </w:r>
            <w:r>
              <w:rPr>
                <w:sz w:val="20"/>
              </w:rPr>
              <w:t>online using social media.</w:t>
            </w:r>
          </w:p>
          <w:p w14:paraId="42F5BCAB" w14:textId="77777777" w:rsidR="00560582" w:rsidRDefault="00560582">
            <w:pPr>
              <w:pStyle w:val="TableParagraph"/>
              <w:spacing w:before="3"/>
              <w:ind w:left="0"/>
              <w:rPr>
                <w:sz w:val="20"/>
              </w:rPr>
            </w:pPr>
          </w:p>
          <w:p w14:paraId="6853C79B" w14:textId="77777777" w:rsidR="00560582" w:rsidRDefault="00B352A6">
            <w:pPr>
              <w:pStyle w:val="TableParagraph"/>
              <w:rPr>
                <w:sz w:val="20"/>
              </w:rPr>
            </w:pPr>
            <w:r>
              <w:rPr>
                <w:sz w:val="20"/>
              </w:rPr>
              <w:t>See</w:t>
            </w:r>
            <w:r>
              <w:rPr>
                <w:spacing w:val="-7"/>
                <w:sz w:val="20"/>
              </w:rPr>
              <w:t xml:space="preserve"> </w:t>
            </w:r>
            <w:r>
              <w:rPr>
                <w:sz w:val="20"/>
              </w:rPr>
              <w:t>CCE</w:t>
            </w:r>
            <w:r>
              <w:rPr>
                <w:spacing w:val="-6"/>
                <w:sz w:val="20"/>
              </w:rPr>
              <w:t xml:space="preserve"> </w:t>
            </w:r>
            <w:r>
              <w:rPr>
                <w:sz w:val="20"/>
              </w:rPr>
              <w:t>resources</w:t>
            </w:r>
            <w:r>
              <w:rPr>
                <w:spacing w:val="-6"/>
                <w:sz w:val="20"/>
              </w:rPr>
              <w:t xml:space="preserve"> </w:t>
            </w:r>
            <w:r>
              <w:rPr>
                <w:spacing w:val="-4"/>
                <w:sz w:val="20"/>
              </w:rPr>
              <w:t>above</w:t>
            </w:r>
          </w:p>
          <w:p w14:paraId="711D7D31" w14:textId="77777777" w:rsidR="00560582" w:rsidRDefault="00560582">
            <w:pPr>
              <w:pStyle w:val="TableParagraph"/>
              <w:ind w:left="0"/>
              <w:rPr>
                <w:sz w:val="20"/>
              </w:rPr>
            </w:pPr>
          </w:p>
          <w:p w14:paraId="1358B29F" w14:textId="77777777" w:rsidR="00560582" w:rsidRDefault="00560582">
            <w:pPr>
              <w:pStyle w:val="TableParagraph"/>
              <w:ind w:left="0"/>
              <w:rPr>
                <w:sz w:val="20"/>
              </w:rPr>
            </w:pPr>
          </w:p>
          <w:p w14:paraId="4CC92DF1" w14:textId="77777777" w:rsidR="00560582" w:rsidRDefault="00560582">
            <w:pPr>
              <w:pStyle w:val="TableParagraph"/>
              <w:spacing w:before="129"/>
              <w:ind w:left="0"/>
              <w:rPr>
                <w:sz w:val="20"/>
              </w:rPr>
            </w:pPr>
          </w:p>
          <w:p w14:paraId="5CF44885" w14:textId="77777777" w:rsidR="00560582" w:rsidRDefault="00B352A6">
            <w:pPr>
              <w:pStyle w:val="TableParagraph"/>
              <w:spacing w:before="1"/>
              <w:rPr>
                <w:sz w:val="20"/>
              </w:rPr>
            </w:pPr>
            <w:hyperlink r:id="rId140">
              <w:r>
                <w:rPr>
                  <w:color w:val="0462C1"/>
                  <w:sz w:val="20"/>
                  <w:u w:val="single" w:color="0462C1"/>
                </w:rPr>
                <w:t>Criminal</w:t>
              </w:r>
              <w:r>
                <w:rPr>
                  <w:color w:val="0462C1"/>
                  <w:spacing w:val="-6"/>
                  <w:sz w:val="20"/>
                  <w:u w:val="single" w:color="0462C1"/>
                </w:rPr>
                <w:t xml:space="preserve"> </w:t>
              </w:r>
              <w:r>
                <w:rPr>
                  <w:color w:val="0462C1"/>
                  <w:sz w:val="20"/>
                  <w:u w:val="single" w:color="0462C1"/>
                </w:rPr>
                <w:t>exploitation</w:t>
              </w:r>
              <w:r>
                <w:rPr>
                  <w:color w:val="0462C1"/>
                  <w:spacing w:val="-4"/>
                  <w:sz w:val="20"/>
                  <w:u w:val="single" w:color="0462C1"/>
                </w:rPr>
                <w:t xml:space="preserve"> </w:t>
              </w:r>
              <w:r>
                <w:rPr>
                  <w:color w:val="0462C1"/>
                  <w:sz w:val="20"/>
                  <w:u w:val="single" w:color="0462C1"/>
                </w:rPr>
                <w:t>of</w:t>
              </w:r>
              <w:r>
                <w:rPr>
                  <w:color w:val="0462C1"/>
                  <w:spacing w:val="-6"/>
                  <w:sz w:val="20"/>
                  <w:u w:val="single" w:color="0462C1"/>
                </w:rPr>
                <w:t xml:space="preserve"> </w:t>
              </w:r>
              <w:r>
                <w:rPr>
                  <w:color w:val="0462C1"/>
                  <w:sz w:val="20"/>
                  <w:u w:val="single" w:color="0462C1"/>
                </w:rPr>
                <w:t>children</w:t>
              </w:r>
              <w:r>
                <w:rPr>
                  <w:color w:val="0462C1"/>
                  <w:spacing w:val="-6"/>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vulnerable</w:t>
              </w:r>
              <w:r>
                <w:rPr>
                  <w:color w:val="0462C1"/>
                  <w:spacing w:val="-6"/>
                  <w:sz w:val="20"/>
                  <w:u w:val="single" w:color="0462C1"/>
                </w:rPr>
                <w:t xml:space="preserve"> </w:t>
              </w:r>
              <w:r>
                <w:rPr>
                  <w:color w:val="0462C1"/>
                  <w:sz w:val="20"/>
                  <w:u w:val="single" w:color="0462C1"/>
                </w:rPr>
                <w:t>adults:</w:t>
              </w:r>
              <w:r>
                <w:rPr>
                  <w:color w:val="0462C1"/>
                  <w:spacing w:val="-6"/>
                  <w:sz w:val="20"/>
                  <w:u w:val="single" w:color="0462C1"/>
                </w:rPr>
                <w:t xml:space="preserve"> </w:t>
              </w:r>
              <w:r>
                <w:rPr>
                  <w:color w:val="0462C1"/>
                  <w:sz w:val="20"/>
                  <w:u w:val="single" w:color="0462C1"/>
                </w:rPr>
                <w:t>county</w:t>
              </w:r>
              <w:r>
                <w:rPr>
                  <w:color w:val="0462C1"/>
                  <w:spacing w:val="-5"/>
                  <w:sz w:val="20"/>
                  <w:u w:val="single" w:color="0462C1"/>
                </w:rPr>
                <w:t xml:space="preserve"> </w:t>
              </w:r>
              <w:r>
                <w:rPr>
                  <w:color w:val="0462C1"/>
                  <w:sz w:val="20"/>
                  <w:u w:val="single" w:color="0462C1"/>
                </w:rPr>
                <w:t>lines -</w:t>
              </w:r>
              <w:r>
                <w:rPr>
                  <w:color w:val="0462C1"/>
                  <w:spacing w:val="-5"/>
                  <w:sz w:val="20"/>
                  <w:u w:val="single" w:color="0462C1"/>
                </w:rPr>
                <w:t xml:space="preserve"> </w:t>
              </w:r>
              <w:r>
                <w:rPr>
                  <w:color w:val="0462C1"/>
                  <w:sz w:val="20"/>
                  <w:u w:val="single" w:color="0462C1"/>
                </w:rPr>
                <w:t>GOV.UK</w:t>
              </w:r>
            </w:hyperlink>
            <w:r>
              <w:rPr>
                <w:color w:val="0462C1"/>
                <w:sz w:val="20"/>
              </w:rPr>
              <w:t xml:space="preserve"> </w:t>
            </w:r>
            <w:hyperlink r:id="rId141">
              <w:r>
                <w:rPr>
                  <w:color w:val="0462C1"/>
                  <w:spacing w:val="-2"/>
                  <w:sz w:val="20"/>
                  <w:u w:val="single" w:color="0462C1"/>
                </w:rPr>
                <w:t>(www.gov.uk)</w:t>
              </w:r>
            </w:hyperlink>
          </w:p>
        </w:tc>
      </w:tr>
      <w:tr w:rsidR="00560582" w14:paraId="182F728C" w14:textId="77777777">
        <w:trPr>
          <w:trHeight w:val="3203"/>
        </w:trPr>
        <w:tc>
          <w:tcPr>
            <w:tcW w:w="2405" w:type="dxa"/>
            <w:shd w:val="clear" w:color="auto" w:fill="F1F1F1"/>
          </w:tcPr>
          <w:p w14:paraId="64BC10DE" w14:textId="77777777" w:rsidR="00560582" w:rsidRDefault="00B352A6">
            <w:pPr>
              <w:pStyle w:val="TableParagraph"/>
              <w:ind w:left="107" w:right="98"/>
              <w:rPr>
                <w:b/>
                <w:sz w:val="20"/>
              </w:rPr>
            </w:pPr>
            <w:r>
              <w:rPr>
                <w:b/>
                <w:sz w:val="20"/>
              </w:rPr>
              <w:t>Children</w:t>
            </w:r>
            <w:r>
              <w:rPr>
                <w:b/>
                <w:spacing w:val="-14"/>
                <w:sz w:val="20"/>
              </w:rPr>
              <w:t xml:space="preserve"> </w:t>
            </w:r>
            <w:r>
              <w:rPr>
                <w:b/>
                <w:sz w:val="20"/>
              </w:rPr>
              <w:t>and</w:t>
            </w:r>
            <w:r>
              <w:rPr>
                <w:b/>
                <w:spacing w:val="-14"/>
                <w:sz w:val="20"/>
              </w:rPr>
              <w:t xml:space="preserve"> </w:t>
            </w:r>
            <w:r>
              <w:rPr>
                <w:b/>
                <w:sz w:val="20"/>
              </w:rPr>
              <w:t>the</w:t>
            </w:r>
            <w:r>
              <w:rPr>
                <w:b/>
                <w:spacing w:val="-14"/>
                <w:sz w:val="20"/>
              </w:rPr>
              <w:t xml:space="preserve"> </w:t>
            </w:r>
            <w:r>
              <w:rPr>
                <w:b/>
                <w:sz w:val="20"/>
              </w:rPr>
              <w:t xml:space="preserve">Court </w:t>
            </w:r>
            <w:r>
              <w:rPr>
                <w:b/>
                <w:spacing w:val="-2"/>
                <w:sz w:val="20"/>
              </w:rPr>
              <w:t>System</w:t>
            </w:r>
          </w:p>
        </w:tc>
        <w:tc>
          <w:tcPr>
            <w:tcW w:w="7230" w:type="dxa"/>
          </w:tcPr>
          <w:p w14:paraId="1DE00844" w14:textId="77777777" w:rsidR="00560582" w:rsidRDefault="00B352A6">
            <w:pPr>
              <w:pStyle w:val="TableParagraph"/>
              <w:numPr>
                <w:ilvl w:val="0"/>
                <w:numId w:val="11"/>
              </w:numPr>
              <w:tabs>
                <w:tab w:val="left" w:pos="828"/>
              </w:tabs>
              <w:spacing w:before="4" w:line="235" w:lineRule="auto"/>
              <w:ind w:right="383"/>
              <w:rPr>
                <w:sz w:val="20"/>
              </w:rPr>
            </w:pPr>
            <w:r>
              <w:rPr>
                <w:sz w:val="20"/>
              </w:rPr>
              <w:t>Children</w:t>
            </w:r>
            <w:r>
              <w:rPr>
                <w:spacing w:val="-5"/>
                <w:sz w:val="20"/>
              </w:rPr>
              <w:t xml:space="preserve"> </w:t>
            </w:r>
            <w:r>
              <w:rPr>
                <w:sz w:val="20"/>
              </w:rPr>
              <w:t>are</w:t>
            </w:r>
            <w:r>
              <w:rPr>
                <w:spacing w:val="-6"/>
                <w:sz w:val="20"/>
              </w:rPr>
              <w:t xml:space="preserve"> </w:t>
            </w:r>
            <w:r>
              <w:rPr>
                <w:sz w:val="20"/>
              </w:rPr>
              <w:t>sometimes</w:t>
            </w:r>
            <w:r>
              <w:rPr>
                <w:spacing w:val="-6"/>
                <w:sz w:val="20"/>
              </w:rPr>
              <w:t xml:space="preserve"> </w:t>
            </w:r>
            <w:r>
              <w:rPr>
                <w:sz w:val="20"/>
              </w:rPr>
              <w:t>required</w:t>
            </w:r>
            <w:r>
              <w:rPr>
                <w:spacing w:val="-6"/>
                <w:sz w:val="20"/>
              </w:rPr>
              <w:t xml:space="preserve"> </w:t>
            </w:r>
            <w:r>
              <w:rPr>
                <w:sz w:val="20"/>
              </w:rPr>
              <w:t>to</w:t>
            </w:r>
            <w:r>
              <w:rPr>
                <w:spacing w:val="-5"/>
                <w:sz w:val="20"/>
              </w:rPr>
              <w:t xml:space="preserve"> </w:t>
            </w:r>
            <w:r>
              <w:rPr>
                <w:sz w:val="20"/>
              </w:rPr>
              <w:t>give</w:t>
            </w:r>
            <w:r>
              <w:rPr>
                <w:spacing w:val="-5"/>
                <w:sz w:val="20"/>
              </w:rPr>
              <w:t xml:space="preserve"> </w:t>
            </w:r>
            <w:r>
              <w:rPr>
                <w:sz w:val="20"/>
              </w:rPr>
              <w:t>evidence</w:t>
            </w:r>
            <w:r>
              <w:rPr>
                <w:spacing w:val="-5"/>
                <w:sz w:val="20"/>
              </w:rPr>
              <w:t xml:space="preserve"> </w:t>
            </w:r>
            <w:r>
              <w:rPr>
                <w:sz w:val="20"/>
              </w:rPr>
              <w:t>in</w:t>
            </w:r>
            <w:r>
              <w:rPr>
                <w:spacing w:val="-6"/>
                <w:sz w:val="20"/>
              </w:rPr>
              <w:t xml:space="preserve"> </w:t>
            </w:r>
            <w:r>
              <w:rPr>
                <w:sz w:val="20"/>
              </w:rPr>
              <w:t>criminal</w:t>
            </w:r>
            <w:r>
              <w:rPr>
                <w:spacing w:val="-6"/>
                <w:sz w:val="20"/>
              </w:rPr>
              <w:t xml:space="preserve"> </w:t>
            </w:r>
            <w:r>
              <w:rPr>
                <w:sz w:val="20"/>
              </w:rPr>
              <w:t xml:space="preserve">courts, either for crimes committed against them or for crimes they have </w:t>
            </w:r>
            <w:r>
              <w:rPr>
                <w:spacing w:val="-2"/>
                <w:sz w:val="20"/>
              </w:rPr>
              <w:t>witnessed</w:t>
            </w:r>
          </w:p>
          <w:p w14:paraId="36A9D698" w14:textId="77777777" w:rsidR="00560582" w:rsidRDefault="00B352A6">
            <w:pPr>
              <w:pStyle w:val="TableParagraph"/>
              <w:numPr>
                <w:ilvl w:val="0"/>
                <w:numId w:val="11"/>
              </w:numPr>
              <w:tabs>
                <w:tab w:val="left" w:pos="828"/>
              </w:tabs>
              <w:spacing w:before="6" w:line="237" w:lineRule="auto"/>
              <w:ind w:right="205"/>
              <w:rPr>
                <w:sz w:val="20"/>
              </w:rPr>
            </w:pPr>
            <w:r>
              <w:rPr>
                <w:sz w:val="20"/>
              </w:rPr>
              <w:t>Making child arrangements via the family courts following separation can</w:t>
            </w:r>
            <w:r>
              <w:rPr>
                <w:spacing w:val="-5"/>
                <w:sz w:val="20"/>
              </w:rPr>
              <w:t xml:space="preserve"> </w:t>
            </w:r>
            <w:r>
              <w:rPr>
                <w:sz w:val="20"/>
              </w:rPr>
              <w:t>be</w:t>
            </w:r>
            <w:r>
              <w:rPr>
                <w:spacing w:val="-5"/>
                <w:sz w:val="20"/>
              </w:rPr>
              <w:t xml:space="preserve"> </w:t>
            </w:r>
            <w:r>
              <w:rPr>
                <w:sz w:val="20"/>
              </w:rPr>
              <w:t>stressful</w:t>
            </w:r>
            <w:r>
              <w:rPr>
                <w:spacing w:val="-5"/>
                <w:sz w:val="20"/>
              </w:rPr>
              <w:t xml:space="preserve"> </w:t>
            </w:r>
            <w:r>
              <w:rPr>
                <w:sz w:val="20"/>
              </w:rPr>
              <w:t>and</w:t>
            </w:r>
            <w:r>
              <w:rPr>
                <w:spacing w:val="-5"/>
                <w:sz w:val="20"/>
              </w:rPr>
              <w:t xml:space="preserve"> </w:t>
            </w:r>
            <w:r>
              <w:rPr>
                <w:sz w:val="20"/>
              </w:rPr>
              <w:t>entrench</w:t>
            </w:r>
            <w:r>
              <w:rPr>
                <w:spacing w:val="-4"/>
                <w:sz w:val="20"/>
              </w:rPr>
              <w:t xml:space="preserve"> </w:t>
            </w:r>
            <w:r>
              <w:rPr>
                <w:sz w:val="20"/>
              </w:rPr>
              <w:t>conflict</w:t>
            </w:r>
            <w:r>
              <w:rPr>
                <w:spacing w:val="-4"/>
                <w:sz w:val="20"/>
              </w:rPr>
              <w:t xml:space="preserve"> </w:t>
            </w:r>
            <w:r>
              <w:rPr>
                <w:sz w:val="20"/>
              </w:rPr>
              <w:t>in</w:t>
            </w:r>
            <w:r>
              <w:rPr>
                <w:spacing w:val="-4"/>
                <w:sz w:val="20"/>
              </w:rPr>
              <w:t xml:space="preserve"> </w:t>
            </w:r>
            <w:r>
              <w:rPr>
                <w:sz w:val="20"/>
              </w:rPr>
              <w:t>families.</w:t>
            </w:r>
            <w:r>
              <w:rPr>
                <w:spacing w:val="-4"/>
                <w:sz w:val="20"/>
              </w:rPr>
              <w:t xml:space="preserve"> </w:t>
            </w:r>
            <w:r>
              <w:rPr>
                <w:sz w:val="20"/>
              </w:rPr>
              <w:t>This</w:t>
            </w:r>
            <w:r>
              <w:rPr>
                <w:spacing w:val="-1"/>
                <w:sz w:val="20"/>
              </w:rPr>
              <w:t xml:space="preserve"> </w:t>
            </w:r>
            <w:r>
              <w:rPr>
                <w:sz w:val="20"/>
              </w:rPr>
              <w:t>can</w:t>
            </w:r>
            <w:r>
              <w:rPr>
                <w:spacing w:val="-5"/>
                <w:sz w:val="20"/>
              </w:rPr>
              <w:t xml:space="preserve"> </w:t>
            </w:r>
            <w:r>
              <w:rPr>
                <w:sz w:val="20"/>
              </w:rPr>
              <w:t>be</w:t>
            </w:r>
            <w:r>
              <w:rPr>
                <w:spacing w:val="-5"/>
                <w:sz w:val="20"/>
              </w:rPr>
              <w:t xml:space="preserve"> </w:t>
            </w:r>
            <w:r>
              <w:rPr>
                <w:sz w:val="20"/>
              </w:rPr>
              <w:t>stressful for children</w:t>
            </w:r>
          </w:p>
          <w:p w14:paraId="2C9A6068" w14:textId="77777777" w:rsidR="00560582" w:rsidRDefault="00B352A6">
            <w:pPr>
              <w:pStyle w:val="TableParagraph"/>
              <w:numPr>
                <w:ilvl w:val="0"/>
                <w:numId w:val="11"/>
              </w:numPr>
              <w:tabs>
                <w:tab w:val="left" w:pos="828"/>
              </w:tabs>
              <w:spacing w:line="237" w:lineRule="auto"/>
              <w:ind w:right="146"/>
              <w:rPr>
                <w:sz w:val="20"/>
              </w:rPr>
            </w:pPr>
            <w:r>
              <w:rPr>
                <w:sz w:val="20"/>
              </w:rPr>
              <w:t>The Ministry of Justice has launched an online child arrangements information</w:t>
            </w:r>
            <w:r>
              <w:rPr>
                <w:spacing w:val="-4"/>
                <w:sz w:val="20"/>
              </w:rPr>
              <w:t xml:space="preserve"> </w:t>
            </w:r>
            <w:r>
              <w:rPr>
                <w:sz w:val="20"/>
              </w:rPr>
              <w:t>tool</w:t>
            </w:r>
            <w:r>
              <w:rPr>
                <w:spacing w:val="-6"/>
                <w:sz w:val="20"/>
              </w:rPr>
              <w:t xml:space="preserve"> </w:t>
            </w:r>
            <w:r>
              <w:rPr>
                <w:sz w:val="20"/>
              </w:rPr>
              <w:t>with</w:t>
            </w:r>
            <w:r>
              <w:rPr>
                <w:spacing w:val="-6"/>
                <w:sz w:val="20"/>
              </w:rPr>
              <w:t xml:space="preserve"> </w:t>
            </w:r>
            <w:r>
              <w:rPr>
                <w:sz w:val="20"/>
              </w:rPr>
              <w:t>clear</w:t>
            </w:r>
            <w:r>
              <w:rPr>
                <w:spacing w:val="-4"/>
                <w:sz w:val="20"/>
              </w:rPr>
              <w:t xml:space="preserve"> </w:t>
            </w:r>
            <w:r>
              <w:rPr>
                <w:sz w:val="20"/>
              </w:rPr>
              <w:t>and</w:t>
            </w:r>
            <w:r>
              <w:rPr>
                <w:spacing w:val="-6"/>
                <w:sz w:val="20"/>
              </w:rPr>
              <w:t xml:space="preserve"> </w:t>
            </w:r>
            <w:r>
              <w:rPr>
                <w:sz w:val="20"/>
              </w:rPr>
              <w:t>concise</w:t>
            </w:r>
            <w:r>
              <w:rPr>
                <w:spacing w:val="-3"/>
                <w:sz w:val="20"/>
              </w:rPr>
              <w:t xml:space="preserve"> </w:t>
            </w:r>
            <w:r>
              <w:rPr>
                <w:sz w:val="20"/>
              </w:rPr>
              <w:t>information:</w:t>
            </w:r>
            <w:r>
              <w:rPr>
                <w:spacing w:val="-3"/>
                <w:sz w:val="20"/>
              </w:rPr>
              <w:t xml:space="preserve"> </w:t>
            </w:r>
            <w:r>
              <w:rPr>
                <w:sz w:val="20"/>
              </w:rPr>
              <w:t>may</w:t>
            </w:r>
            <w:r>
              <w:rPr>
                <w:spacing w:val="-4"/>
                <w:sz w:val="20"/>
              </w:rPr>
              <w:t xml:space="preserve"> </w:t>
            </w:r>
            <w:r>
              <w:rPr>
                <w:sz w:val="20"/>
              </w:rPr>
              <w:t>be</w:t>
            </w:r>
            <w:r>
              <w:rPr>
                <w:spacing w:val="-6"/>
                <w:sz w:val="20"/>
              </w:rPr>
              <w:t xml:space="preserve"> </w:t>
            </w:r>
            <w:r>
              <w:rPr>
                <w:sz w:val="20"/>
              </w:rPr>
              <w:t>unusual</w:t>
            </w:r>
            <w:r>
              <w:rPr>
                <w:spacing w:val="-6"/>
                <w:sz w:val="20"/>
              </w:rPr>
              <w:t xml:space="preserve"> </w:t>
            </w:r>
            <w:r>
              <w:rPr>
                <w:sz w:val="20"/>
              </w:rPr>
              <w:t>for parents and carers.</w:t>
            </w:r>
          </w:p>
          <w:p w14:paraId="397151CB" w14:textId="77777777" w:rsidR="00560582" w:rsidRDefault="00560582">
            <w:pPr>
              <w:pStyle w:val="TableParagraph"/>
              <w:ind w:left="0"/>
              <w:rPr>
                <w:sz w:val="20"/>
              </w:rPr>
            </w:pPr>
          </w:p>
          <w:p w14:paraId="4B5BB4AF" w14:textId="77777777" w:rsidR="00560582" w:rsidRDefault="00B352A6">
            <w:pPr>
              <w:pStyle w:val="TableParagraph"/>
              <w:spacing w:line="350" w:lineRule="atLeast"/>
              <w:ind w:right="1561"/>
              <w:rPr>
                <w:sz w:val="20"/>
              </w:rPr>
            </w:pPr>
            <w:hyperlink r:id="rId142">
              <w:r>
                <w:rPr>
                  <w:color w:val="0462C1"/>
                  <w:sz w:val="20"/>
                  <w:u w:val="single" w:color="0462C1"/>
                </w:rPr>
                <w:t>Get</w:t>
              </w:r>
              <w:r>
                <w:rPr>
                  <w:color w:val="0462C1"/>
                  <w:spacing w:val="-7"/>
                  <w:sz w:val="20"/>
                  <w:u w:val="single" w:color="0462C1"/>
                </w:rPr>
                <w:t xml:space="preserve"> </w:t>
              </w:r>
              <w:r>
                <w:rPr>
                  <w:color w:val="0462C1"/>
                  <w:sz w:val="20"/>
                  <w:u w:val="single" w:color="0462C1"/>
                </w:rPr>
                <w:t>help</w:t>
              </w:r>
              <w:r>
                <w:rPr>
                  <w:color w:val="0462C1"/>
                  <w:spacing w:val="-7"/>
                  <w:sz w:val="20"/>
                  <w:u w:val="single" w:color="0462C1"/>
                </w:rPr>
                <w:t xml:space="preserve"> </w:t>
              </w:r>
              <w:r>
                <w:rPr>
                  <w:color w:val="0462C1"/>
                  <w:sz w:val="20"/>
                  <w:u w:val="single" w:color="0462C1"/>
                </w:rPr>
                <w:t>with</w:t>
              </w:r>
              <w:r>
                <w:rPr>
                  <w:color w:val="0462C1"/>
                  <w:spacing w:val="-5"/>
                  <w:sz w:val="20"/>
                  <w:u w:val="single" w:color="0462C1"/>
                </w:rPr>
                <w:t xml:space="preserve"> </w:t>
              </w:r>
              <w:r>
                <w:rPr>
                  <w:color w:val="0462C1"/>
                  <w:sz w:val="20"/>
                  <w:u w:val="single" w:color="0462C1"/>
                </w:rPr>
                <w:t>child</w:t>
              </w:r>
              <w:r>
                <w:rPr>
                  <w:color w:val="0462C1"/>
                  <w:spacing w:val="-7"/>
                  <w:sz w:val="20"/>
                  <w:u w:val="single" w:color="0462C1"/>
                </w:rPr>
                <w:t xml:space="preserve"> </w:t>
              </w:r>
              <w:r>
                <w:rPr>
                  <w:color w:val="0462C1"/>
                  <w:sz w:val="20"/>
                  <w:u w:val="single" w:color="0462C1"/>
                </w:rPr>
                <w:t>arrangements</w:t>
              </w:r>
              <w:r>
                <w:rPr>
                  <w:color w:val="0462C1"/>
                  <w:spacing w:val="-4"/>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GOV.UK</w:t>
              </w:r>
              <w:r>
                <w:rPr>
                  <w:color w:val="0462C1"/>
                  <w:spacing w:val="-7"/>
                  <w:sz w:val="20"/>
                  <w:u w:val="single" w:color="0462C1"/>
                </w:rPr>
                <w:t xml:space="preserve"> </w:t>
              </w:r>
              <w:r>
                <w:rPr>
                  <w:color w:val="0462C1"/>
                  <w:sz w:val="20"/>
                  <w:u w:val="single" w:color="0462C1"/>
                </w:rPr>
                <w:t>(justice.gov.uk)</w:t>
              </w:r>
            </w:hyperlink>
            <w:r>
              <w:rPr>
                <w:color w:val="0462C1"/>
                <w:sz w:val="20"/>
              </w:rPr>
              <w:t xml:space="preserve"> </w:t>
            </w:r>
            <w:hyperlink r:id="rId143">
              <w:r>
                <w:rPr>
                  <w:color w:val="0462C1"/>
                  <w:sz w:val="20"/>
                  <w:u w:val="single" w:color="0462C1"/>
                </w:rPr>
                <w:t>Our resources for professionals | Cafcass</w:t>
              </w:r>
            </w:hyperlink>
          </w:p>
        </w:tc>
      </w:tr>
      <w:tr w:rsidR="00560582" w14:paraId="3258EE5C" w14:textId="77777777">
        <w:trPr>
          <w:trHeight w:val="4503"/>
        </w:trPr>
        <w:tc>
          <w:tcPr>
            <w:tcW w:w="2405" w:type="dxa"/>
            <w:shd w:val="clear" w:color="auto" w:fill="F1F1F1"/>
          </w:tcPr>
          <w:p w14:paraId="6F4A1795" w14:textId="77777777" w:rsidR="00560582" w:rsidRDefault="00B352A6">
            <w:pPr>
              <w:pStyle w:val="TableParagraph"/>
              <w:ind w:left="107" w:right="98"/>
              <w:rPr>
                <w:b/>
                <w:sz w:val="20"/>
              </w:rPr>
            </w:pPr>
            <w:r>
              <w:rPr>
                <w:b/>
                <w:sz w:val="20"/>
              </w:rPr>
              <w:t>Children who are absent</w:t>
            </w:r>
            <w:r>
              <w:rPr>
                <w:b/>
                <w:spacing w:val="-14"/>
                <w:sz w:val="20"/>
              </w:rPr>
              <w:t xml:space="preserve"> </w:t>
            </w:r>
            <w:r>
              <w:rPr>
                <w:b/>
                <w:sz w:val="20"/>
              </w:rPr>
              <w:t>from</w:t>
            </w:r>
            <w:r>
              <w:rPr>
                <w:b/>
                <w:spacing w:val="-14"/>
                <w:sz w:val="20"/>
              </w:rPr>
              <w:t xml:space="preserve"> </w:t>
            </w:r>
            <w:r>
              <w:rPr>
                <w:b/>
                <w:sz w:val="20"/>
              </w:rPr>
              <w:t>education</w:t>
            </w:r>
          </w:p>
        </w:tc>
        <w:tc>
          <w:tcPr>
            <w:tcW w:w="7230" w:type="dxa"/>
          </w:tcPr>
          <w:p w14:paraId="0877AE36" w14:textId="7DB5F51A" w:rsidR="00560582" w:rsidRDefault="00B352A6">
            <w:pPr>
              <w:pStyle w:val="TableParagraph"/>
              <w:ind w:right="105"/>
              <w:rPr>
                <w:sz w:val="20"/>
              </w:rPr>
            </w:pPr>
            <w:r>
              <w:rPr>
                <w:sz w:val="20"/>
              </w:rPr>
              <w:t>All</w:t>
            </w:r>
            <w:r>
              <w:rPr>
                <w:spacing w:val="-5"/>
                <w:sz w:val="20"/>
              </w:rPr>
              <w:t xml:space="preserve"> </w:t>
            </w:r>
            <w:r>
              <w:rPr>
                <w:sz w:val="20"/>
              </w:rPr>
              <w:t>staff</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aware</w:t>
            </w:r>
            <w:r>
              <w:rPr>
                <w:spacing w:val="-4"/>
                <w:sz w:val="20"/>
              </w:rPr>
              <w:t xml:space="preserve"> </w:t>
            </w:r>
            <w:r>
              <w:rPr>
                <w:sz w:val="20"/>
              </w:rPr>
              <w:t>that</w:t>
            </w:r>
            <w:r>
              <w:rPr>
                <w:spacing w:val="-4"/>
                <w:sz w:val="20"/>
              </w:rPr>
              <w:t xml:space="preserve"> </w:t>
            </w:r>
            <w:r>
              <w:rPr>
                <w:sz w:val="20"/>
              </w:rPr>
              <w:t>children</w:t>
            </w:r>
            <w:r>
              <w:rPr>
                <w:spacing w:val="-4"/>
                <w:sz w:val="20"/>
              </w:rPr>
              <w:t xml:space="preserve"> </w:t>
            </w:r>
            <w:r>
              <w:rPr>
                <w:sz w:val="20"/>
              </w:rPr>
              <w:t>being</w:t>
            </w:r>
            <w:r>
              <w:rPr>
                <w:spacing w:val="-4"/>
                <w:sz w:val="20"/>
              </w:rPr>
              <w:t xml:space="preserve"> </w:t>
            </w:r>
            <w:r>
              <w:rPr>
                <w:sz w:val="20"/>
              </w:rPr>
              <w:t>absent</w:t>
            </w:r>
            <w:r>
              <w:rPr>
                <w:spacing w:val="-4"/>
                <w:sz w:val="20"/>
              </w:rPr>
              <w:t xml:space="preserve"> </w:t>
            </w:r>
            <w:r>
              <w:rPr>
                <w:sz w:val="20"/>
              </w:rPr>
              <w:t xml:space="preserve">from </w:t>
            </w:r>
            <w:r w:rsidR="00225206">
              <w:rPr>
                <w:sz w:val="20"/>
              </w:rPr>
              <w:t>Provision</w:t>
            </w:r>
            <w:r>
              <w:rPr>
                <w:spacing w:val="-2"/>
                <w:sz w:val="20"/>
              </w:rPr>
              <w:t xml:space="preserve"> </w:t>
            </w:r>
            <w:r>
              <w:rPr>
                <w:sz w:val="20"/>
              </w:rPr>
              <w:t>or</w:t>
            </w:r>
            <w:r>
              <w:rPr>
                <w:spacing w:val="-4"/>
                <w:sz w:val="20"/>
              </w:rPr>
              <w:t xml:space="preserve"> </w:t>
            </w:r>
            <w:r>
              <w:rPr>
                <w:sz w:val="20"/>
              </w:rPr>
              <w:t>college, particularly repeatedly and/or for prolonged periods, and children missing education can act as a vital warning sign of a range of safeguarding possibilities. This may include:</w:t>
            </w:r>
          </w:p>
          <w:p w14:paraId="7263037D" w14:textId="77777777" w:rsidR="00560582" w:rsidRDefault="00B352A6">
            <w:pPr>
              <w:pStyle w:val="TableParagraph"/>
              <w:numPr>
                <w:ilvl w:val="0"/>
                <w:numId w:val="10"/>
              </w:numPr>
              <w:tabs>
                <w:tab w:val="left" w:pos="828"/>
              </w:tabs>
              <w:spacing w:before="122" w:line="237" w:lineRule="auto"/>
              <w:ind w:right="262"/>
              <w:jc w:val="both"/>
              <w:rPr>
                <w:sz w:val="20"/>
              </w:rPr>
            </w:pPr>
            <w:r>
              <w:rPr>
                <w:sz w:val="20"/>
              </w:rPr>
              <w:t>abuse</w:t>
            </w:r>
            <w:r>
              <w:rPr>
                <w:spacing w:val="-1"/>
                <w:sz w:val="20"/>
              </w:rPr>
              <w:t xml:space="preserve"> </w:t>
            </w:r>
            <w:r>
              <w:rPr>
                <w:sz w:val="20"/>
              </w:rPr>
              <w:t>and</w:t>
            </w:r>
            <w:r>
              <w:rPr>
                <w:spacing w:val="-1"/>
                <w:sz w:val="20"/>
              </w:rPr>
              <w:t xml:space="preserve"> </w:t>
            </w:r>
            <w:r>
              <w:rPr>
                <w:sz w:val="20"/>
              </w:rPr>
              <w:t>neglect</w:t>
            </w:r>
            <w:r>
              <w:rPr>
                <w:spacing w:val="-3"/>
                <w:sz w:val="20"/>
              </w:rPr>
              <w:t xml:space="preserve"> </w:t>
            </w:r>
            <w:r>
              <w:rPr>
                <w:sz w:val="20"/>
              </w:rPr>
              <w:t>such</w:t>
            </w:r>
            <w:r>
              <w:rPr>
                <w:spacing w:val="-1"/>
                <w:sz w:val="20"/>
              </w:rPr>
              <w:t xml:space="preserve"> </w:t>
            </w:r>
            <w:r>
              <w:rPr>
                <w:sz w:val="20"/>
              </w:rPr>
              <w:t>as sexual</w:t>
            </w:r>
            <w:r>
              <w:rPr>
                <w:spacing w:val="-4"/>
                <w:sz w:val="20"/>
              </w:rPr>
              <w:t xml:space="preserve"> </w:t>
            </w:r>
            <w:r>
              <w:rPr>
                <w:sz w:val="20"/>
              </w:rPr>
              <w:t>abuse</w:t>
            </w:r>
            <w:r>
              <w:rPr>
                <w:spacing w:val="-1"/>
                <w:sz w:val="20"/>
              </w:rPr>
              <w:t xml:space="preserve"> </w:t>
            </w:r>
            <w:r>
              <w:rPr>
                <w:sz w:val="20"/>
              </w:rPr>
              <w:t>or</w:t>
            </w:r>
            <w:r>
              <w:rPr>
                <w:spacing w:val="-3"/>
                <w:sz w:val="20"/>
              </w:rPr>
              <w:t xml:space="preserve"> </w:t>
            </w:r>
            <w:r>
              <w:rPr>
                <w:sz w:val="20"/>
              </w:rPr>
              <w:t>exploitation</w:t>
            </w:r>
            <w:r>
              <w:rPr>
                <w:spacing w:val="-3"/>
                <w:sz w:val="20"/>
              </w:rPr>
              <w:t xml:space="preserve"> </w:t>
            </w:r>
            <w:r>
              <w:rPr>
                <w:sz w:val="20"/>
              </w:rPr>
              <w:t>and</w:t>
            </w:r>
            <w:r>
              <w:rPr>
                <w:spacing w:val="-3"/>
                <w:sz w:val="20"/>
              </w:rPr>
              <w:t xml:space="preserve"> </w:t>
            </w:r>
            <w:r>
              <w:rPr>
                <w:sz w:val="20"/>
              </w:rPr>
              <w:t>can</w:t>
            </w:r>
            <w:r>
              <w:rPr>
                <w:spacing w:val="-2"/>
                <w:sz w:val="20"/>
              </w:rPr>
              <w:t xml:space="preserve"> </w:t>
            </w:r>
            <w:r>
              <w:rPr>
                <w:sz w:val="20"/>
              </w:rPr>
              <w:t>also be</w:t>
            </w:r>
            <w:r>
              <w:rPr>
                <w:spacing w:val="-7"/>
                <w:sz w:val="20"/>
              </w:rPr>
              <w:t xml:space="preserve"> </w:t>
            </w:r>
            <w:r>
              <w:rPr>
                <w:sz w:val="20"/>
              </w:rPr>
              <w:t>a</w:t>
            </w:r>
            <w:r>
              <w:rPr>
                <w:spacing w:val="-7"/>
                <w:sz w:val="20"/>
              </w:rPr>
              <w:t xml:space="preserve"> </w:t>
            </w:r>
            <w:r>
              <w:rPr>
                <w:sz w:val="20"/>
              </w:rPr>
              <w:t>sign</w:t>
            </w:r>
            <w:r>
              <w:rPr>
                <w:spacing w:val="-5"/>
                <w:sz w:val="20"/>
              </w:rPr>
              <w:t xml:space="preserve"> </w:t>
            </w:r>
            <w:r>
              <w:rPr>
                <w:sz w:val="20"/>
              </w:rPr>
              <w:t>of</w:t>
            </w:r>
            <w:r>
              <w:rPr>
                <w:spacing w:val="-6"/>
                <w:sz w:val="20"/>
              </w:rPr>
              <w:t xml:space="preserve"> </w:t>
            </w:r>
            <w:r>
              <w:rPr>
                <w:sz w:val="20"/>
              </w:rPr>
              <w:t>child</w:t>
            </w:r>
            <w:r>
              <w:rPr>
                <w:spacing w:val="-4"/>
                <w:sz w:val="20"/>
              </w:rPr>
              <w:t xml:space="preserve"> </w:t>
            </w:r>
            <w:r>
              <w:rPr>
                <w:sz w:val="20"/>
              </w:rPr>
              <w:t>criminal</w:t>
            </w:r>
            <w:r>
              <w:rPr>
                <w:spacing w:val="-7"/>
                <w:sz w:val="20"/>
              </w:rPr>
              <w:t xml:space="preserve"> </w:t>
            </w:r>
            <w:r>
              <w:rPr>
                <w:sz w:val="20"/>
              </w:rPr>
              <w:t>exploitation</w:t>
            </w:r>
            <w:r>
              <w:rPr>
                <w:spacing w:val="-5"/>
                <w:sz w:val="20"/>
              </w:rPr>
              <w:t xml:space="preserve"> </w:t>
            </w:r>
            <w:r>
              <w:rPr>
                <w:sz w:val="20"/>
              </w:rPr>
              <w:t>including</w:t>
            </w:r>
            <w:r>
              <w:rPr>
                <w:spacing w:val="-4"/>
                <w:sz w:val="20"/>
              </w:rPr>
              <w:t xml:space="preserve"> </w:t>
            </w:r>
            <w:r>
              <w:rPr>
                <w:sz w:val="20"/>
              </w:rPr>
              <w:t>involvement</w:t>
            </w:r>
            <w:r>
              <w:rPr>
                <w:spacing w:val="-4"/>
                <w:sz w:val="20"/>
              </w:rPr>
              <w:t xml:space="preserve"> </w:t>
            </w:r>
            <w:r>
              <w:rPr>
                <w:sz w:val="20"/>
              </w:rPr>
              <w:t>in</w:t>
            </w:r>
            <w:r>
              <w:rPr>
                <w:spacing w:val="-6"/>
                <w:sz w:val="20"/>
              </w:rPr>
              <w:t xml:space="preserve"> </w:t>
            </w:r>
            <w:r>
              <w:rPr>
                <w:sz w:val="20"/>
              </w:rPr>
              <w:t xml:space="preserve">county </w:t>
            </w:r>
            <w:r>
              <w:rPr>
                <w:spacing w:val="-2"/>
                <w:sz w:val="20"/>
              </w:rPr>
              <w:t>lines</w:t>
            </w:r>
          </w:p>
          <w:p w14:paraId="5B89C340" w14:textId="77777777" w:rsidR="00560582" w:rsidRDefault="00B352A6">
            <w:pPr>
              <w:pStyle w:val="TableParagraph"/>
              <w:numPr>
                <w:ilvl w:val="0"/>
                <w:numId w:val="10"/>
              </w:numPr>
              <w:tabs>
                <w:tab w:val="left" w:pos="828"/>
              </w:tabs>
              <w:spacing w:line="261" w:lineRule="exact"/>
              <w:ind w:hanging="360"/>
              <w:jc w:val="both"/>
              <w:rPr>
                <w:sz w:val="20"/>
              </w:rPr>
            </w:pPr>
            <w:r>
              <w:rPr>
                <w:sz w:val="20"/>
              </w:rPr>
              <w:t>it</w:t>
            </w:r>
            <w:r>
              <w:rPr>
                <w:spacing w:val="-7"/>
                <w:sz w:val="20"/>
              </w:rPr>
              <w:t xml:space="preserve"> </w:t>
            </w:r>
            <w:r>
              <w:rPr>
                <w:sz w:val="20"/>
              </w:rPr>
              <w:t>may</w:t>
            </w:r>
            <w:r>
              <w:rPr>
                <w:spacing w:val="-5"/>
                <w:sz w:val="20"/>
              </w:rPr>
              <w:t xml:space="preserve"> </w:t>
            </w:r>
            <w:r>
              <w:rPr>
                <w:sz w:val="20"/>
              </w:rPr>
              <w:t>indicate</w:t>
            </w:r>
            <w:r>
              <w:rPr>
                <w:spacing w:val="-7"/>
                <w:sz w:val="20"/>
              </w:rPr>
              <w:t xml:space="preserve"> </w:t>
            </w:r>
            <w:r>
              <w:rPr>
                <w:sz w:val="20"/>
              </w:rPr>
              <w:t>mental</w:t>
            </w:r>
            <w:r>
              <w:rPr>
                <w:spacing w:val="-7"/>
                <w:sz w:val="20"/>
              </w:rPr>
              <w:t xml:space="preserve"> </w:t>
            </w:r>
            <w:r>
              <w:rPr>
                <w:sz w:val="20"/>
              </w:rPr>
              <w:t>health</w:t>
            </w:r>
            <w:r>
              <w:rPr>
                <w:spacing w:val="-7"/>
                <w:sz w:val="20"/>
              </w:rPr>
              <w:t xml:space="preserve"> </w:t>
            </w:r>
            <w:r>
              <w:rPr>
                <w:sz w:val="20"/>
              </w:rPr>
              <w:t>problems,</w:t>
            </w:r>
            <w:r>
              <w:rPr>
                <w:spacing w:val="-6"/>
                <w:sz w:val="20"/>
              </w:rPr>
              <w:t xml:space="preserve"> </w:t>
            </w:r>
            <w:r>
              <w:rPr>
                <w:sz w:val="20"/>
              </w:rPr>
              <w:t>risk</w:t>
            </w:r>
            <w:r>
              <w:rPr>
                <w:spacing w:val="-5"/>
                <w:sz w:val="20"/>
              </w:rPr>
              <w:t xml:space="preserve"> </w:t>
            </w:r>
            <w:r>
              <w:rPr>
                <w:sz w:val="20"/>
              </w:rPr>
              <w:t>of</w:t>
            </w:r>
            <w:r>
              <w:rPr>
                <w:spacing w:val="-7"/>
                <w:sz w:val="20"/>
              </w:rPr>
              <w:t xml:space="preserve"> </w:t>
            </w:r>
            <w:r>
              <w:rPr>
                <w:sz w:val="20"/>
              </w:rPr>
              <w:t>substance</w:t>
            </w:r>
            <w:r>
              <w:rPr>
                <w:spacing w:val="-6"/>
                <w:sz w:val="20"/>
              </w:rPr>
              <w:t xml:space="preserve"> </w:t>
            </w:r>
            <w:r>
              <w:rPr>
                <w:spacing w:val="-2"/>
                <w:sz w:val="20"/>
              </w:rPr>
              <w:t>abuse</w:t>
            </w:r>
          </w:p>
          <w:p w14:paraId="4F145D5E" w14:textId="77777777" w:rsidR="00560582" w:rsidRDefault="00B352A6">
            <w:pPr>
              <w:pStyle w:val="TableParagraph"/>
              <w:numPr>
                <w:ilvl w:val="0"/>
                <w:numId w:val="10"/>
              </w:numPr>
              <w:tabs>
                <w:tab w:val="left" w:pos="828"/>
              </w:tabs>
              <w:spacing w:line="258" w:lineRule="exact"/>
              <w:ind w:hanging="360"/>
              <w:jc w:val="both"/>
              <w:rPr>
                <w:sz w:val="20"/>
              </w:rPr>
            </w:pPr>
            <w:r>
              <w:rPr>
                <w:sz w:val="20"/>
              </w:rPr>
              <w:t>risk</w:t>
            </w:r>
            <w:r>
              <w:rPr>
                <w:spacing w:val="-6"/>
                <w:sz w:val="20"/>
              </w:rPr>
              <w:t xml:space="preserve"> </w:t>
            </w:r>
            <w:r>
              <w:rPr>
                <w:sz w:val="20"/>
              </w:rPr>
              <w:t>of</w:t>
            </w:r>
            <w:r>
              <w:rPr>
                <w:spacing w:val="-6"/>
                <w:sz w:val="20"/>
              </w:rPr>
              <w:t xml:space="preserve"> </w:t>
            </w:r>
            <w:r>
              <w:rPr>
                <w:sz w:val="20"/>
              </w:rPr>
              <w:t>travelling</w:t>
            </w:r>
            <w:r>
              <w:rPr>
                <w:spacing w:val="-7"/>
                <w:sz w:val="20"/>
              </w:rPr>
              <w:t xml:space="preserve"> </w:t>
            </w:r>
            <w:r>
              <w:rPr>
                <w:sz w:val="20"/>
              </w:rPr>
              <w:t>to</w:t>
            </w:r>
            <w:r>
              <w:rPr>
                <w:spacing w:val="-6"/>
                <w:sz w:val="20"/>
              </w:rPr>
              <w:t xml:space="preserve"> </w:t>
            </w:r>
            <w:r>
              <w:rPr>
                <w:sz w:val="20"/>
              </w:rPr>
              <w:t>conflict</w:t>
            </w:r>
            <w:r>
              <w:rPr>
                <w:spacing w:val="-6"/>
                <w:sz w:val="20"/>
              </w:rPr>
              <w:t xml:space="preserve"> </w:t>
            </w:r>
            <w:r>
              <w:rPr>
                <w:spacing w:val="-2"/>
                <w:sz w:val="20"/>
              </w:rPr>
              <w:t>zones</w:t>
            </w:r>
          </w:p>
          <w:p w14:paraId="5B4EC74C" w14:textId="77777777" w:rsidR="00560582" w:rsidRDefault="00B352A6">
            <w:pPr>
              <w:pStyle w:val="TableParagraph"/>
              <w:numPr>
                <w:ilvl w:val="0"/>
                <w:numId w:val="10"/>
              </w:numPr>
              <w:tabs>
                <w:tab w:val="left" w:pos="828"/>
              </w:tabs>
              <w:spacing w:before="6" w:line="230" w:lineRule="auto"/>
              <w:ind w:right="166"/>
              <w:jc w:val="both"/>
              <w:rPr>
                <w:sz w:val="20"/>
              </w:rPr>
            </w:pPr>
            <w:r>
              <w:rPr>
                <w:sz w:val="20"/>
              </w:rPr>
              <w:t>risk</w:t>
            </w:r>
            <w:r>
              <w:rPr>
                <w:spacing w:val="-4"/>
                <w:sz w:val="20"/>
              </w:rPr>
              <w:t xml:space="preserve"> </w:t>
            </w:r>
            <w:r>
              <w:rPr>
                <w:sz w:val="20"/>
              </w:rPr>
              <w:t>of</w:t>
            </w:r>
            <w:r>
              <w:rPr>
                <w:spacing w:val="-5"/>
                <w:sz w:val="20"/>
              </w:rPr>
              <w:t xml:space="preserve"> </w:t>
            </w:r>
            <w:r>
              <w:rPr>
                <w:sz w:val="20"/>
              </w:rPr>
              <w:t>female</w:t>
            </w:r>
            <w:r>
              <w:rPr>
                <w:spacing w:val="-5"/>
                <w:sz w:val="20"/>
              </w:rPr>
              <w:t xml:space="preserve"> </w:t>
            </w:r>
            <w:r>
              <w:rPr>
                <w:sz w:val="20"/>
              </w:rPr>
              <w:t>genital</w:t>
            </w:r>
            <w:r>
              <w:rPr>
                <w:spacing w:val="-4"/>
                <w:sz w:val="20"/>
              </w:rPr>
              <w:t xml:space="preserve"> </w:t>
            </w:r>
            <w:r>
              <w:rPr>
                <w:sz w:val="20"/>
              </w:rPr>
              <w:t>mutilation,</w:t>
            </w:r>
            <w:r>
              <w:rPr>
                <w:spacing w:val="-5"/>
                <w:sz w:val="20"/>
              </w:rPr>
              <w:t xml:space="preserve"> </w:t>
            </w:r>
            <w:r>
              <w:rPr>
                <w:sz w:val="20"/>
              </w:rPr>
              <w:t>so-called</w:t>
            </w:r>
            <w:r>
              <w:rPr>
                <w:spacing w:val="-4"/>
                <w:sz w:val="20"/>
              </w:rPr>
              <w:t xml:space="preserve"> </w:t>
            </w:r>
            <w:r>
              <w:rPr>
                <w:sz w:val="20"/>
              </w:rPr>
              <w:t>‘honour’</w:t>
            </w:r>
            <w:r>
              <w:rPr>
                <w:spacing w:val="-5"/>
                <w:sz w:val="20"/>
              </w:rPr>
              <w:t xml:space="preserve"> </w:t>
            </w:r>
            <w:r>
              <w:rPr>
                <w:sz w:val="20"/>
              </w:rPr>
              <w:t>based</w:t>
            </w:r>
            <w:r>
              <w:rPr>
                <w:spacing w:val="-3"/>
                <w:sz w:val="20"/>
              </w:rPr>
              <w:t xml:space="preserve"> </w:t>
            </w:r>
            <w:r>
              <w:rPr>
                <w:sz w:val="20"/>
              </w:rPr>
              <w:t>abuse</w:t>
            </w:r>
            <w:r>
              <w:rPr>
                <w:spacing w:val="-5"/>
                <w:sz w:val="20"/>
              </w:rPr>
              <w:t xml:space="preserve"> </w:t>
            </w:r>
            <w:r>
              <w:rPr>
                <w:sz w:val="20"/>
              </w:rPr>
              <w:t>or</w:t>
            </w:r>
            <w:r>
              <w:rPr>
                <w:spacing w:val="-4"/>
                <w:sz w:val="20"/>
              </w:rPr>
              <w:t xml:space="preserve"> </w:t>
            </w:r>
            <w:r>
              <w:rPr>
                <w:sz w:val="20"/>
              </w:rPr>
              <w:t>risk of forced marriage.</w:t>
            </w:r>
          </w:p>
          <w:p w14:paraId="78409AE1" w14:textId="4686C5BE" w:rsidR="00560582" w:rsidRDefault="00B352A6">
            <w:pPr>
              <w:pStyle w:val="TableParagraph"/>
              <w:spacing w:before="3"/>
              <w:ind w:right="128"/>
              <w:rPr>
                <w:sz w:val="20"/>
              </w:rPr>
            </w:pPr>
            <w:r>
              <w:rPr>
                <w:sz w:val="20"/>
              </w:rPr>
              <w:t xml:space="preserve">Early intervention is essential to identify the existence of any underlying safeguarding risk and to help prevent the risks of a child going missing in future. It is important that staff are aware of their </w:t>
            </w:r>
            <w:r w:rsidR="00225206">
              <w:rPr>
                <w:sz w:val="20"/>
              </w:rPr>
              <w:t>Provision</w:t>
            </w:r>
            <w:r>
              <w:rPr>
                <w:sz w:val="20"/>
              </w:rPr>
              <w:t>’s or college’s unauthorised</w:t>
            </w:r>
            <w:r>
              <w:rPr>
                <w:spacing w:val="-8"/>
                <w:sz w:val="20"/>
              </w:rPr>
              <w:t xml:space="preserve"> </w:t>
            </w:r>
            <w:r>
              <w:rPr>
                <w:sz w:val="20"/>
              </w:rPr>
              <w:t>absence</w:t>
            </w:r>
            <w:r>
              <w:rPr>
                <w:spacing w:val="-6"/>
                <w:sz w:val="20"/>
              </w:rPr>
              <w:t xml:space="preserve"> </w:t>
            </w:r>
            <w:r>
              <w:rPr>
                <w:sz w:val="20"/>
              </w:rPr>
              <w:t>procedures</w:t>
            </w:r>
            <w:r>
              <w:rPr>
                <w:spacing w:val="-6"/>
                <w:sz w:val="20"/>
              </w:rPr>
              <w:t xml:space="preserve"> </w:t>
            </w:r>
            <w:r>
              <w:rPr>
                <w:sz w:val="20"/>
              </w:rPr>
              <w:t>and</w:t>
            </w:r>
            <w:r>
              <w:rPr>
                <w:spacing w:val="-8"/>
                <w:sz w:val="20"/>
              </w:rPr>
              <w:t xml:space="preserve"> </w:t>
            </w:r>
            <w:r>
              <w:rPr>
                <w:sz w:val="20"/>
              </w:rPr>
              <w:t>children</w:t>
            </w:r>
            <w:r>
              <w:rPr>
                <w:spacing w:val="-6"/>
                <w:sz w:val="20"/>
              </w:rPr>
              <w:t xml:space="preserve"> </w:t>
            </w:r>
            <w:r>
              <w:rPr>
                <w:sz w:val="20"/>
              </w:rPr>
              <w:t>missing</w:t>
            </w:r>
            <w:r>
              <w:rPr>
                <w:spacing w:val="-8"/>
                <w:sz w:val="20"/>
              </w:rPr>
              <w:t xml:space="preserve"> </w:t>
            </w:r>
            <w:r>
              <w:rPr>
                <w:sz w:val="20"/>
              </w:rPr>
              <w:t>education</w:t>
            </w:r>
            <w:r>
              <w:rPr>
                <w:spacing w:val="-8"/>
                <w:sz w:val="20"/>
              </w:rPr>
              <w:t xml:space="preserve"> </w:t>
            </w:r>
            <w:r>
              <w:rPr>
                <w:sz w:val="20"/>
              </w:rPr>
              <w:t>procedures.</w:t>
            </w:r>
          </w:p>
          <w:p w14:paraId="618295A2" w14:textId="77777777" w:rsidR="00560582" w:rsidRDefault="00560582">
            <w:pPr>
              <w:pStyle w:val="TableParagraph"/>
              <w:ind w:left="0"/>
              <w:rPr>
                <w:sz w:val="20"/>
              </w:rPr>
            </w:pPr>
          </w:p>
          <w:p w14:paraId="69B35745" w14:textId="77777777" w:rsidR="00560582" w:rsidRDefault="00560582">
            <w:pPr>
              <w:pStyle w:val="TableParagraph"/>
              <w:spacing w:before="13"/>
              <w:ind w:left="0"/>
              <w:rPr>
                <w:sz w:val="20"/>
              </w:rPr>
            </w:pPr>
          </w:p>
          <w:p w14:paraId="2027CFBB" w14:textId="77777777" w:rsidR="00560582" w:rsidRDefault="00B352A6">
            <w:pPr>
              <w:pStyle w:val="TableParagraph"/>
              <w:rPr>
                <w:sz w:val="20"/>
              </w:rPr>
            </w:pPr>
            <w:hyperlink r:id="rId144">
              <w:r>
                <w:rPr>
                  <w:color w:val="0462C1"/>
                  <w:sz w:val="20"/>
                  <w:u w:val="single" w:color="0462C1"/>
                </w:rPr>
                <w:t>Children</w:t>
              </w:r>
              <w:r>
                <w:rPr>
                  <w:color w:val="0462C1"/>
                  <w:spacing w:val="-7"/>
                  <w:sz w:val="20"/>
                  <w:u w:val="single" w:color="0462C1"/>
                </w:rPr>
                <w:t xml:space="preserve"> </w:t>
              </w:r>
              <w:r>
                <w:rPr>
                  <w:color w:val="0462C1"/>
                  <w:sz w:val="20"/>
                  <w:u w:val="single" w:color="0462C1"/>
                </w:rPr>
                <w:t>missing</w:t>
              </w:r>
              <w:r>
                <w:rPr>
                  <w:color w:val="0462C1"/>
                  <w:spacing w:val="-9"/>
                  <w:sz w:val="20"/>
                  <w:u w:val="single" w:color="0462C1"/>
                </w:rPr>
                <w:t xml:space="preserve"> </w:t>
              </w:r>
              <w:r>
                <w:rPr>
                  <w:color w:val="0462C1"/>
                  <w:sz w:val="20"/>
                  <w:u w:val="single" w:color="0462C1"/>
                </w:rPr>
                <w:t>from</w:t>
              </w:r>
              <w:r>
                <w:rPr>
                  <w:color w:val="0462C1"/>
                  <w:spacing w:val="-8"/>
                  <w:sz w:val="20"/>
                  <w:u w:val="single" w:color="0462C1"/>
                </w:rPr>
                <w:t xml:space="preserve"> </w:t>
              </w:r>
              <w:r>
                <w:rPr>
                  <w:color w:val="0462C1"/>
                  <w:sz w:val="20"/>
                  <w:u w:val="single" w:color="0462C1"/>
                </w:rPr>
                <w:t>education</w:t>
              </w:r>
              <w:r>
                <w:rPr>
                  <w:color w:val="0462C1"/>
                  <w:spacing w:val="-6"/>
                  <w:sz w:val="20"/>
                  <w:u w:val="single" w:color="0462C1"/>
                </w:rPr>
                <w:t xml:space="preserve"> </w:t>
              </w:r>
              <w:r>
                <w:rPr>
                  <w:color w:val="0462C1"/>
                  <w:sz w:val="20"/>
                  <w:u w:val="single" w:color="0462C1"/>
                </w:rPr>
                <w:t>-</w:t>
              </w:r>
              <w:r>
                <w:rPr>
                  <w:color w:val="0462C1"/>
                  <w:spacing w:val="-7"/>
                  <w:sz w:val="20"/>
                  <w:u w:val="single" w:color="0462C1"/>
                </w:rPr>
                <w:t xml:space="preserve"> </w:t>
              </w:r>
              <w:r>
                <w:rPr>
                  <w:color w:val="0462C1"/>
                  <w:sz w:val="20"/>
                  <w:u w:val="single" w:color="0462C1"/>
                </w:rPr>
                <w:t>Wakefield</w:t>
              </w:r>
              <w:r>
                <w:rPr>
                  <w:color w:val="0462C1"/>
                  <w:spacing w:val="-7"/>
                  <w:sz w:val="20"/>
                  <w:u w:val="single" w:color="0462C1"/>
                </w:rPr>
                <w:t xml:space="preserve"> </w:t>
              </w:r>
              <w:r>
                <w:rPr>
                  <w:color w:val="0462C1"/>
                  <w:sz w:val="20"/>
                  <w:u w:val="single" w:color="0462C1"/>
                </w:rPr>
                <w:t>Grid</w:t>
              </w:r>
              <w:r>
                <w:rPr>
                  <w:color w:val="0462C1"/>
                  <w:spacing w:val="-7"/>
                  <w:sz w:val="20"/>
                  <w:u w:val="single" w:color="0462C1"/>
                </w:rPr>
                <w:t xml:space="preserve"> </w:t>
              </w:r>
              <w:r>
                <w:rPr>
                  <w:color w:val="0462C1"/>
                  <w:sz w:val="20"/>
                  <w:u w:val="single" w:color="0462C1"/>
                </w:rPr>
                <w:t>for</w:t>
              </w:r>
              <w:r>
                <w:rPr>
                  <w:color w:val="0462C1"/>
                  <w:spacing w:val="-8"/>
                  <w:sz w:val="20"/>
                  <w:u w:val="single" w:color="0462C1"/>
                </w:rPr>
                <w:t xml:space="preserve"> </w:t>
              </w:r>
              <w:r>
                <w:rPr>
                  <w:color w:val="0462C1"/>
                  <w:sz w:val="20"/>
                  <w:u w:val="single" w:color="0462C1"/>
                </w:rPr>
                <w:t>Learning</w:t>
              </w:r>
              <w:r>
                <w:rPr>
                  <w:color w:val="0462C1"/>
                  <w:spacing w:val="-9"/>
                  <w:sz w:val="20"/>
                  <w:u w:val="single" w:color="0462C1"/>
                </w:rPr>
                <w:t xml:space="preserve"> </w:t>
              </w:r>
              <w:r>
                <w:rPr>
                  <w:color w:val="0462C1"/>
                  <w:spacing w:val="-2"/>
                  <w:sz w:val="20"/>
                  <w:u w:val="single" w:color="0462C1"/>
                </w:rPr>
                <w:t>(thegrid.org.uk)</w:t>
              </w:r>
            </w:hyperlink>
          </w:p>
        </w:tc>
      </w:tr>
      <w:tr w:rsidR="00560582" w14:paraId="553FF284" w14:textId="77777777">
        <w:trPr>
          <w:trHeight w:val="1511"/>
        </w:trPr>
        <w:tc>
          <w:tcPr>
            <w:tcW w:w="2405" w:type="dxa"/>
            <w:shd w:val="clear" w:color="auto" w:fill="F1F1F1"/>
          </w:tcPr>
          <w:p w14:paraId="18BD0675" w14:textId="77777777" w:rsidR="00560582" w:rsidRDefault="00B352A6">
            <w:pPr>
              <w:pStyle w:val="TableParagraph"/>
              <w:ind w:left="107" w:right="98"/>
              <w:rPr>
                <w:b/>
                <w:sz w:val="20"/>
              </w:rPr>
            </w:pPr>
            <w:r>
              <w:rPr>
                <w:b/>
                <w:sz w:val="20"/>
              </w:rPr>
              <w:t>Children</w:t>
            </w:r>
            <w:r>
              <w:rPr>
                <w:b/>
                <w:spacing w:val="-14"/>
                <w:sz w:val="20"/>
              </w:rPr>
              <w:t xml:space="preserve"> </w:t>
            </w:r>
            <w:r>
              <w:rPr>
                <w:b/>
                <w:sz w:val="20"/>
              </w:rPr>
              <w:t>missing</w:t>
            </w:r>
            <w:r>
              <w:rPr>
                <w:b/>
                <w:spacing w:val="-14"/>
                <w:sz w:val="20"/>
              </w:rPr>
              <w:t xml:space="preserve"> </w:t>
            </w:r>
            <w:r>
              <w:rPr>
                <w:b/>
                <w:sz w:val="20"/>
              </w:rPr>
              <w:t xml:space="preserve">from </w:t>
            </w:r>
            <w:r>
              <w:rPr>
                <w:b/>
                <w:spacing w:val="-4"/>
                <w:sz w:val="20"/>
              </w:rPr>
              <w:t>home</w:t>
            </w:r>
          </w:p>
          <w:p w14:paraId="26AD7179" w14:textId="77777777" w:rsidR="00560582" w:rsidRDefault="00B352A6">
            <w:pPr>
              <w:pStyle w:val="TableParagraph"/>
              <w:spacing w:before="120"/>
              <w:ind w:left="107" w:right="162"/>
              <w:rPr>
                <w:i/>
                <w:sz w:val="20"/>
              </w:rPr>
            </w:pPr>
            <w:r>
              <w:rPr>
                <w:i/>
                <w:sz w:val="20"/>
              </w:rPr>
              <w:t>(</w:t>
            </w:r>
            <w:r>
              <w:rPr>
                <w:b/>
                <w:i/>
                <w:sz w:val="20"/>
              </w:rPr>
              <w:t>NB</w:t>
            </w:r>
            <w:r>
              <w:rPr>
                <w:b/>
                <w:i/>
                <w:spacing w:val="-9"/>
                <w:sz w:val="20"/>
              </w:rPr>
              <w:t xml:space="preserve"> </w:t>
            </w:r>
            <w:r>
              <w:rPr>
                <w:i/>
                <w:sz w:val="20"/>
              </w:rPr>
              <w:t>this</w:t>
            </w:r>
            <w:r>
              <w:rPr>
                <w:i/>
                <w:spacing w:val="-8"/>
                <w:sz w:val="20"/>
              </w:rPr>
              <w:t xml:space="preserve"> </w:t>
            </w:r>
            <w:r>
              <w:rPr>
                <w:i/>
                <w:sz w:val="20"/>
              </w:rPr>
              <w:t>is</w:t>
            </w:r>
            <w:r>
              <w:rPr>
                <w:i/>
                <w:spacing w:val="-9"/>
                <w:sz w:val="20"/>
              </w:rPr>
              <w:t xml:space="preserve"> </w:t>
            </w:r>
            <w:r>
              <w:rPr>
                <w:i/>
                <w:sz w:val="20"/>
              </w:rPr>
              <w:t>not</w:t>
            </w:r>
            <w:r>
              <w:rPr>
                <w:i/>
                <w:spacing w:val="-9"/>
                <w:sz w:val="20"/>
              </w:rPr>
              <w:t xml:space="preserve"> </w:t>
            </w:r>
            <w:r>
              <w:rPr>
                <w:i/>
                <w:sz w:val="20"/>
              </w:rPr>
              <w:t>in</w:t>
            </w:r>
            <w:r>
              <w:rPr>
                <w:i/>
                <w:spacing w:val="-9"/>
                <w:sz w:val="20"/>
              </w:rPr>
              <w:t xml:space="preserve"> </w:t>
            </w:r>
            <w:r>
              <w:rPr>
                <w:i/>
                <w:sz w:val="20"/>
              </w:rPr>
              <w:t>Annex B but to illustrate the separate processes)</w:t>
            </w:r>
          </w:p>
        </w:tc>
        <w:tc>
          <w:tcPr>
            <w:tcW w:w="7230" w:type="dxa"/>
          </w:tcPr>
          <w:p w14:paraId="66E706EC" w14:textId="75060DCF" w:rsidR="00560582" w:rsidRDefault="00B352A6">
            <w:pPr>
              <w:pStyle w:val="TableParagraph"/>
              <w:spacing w:before="2"/>
              <w:rPr>
                <w:sz w:val="20"/>
              </w:rPr>
            </w:pPr>
            <w:r>
              <w:rPr>
                <w:sz w:val="20"/>
              </w:rPr>
              <w:t>Use</w:t>
            </w:r>
            <w:r>
              <w:rPr>
                <w:spacing w:val="-8"/>
                <w:sz w:val="20"/>
              </w:rPr>
              <w:t xml:space="preserve"> </w:t>
            </w:r>
            <w:r w:rsidR="00225206">
              <w:rPr>
                <w:sz w:val="20"/>
              </w:rPr>
              <w:t>Provision</w:t>
            </w:r>
            <w:r>
              <w:rPr>
                <w:sz w:val="20"/>
              </w:rPr>
              <w:t>’s</w:t>
            </w:r>
            <w:r>
              <w:rPr>
                <w:spacing w:val="-7"/>
                <w:sz w:val="20"/>
              </w:rPr>
              <w:t xml:space="preserve"> </w:t>
            </w:r>
            <w:r>
              <w:rPr>
                <w:sz w:val="20"/>
              </w:rPr>
              <w:t>CP</w:t>
            </w:r>
            <w:r>
              <w:rPr>
                <w:spacing w:val="-8"/>
                <w:sz w:val="20"/>
              </w:rPr>
              <w:t xml:space="preserve"> </w:t>
            </w:r>
            <w:r>
              <w:rPr>
                <w:sz w:val="20"/>
              </w:rPr>
              <w:t>procedures</w:t>
            </w:r>
            <w:r>
              <w:rPr>
                <w:spacing w:val="-6"/>
                <w:sz w:val="20"/>
              </w:rPr>
              <w:t xml:space="preserve"> </w:t>
            </w:r>
            <w:r>
              <w:rPr>
                <w:sz w:val="20"/>
              </w:rPr>
              <w:t>to</w:t>
            </w:r>
            <w:r>
              <w:rPr>
                <w:spacing w:val="-9"/>
                <w:sz w:val="20"/>
              </w:rPr>
              <w:t xml:space="preserve"> </w:t>
            </w:r>
            <w:r>
              <w:rPr>
                <w:sz w:val="20"/>
              </w:rPr>
              <w:t>escalate</w:t>
            </w:r>
            <w:r>
              <w:rPr>
                <w:spacing w:val="-7"/>
                <w:sz w:val="20"/>
              </w:rPr>
              <w:t xml:space="preserve"> </w:t>
            </w:r>
            <w:r>
              <w:rPr>
                <w:sz w:val="20"/>
              </w:rPr>
              <w:t>to</w:t>
            </w:r>
            <w:r>
              <w:rPr>
                <w:spacing w:val="-9"/>
                <w:sz w:val="20"/>
              </w:rPr>
              <w:t xml:space="preserve"> </w:t>
            </w:r>
            <w:r>
              <w:rPr>
                <w:sz w:val="20"/>
              </w:rPr>
              <w:t>Children’s</w:t>
            </w:r>
            <w:r>
              <w:rPr>
                <w:spacing w:val="-7"/>
                <w:sz w:val="20"/>
              </w:rPr>
              <w:t xml:space="preserve"> </w:t>
            </w:r>
            <w:r>
              <w:rPr>
                <w:sz w:val="20"/>
              </w:rPr>
              <w:t>Services/Police</w:t>
            </w:r>
            <w:r>
              <w:rPr>
                <w:spacing w:val="-3"/>
                <w:sz w:val="20"/>
              </w:rPr>
              <w:t xml:space="preserve"> </w:t>
            </w:r>
            <w:r>
              <w:rPr>
                <w:spacing w:val="-10"/>
                <w:sz w:val="20"/>
              </w:rPr>
              <w:t>.</w:t>
            </w:r>
          </w:p>
          <w:p w14:paraId="48016F04" w14:textId="0D5CBC2C" w:rsidR="00560582" w:rsidRDefault="00B352A6">
            <w:pPr>
              <w:pStyle w:val="TableParagraph"/>
              <w:spacing w:before="118"/>
              <w:ind w:right="105"/>
              <w:rPr>
                <w:sz w:val="20"/>
              </w:rPr>
            </w:pPr>
            <w:r>
              <w:rPr>
                <w:sz w:val="20"/>
              </w:rPr>
              <w:t>Operation Encompass for MISSING CYP is Wakefield’s system for sharing information</w:t>
            </w:r>
            <w:r>
              <w:rPr>
                <w:spacing w:val="-5"/>
                <w:sz w:val="20"/>
              </w:rPr>
              <w:t xml:space="preserve"> </w:t>
            </w:r>
            <w:r>
              <w:rPr>
                <w:sz w:val="20"/>
              </w:rPr>
              <w:t>quickly</w:t>
            </w:r>
            <w:r>
              <w:rPr>
                <w:spacing w:val="-5"/>
                <w:sz w:val="20"/>
              </w:rPr>
              <w:t xml:space="preserve"> </w:t>
            </w:r>
            <w:r>
              <w:rPr>
                <w:sz w:val="20"/>
              </w:rPr>
              <w:t>with</w:t>
            </w:r>
            <w:r>
              <w:rPr>
                <w:spacing w:val="-4"/>
                <w:sz w:val="20"/>
              </w:rPr>
              <w:t xml:space="preserve"> </w:t>
            </w:r>
            <w:r w:rsidR="00225206">
              <w:rPr>
                <w:sz w:val="20"/>
              </w:rPr>
              <w:t>Provision</w:t>
            </w:r>
            <w:r>
              <w:rPr>
                <w:sz w:val="20"/>
              </w:rPr>
              <w:t>s</w:t>
            </w:r>
            <w:r>
              <w:rPr>
                <w:spacing w:val="-5"/>
                <w:sz w:val="20"/>
              </w:rPr>
              <w:t xml:space="preserve"> </w:t>
            </w:r>
            <w:r>
              <w:rPr>
                <w:sz w:val="20"/>
              </w:rPr>
              <w:t>to</w:t>
            </w:r>
            <w:r>
              <w:rPr>
                <w:spacing w:val="-4"/>
                <w:sz w:val="20"/>
              </w:rPr>
              <w:t xml:space="preserve"> </w:t>
            </w:r>
            <w:r>
              <w:rPr>
                <w:sz w:val="20"/>
              </w:rPr>
              <w:t>safeguard</w:t>
            </w:r>
            <w:r>
              <w:rPr>
                <w:spacing w:val="-6"/>
                <w:sz w:val="20"/>
              </w:rPr>
              <w:t xml:space="preserve"> </w:t>
            </w:r>
            <w:r>
              <w:rPr>
                <w:sz w:val="20"/>
              </w:rPr>
              <w:t>children</w:t>
            </w:r>
            <w:r>
              <w:rPr>
                <w:spacing w:val="-6"/>
                <w:sz w:val="20"/>
              </w:rPr>
              <w:t xml:space="preserve"> </w:t>
            </w:r>
            <w:r>
              <w:rPr>
                <w:sz w:val="20"/>
              </w:rPr>
              <w:t>following</w:t>
            </w:r>
            <w:r>
              <w:rPr>
                <w:spacing w:val="-6"/>
                <w:sz w:val="20"/>
              </w:rPr>
              <w:t xml:space="preserve"> </w:t>
            </w:r>
            <w:r>
              <w:rPr>
                <w:sz w:val="20"/>
              </w:rPr>
              <w:t>the</w:t>
            </w:r>
            <w:r>
              <w:rPr>
                <w:spacing w:val="-6"/>
                <w:sz w:val="20"/>
              </w:rPr>
              <w:t xml:space="preserve"> </w:t>
            </w:r>
            <w:r>
              <w:rPr>
                <w:sz w:val="20"/>
              </w:rPr>
              <w:t>success of supporting children who have witnessed Domestic Abuse.</w:t>
            </w:r>
          </w:p>
          <w:p w14:paraId="7A0CB9C7" w14:textId="77777777" w:rsidR="00560582" w:rsidRDefault="00B352A6">
            <w:pPr>
              <w:pStyle w:val="TableParagraph"/>
              <w:spacing w:before="121"/>
              <w:rPr>
                <w:sz w:val="20"/>
              </w:rPr>
            </w:pPr>
            <w:hyperlink r:id="rId145" w:anchor="children-in-specific-circumstances-additional-procedures-and-guidance">
              <w:r>
                <w:rPr>
                  <w:color w:val="0462C1"/>
                  <w:sz w:val="20"/>
                  <w:u w:val="single" w:color="0462C1"/>
                </w:rPr>
                <w:t>5.4</w:t>
              </w:r>
              <w:r>
                <w:rPr>
                  <w:color w:val="0462C1"/>
                  <w:spacing w:val="-6"/>
                  <w:sz w:val="20"/>
                  <w:u w:val="single" w:color="0462C1"/>
                </w:rPr>
                <w:t xml:space="preserve"> </w:t>
              </w:r>
              <w:r>
                <w:rPr>
                  <w:color w:val="0462C1"/>
                  <w:sz w:val="20"/>
                  <w:u w:val="single" w:color="0462C1"/>
                </w:rPr>
                <w:t>Children</w:t>
              </w:r>
              <w:r>
                <w:rPr>
                  <w:color w:val="0462C1"/>
                  <w:spacing w:val="-3"/>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young</w:t>
              </w:r>
              <w:r>
                <w:rPr>
                  <w:color w:val="0462C1"/>
                  <w:spacing w:val="-6"/>
                  <w:sz w:val="20"/>
                  <w:u w:val="single" w:color="0462C1"/>
                </w:rPr>
                <w:t xml:space="preserve"> </w:t>
              </w:r>
              <w:r>
                <w:rPr>
                  <w:color w:val="0462C1"/>
                  <w:sz w:val="20"/>
                  <w:u w:val="single" w:color="0462C1"/>
                </w:rPr>
                <w:t>people</w:t>
              </w:r>
              <w:r>
                <w:rPr>
                  <w:color w:val="0462C1"/>
                  <w:spacing w:val="-6"/>
                  <w:sz w:val="20"/>
                  <w:u w:val="single" w:color="0462C1"/>
                </w:rPr>
                <w:t xml:space="preserve"> </w:t>
              </w:r>
              <w:r>
                <w:rPr>
                  <w:color w:val="0462C1"/>
                  <w:sz w:val="20"/>
                  <w:u w:val="single" w:color="0462C1"/>
                </w:rPr>
                <w:t>who</w:t>
              </w:r>
              <w:r>
                <w:rPr>
                  <w:color w:val="0462C1"/>
                  <w:spacing w:val="-6"/>
                  <w:sz w:val="20"/>
                  <w:u w:val="single" w:color="0462C1"/>
                </w:rPr>
                <w:t xml:space="preserve"> </w:t>
              </w:r>
              <w:r>
                <w:rPr>
                  <w:color w:val="0462C1"/>
                  <w:sz w:val="20"/>
                  <w:u w:val="single" w:color="0462C1"/>
                </w:rPr>
                <w:t>go</w:t>
              </w:r>
              <w:r>
                <w:rPr>
                  <w:color w:val="0462C1"/>
                  <w:spacing w:val="-3"/>
                  <w:sz w:val="20"/>
                  <w:u w:val="single" w:color="0462C1"/>
                </w:rPr>
                <w:t xml:space="preserve"> </w:t>
              </w:r>
              <w:r>
                <w:rPr>
                  <w:color w:val="0462C1"/>
                  <w:sz w:val="20"/>
                  <w:u w:val="single" w:color="0462C1"/>
                </w:rPr>
                <w:t>missing</w:t>
              </w:r>
              <w:r>
                <w:rPr>
                  <w:color w:val="0462C1"/>
                  <w:spacing w:val="-7"/>
                  <w:sz w:val="20"/>
                  <w:u w:val="single" w:color="0462C1"/>
                </w:rPr>
                <w:t xml:space="preserve"> </w:t>
              </w:r>
              <w:r>
                <w:rPr>
                  <w:color w:val="0462C1"/>
                  <w:sz w:val="20"/>
                  <w:u w:val="single" w:color="0462C1"/>
                </w:rPr>
                <w:t>form</w:t>
              </w:r>
              <w:r>
                <w:rPr>
                  <w:color w:val="0462C1"/>
                  <w:spacing w:val="-6"/>
                  <w:sz w:val="20"/>
                  <w:u w:val="single" w:color="0462C1"/>
                </w:rPr>
                <w:t xml:space="preserve"> </w:t>
              </w:r>
              <w:r>
                <w:rPr>
                  <w:color w:val="0462C1"/>
                  <w:sz w:val="20"/>
                  <w:u w:val="single" w:color="0462C1"/>
                </w:rPr>
                <w:t>home</w:t>
              </w:r>
              <w:r>
                <w:rPr>
                  <w:color w:val="0462C1"/>
                  <w:spacing w:val="-6"/>
                  <w:sz w:val="20"/>
                  <w:u w:val="single" w:color="0462C1"/>
                </w:rPr>
                <w:t xml:space="preserve"> </w:t>
              </w:r>
              <w:r>
                <w:rPr>
                  <w:color w:val="0462C1"/>
                  <w:sz w:val="20"/>
                  <w:u w:val="single" w:color="0462C1"/>
                </w:rPr>
                <w:t>/</w:t>
              </w:r>
              <w:r>
                <w:rPr>
                  <w:color w:val="0462C1"/>
                  <w:spacing w:val="-4"/>
                  <w:sz w:val="20"/>
                  <w:u w:val="single" w:color="0462C1"/>
                </w:rPr>
                <w:t xml:space="preserve"> care</w:t>
              </w:r>
            </w:hyperlink>
          </w:p>
        </w:tc>
      </w:tr>
    </w:tbl>
    <w:p w14:paraId="11478919" w14:textId="77777777" w:rsidR="00560582" w:rsidRDefault="00560582">
      <w:pPr>
        <w:pStyle w:val="TableParagraph"/>
        <w:rPr>
          <w:sz w:val="20"/>
        </w:rPr>
        <w:sectPr w:rsidR="00560582">
          <w:type w:val="continuous"/>
          <w:pgSz w:w="11910" w:h="16840"/>
          <w:pgMar w:top="1400" w:right="283" w:bottom="1494" w:left="425" w:header="0" w:footer="90"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575F4744" w14:textId="77777777">
        <w:trPr>
          <w:trHeight w:val="350"/>
        </w:trPr>
        <w:tc>
          <w:tcPr>
            <w:tcW w:w="2405" w:type="dxa"/>
            <w:shd w:val="clear" w:color="auto" w:fill="F1F1F1"/>
          </w:tcPr>
          <w:p w14:paraId="00634114" w14:textId="77777777" w:rsidR="00560582" w:rsidRDefault="00560582">
            <w:pPr>
              <w:pStyle w:val="TableParagraph"/>
              <w:ind w:left="0"/>
              <w:rPr>
                <w:rFonts w:ascii="Times New Roman"/>
                <w:sz w:val="18"/>
              </w:rPr>
            </w:pPr>
          </w:p>
        </w:tc>
        <w:tc>
          <w:tcPr>
            <w:tcW w:w="7230" w:type="dxa"/>
          </w:tcPr>
          <w:p w14:paraId="7AC44A32" w14:textId="77777777" w:rsidR="00560582" w:rsidRDefault="00560582">
            <w:pPr>
              <w:pStyle w:val="TableParagraph"/>
              <w:ind w:left="0"/>
              <w:rPr>
                <w:rFonts w:ascii="Times New Roman"/>
                <w:sz w:val="18"/>
              </w:rPr>
            </w:pPr>
          </w:p>
        </w:tc>
      </w:tr>
      <w:tr w:rsidR="00560582" w14:paraId="4218B15A" w14:textId="77777777">
        <w:trPr>
          <w:trHeight w:val="3018"/>
        </w:trPr>
        <w:tc>
          <w:tcPr>
            <w:tcW w:w="2405" w:type="dxa"/>
            <w:shd w:val="clear" w:color="auto" w:fill="F1F1F1"/>
          </w:tcPr>
          <w:p w14:paraId="7D3DE187" w14:textId="77777777" w:rsidR="00560582" w:rsidRDefault="00B352A6">
            <w:pPr>
              <w:pStyle w:val="TableParagraph"/>
              <w:ind w:left="107" w:right="98"/>
              <w:rPr>
                <w:b/>
                <w:sz w:val="20"/>
              </w:rPr>
            </w:pPr>
            <w:r>
              <w:rPr>
                <w:b/>
                <w:sz w:val="20"/>
              </w:rPr>
              <w:t>Children</w:t>
            </w:r>
            <w:r>
              <w:rPr>
                <w:b/>
                <w:spacing w:val="-14"/>
                <w:sz w:val="20"/>
              </w:rPr>
              <w:t xml:space="preserve"> </w:t>
            </w:r>
            <w:r>
              <w:rPr>
                <w:b/>
                <w:sz w:val="20"/>
              </w:rPr>
              <w:t>with</w:t>
            </w:r>
            <w:r>
              <w:rPr>
                <w:b/>
                <w:spacing w:val="-14"/>
                <w:sz w:val="20"/>
              </w:rPr>
              <w:t xml:space="preserve"> </w:t>
            </w:r>
            <w:r>
              <w:rPr>
                <w:b/>
                <w:sz w:val="20"/>
              </w:rPr>
              <w:t>family members in prison</w:t>
            </w:r>
          </w:p>
        </w:tc>
        <w:tc>
          <w:tcPr>
            <w:tcW w:w="7230" w:type="dxa"/>
          </w:tcPr>
          <w:p w14:paraId="4A01F27A" w14:textId="77777777" w:rsidR="00560582" w:rsidRDefault="00B352A6">
            <w:pPr>
              <w:pStyle w:val="TableParagraph"/>
              <w:ind w:right="197"/>
              <w:rPr>
                <w:sz w:val="20"/>
              </w:rPr>
            </w:pPr>
            <w:r>
              <w:rPr>
                <w:sz w:val="20"/>
              </w:rPr>
              <w:t>Approximately</w:t>
            </w:r>
            <w:r>
              <w:rPr>
                <w:spacing w:val="-3"/>
                <w:sz w:val="20"/>
              </w:rPr>
              <w:t xml:space="preserve"> </w:t>
            </w:r>
            <w:r>
              <w:rPr>
                <w:sz w:val="20"/>
              </w:rPr>
              <w:t>200,000</w:t>
            </w:r>
            <w:r>
              <w:rPr>
                <w:spacing w:val="-4"/>
                <w:sz w:val="20"/>
              </w:rPr>
              <w:t xml:space="preserve"> </w:t>
            </w:r>
            <w:r>
              <w:rPr>
                <w:sz w:val="20"/>
              </w:rPr>
              <w:t>children</w:t>
            </w:r>
            <w:r>
              <w:rPr>
                <w:spacing w:val="-5"/>
                <w:sz w:val="20"/>
              </w:rPr>
              <w:t xml:space="preserve"> </w:t>
            </w:r>
            <w:r>
              <w:rPr>
                <w:sz w:val="20"/>
              </w:rPr>
              <w:t>in</w:t>
            </w:r>
            <w:r>
              <w:rPr>
                <w:spacing w:val="-4"/>
                <w:sz w:val="20"/>
              </w:rPr>
              <w:t xml:space="preserve"> </w:t>
            </w:r>
            <w:r>
              <w:rPr>
                <w:sz w:val="20"/>
              </w:rPr>
              <w:t>England</w:t>
            </w:r>
            <w:r>
              <w:rPr>
                <w:spacing w:val="-5"/>
                <w:sz w:val="20"/>
              </w:rPr>
              <w:t xml:space="preserve"> </w:t>
            </w:r>
            <w:r>
              <w:rPr>
                <w:sz w:val="20"/>
              </w:rPr>
              <w:t>and</w:t>
            </w:r>
            <w:r>
              <w:rPr>
                <w:spacing w:val="-5"/>
                <w:sz w:val="20"/>
              </w:rPr>
              <w:t xml:space="preserve"> </w:t>
            </w:r>
            <w:r>
              <w:rPr>
                <w:sz w:val="20"/>
              </w:rPr>
              <w:t>Wales</w:t>
            </w:r>
            <w:r>
              <w:rPr>
                <w:spacing w:val="-3"/>
                <w:sz w:val="20"/>
              </w:rPr>
              <w:t xml:space="preserve"> </w:t>
            </w:r>
            <w:r>
              <w:rPr>
                <w:sz w:val="20"/>
              </w:rPr>
              <w:t>have</w:t>
            </w:r>
            <w:r>
              <w:rPr>
                <w:spacing w:val="-5"/>
                <w:sz w:val="20"/>
              </w:rPr>
              <w:t xml:space="preserve"> </w:t>
            </w:r>
            <w:r>
              <w:rPr>
                <w:sz w:val="20"/>
              </w:rPr>
              <w:t>a</w:t>
            </w:r>
            <w:r>
              <w:rPr>
                <w:spacing w:val="-4"/>
                <w:sz w:val="20"/>
              </w:rPr>
              <w:t xml:space="preserve"> </w:t>
            </w:r>
            <w:r>
              <w:rPr>
                <w:sz w:val="20"/>
              </w:rPr>
              <w:t>parent</w:t>
            </w:r>
            <w:r>
              <w:rPr>
                <w:spacing w:val="-5"/>
                <w:sz w:val="20"/>
              </w:rPr>
              <w:t xml:space="preserve"> </w:t>
            </w:r>
            <w:r>
              <w:rPr>
                <w:sz w:val="20"/>
              </w:rPr>
              <w:t>sent</w:t>
            </w:r>
            <w:r>
              <w:rPr>
                <w:spacing w:val="-5"/>
                <w:sz w:val="20"/>
              </w:rPr>
              <w:t xml:space="preserve"> </w:t>
            </w:r>
            <w:r>
              <w:rPr>
                <w:sz w:val="20"/>
              </w:rPr>
              <w:t>to prison each year. These children are at risk of poor outcomes including poverty, stigma, isolation and poor mental health.</w:t>
            </w:r>
          </w:p>
          <w:p w14:paraId="47C004AB" w14:textId="77777777" w:rsidR="00560582" w:rsidRDefault="00B352A6">
            <w:pPr>
              <w:pStyle w:val="TableParagraph"/>
              <w:spacing w:before="118"/>
              <w:rPr>
                <w:sz w:val="20"/>
              </w:rPr>
            </w:pPr>
            <w:r>
              <w:rPr>
                <w:sz w:val="20"/>
              </w:rPr>
              <w:t>The National Information Centre on Children of Offenders (NICCO) provides information</w:t>
            </w:r>
            <w:r>
              <w:rPr>
                <w:spacing w:val="-6"/>
                <w:sz w:val="20"/>
              </w:rPr>
              <w:t xml:space="preserve"> </w:t>
            </w:r>
            <w:r>
              <w:rPr>
                <w:sz w:val="20"/>
              </w:rPr>
              <w:t>designed</w:t>
            </w:r>
            <w:r>
              <w:rPr>
                <w:spacing w:val="-7"/>
                <w:sz w:val="20"/>
              </w:rPr>
              <w:t xml:space="preserve"> </w:t>
            </w:r>
            <w:r>
              <w:rPr>
                <w:sz w:val="20"/>
              </w:rPr>
              <w:t>to</w:t>
            </w:r>
            <w:r>
              <w:rPr>
                <w:spacing w:val="-5"/>
                <w:sz w:val="20"/>
              </w:rPr>
              <w:t xml:space="preserve"> </w:t>
            </w:r>
            <w:r>
              <w:rPr>
                <w:sz w:val="20"/>
              </w:rPr>
              <w:t>support</w:t>
            </w:r>
            <w:r>
              <w:rPr>
                <w:spacing w:val="-7"/>
                <w:sz w:val="20"/>
              </w:rPr>
              <w:t xml:space="preserve"> </w:t>
            </w:r>
            <w:r>
              <w:rPr>
                <w:sz w:val="20"/>
              </w:rPr>
              <w:t>professionals</w:t>
            </w:r>
            <w:r>
              <w:rPr>
                <w:spacing w:val="-6"/>
                <w:sz w:val="20"/>
              </w:rPr>
              <w:t xml:space="preserve"> </w:t>
            </w:r>
            <w:r>
              <w:rPr>
                <w:sz w:val="20"/>
              </w:rPr>
              <w:t>working</w:t>
            </w:r>
            <w:r>
              <w:rPr>
                <w:spacing w:val="-5"/>
                <w:sz w:val="20"/>
              </w:rPr>
              <w:t xml:space="preserve"> </w:t>
            </w:r>
            <w:r>
              <w:rPr>
                <w:sz w:val="20"/>
              </w:rPr>
              <w:t>with</w:t>
            </w:r>
            <w:r>
              <w:rPr>
                <w:spacing w:val="-5"/>
                <w:sz w:val="20"/>
              </w:rPr>
              <w:t xml:space="preserve"> </w:t>
            </w:r>
            <w:r>
              <w:rPr>
                <w:sz w:val="20"/>
              </w:rPr>
              <w:t>offenders</w:t>
            </w:r>
            <w:r>
              <w:rPr>
                <w:spacing w:val="-5"/>
                <w:sz w:val="20"/>
              </w:rPr>
              <w:t xml:space="preserve"> </w:t>
            </w:r>
            <w:r>
              <w:rPr>
                <w:sz w:val="20"/>
              </w:rPr>
              <w:t>and</w:t>
            </w:r>
            <w:r>
              <w:rPr>
                <w:spacing w:val="-5"/>
                <w:sz w:val="20"/>
              </w:rPr>
              <w:t xml:space="preserve"> </w:t>
            </w:r>
            <w:r>
              <w:rPr>
                <w:sz w:val="20"/>
              </w:rPr>
              <w:t>their children, to help mitigate negative consequences for those children.</w:t>
            </w:r>
          </w:p>
          <w:p w14:paraId="2C7FDF80" w14:textId="77777777" w:rsidR="00560582" w:rsidRDefault="00560582">
            <w:pPr>
              <w:pStyle w:val="TableParagraph"/>
              <w:ind w:left="0"/>
              <w:rPr>
                <w:sz w:val="20"/>
              </w:rPr>
            </w:pPr>
          </w:p>
          <w:p w14:paraId="40AE0100" w14:textId="77777777" w:rsidR="00560582" w:rsidRDefault="00560582">
            <w:pPr>
              <w:pStyle w:val="TableParagraph"/>
              <w:spacing w:before="11"/>
              <w:ind w:left="0"/>
              <w:rPr>
                <w:sz w:val="20"/>
              </w:rPr>
            </w:pPr>
          </w:p>
          <w:p w14:paraId="6E692C1F" w14:textId="77777777" w:rsidR="00560582" w:rsidRDefault="00B352A6">
            <w:pPr>
              <w:pStyle w:val="TableParagraph"/>
              <w:spacing w:before="1"/>
              <w:rPr>
                <w:sz w:val="20"/>
              </w:rPr>
            </w:pPr>
            <w:hyperlink r:id="rId146">
              <w:r>
                <w:rPr>
                  <w:color w:val="0462C1"/>
                  <w:sz w:val="20"/>
                  <w:u w:val="single" w:color="0462C1"/>
                </w:rPr>
                <w:t>NICCO</w:t>
              </w:r>
            </w:hyperlink>
            <w:r>
              <w:rPr>
                <w:color w:val="0462C1"/>
                <w:spacing w:val="-8"/>
                <w:sz w:val="20"/>
                <w:u w:val="single" w:color="0462C1"/>
              </w:rPr>
              <w:t xml:space="preserve"> </w:t>
            </w:r>
            <w:r>
              <w:rPr>
                <w:color w:val="0462C1"/>
                <w:sz w:val="20"/>
                <w:u w:val="single" w:color="0462C1"/>
              </w:rPr>
              <w:t>(National</w:t>
            </w:r>
            <w:r>
              <w:rPr>
                <w:color w:val="0462C1"/>
                <w:spacing w:val="-7"/>
                <w:sz w:val="20"/>
                <w:u w:val="single" w:color="0462C1"/>
              </w:rPr>
              <w:t xml:space="preserve"> </w:t>
            </w:r>
            <w:r>
              <w:rPr>
                <w:color w:val="0462C1"/>
                <w:sz w:val="20"/>
                <w:u w:val="single" w:color="0462C1"/>
              </w:rPr>
              <w:t>Information</w:t>
            </w:r>
            <w:r>
              <w:rPr>
                <w:color w:val="0462C1"/>
                <w:spacing w:val="-9"/>
                <w:sz w:val="20"/>
                <w:u w:val="single" w:color="0462C1"/>
              </w:rPr>
              <w:t xml:space="preserve"> </w:t>
            </w:r>
            <w:r>
              <w:rPr>
                <w:color w:val="0462C1"/>
                <w:sz w:val="20"/>
                <w:u w:val="single" w:color="0462C1"/>
              </w:rPr>
              <w:t>Centre</w:t>
            </w:r>
            <w:r>
              <w:rPr>
                <w:color w:val="0462C1"/>
                <w:spacing w:val="-8"/>
                <w:sz w:val="20"/>
                <w:u w:val="single" w:color="0462C1"/>
              </w:rPr>
              <w:t xml:space="preserve"> </w:t>
            </w:r>
            <w:r>
              <w:rPr>
                <w:color w:val="0462C1"/>
                <w:sz w:val="20"/>
                <w:u w:val="single" w:color="0462C1"/>
              </w:rPr>
              <w:t>on</w:t>
            </w:r>
            <w:r>
              <w:rPr>
                <w:color w:val="0462C1"/>
                <w:spacing w:val="-8"/>
                <w:sz w:val="20"/>
                <w:u w:val="single" w:color="0462C1"/>
              </w:rPr>
              <w:t xml:space="preserve"> </w:t>
            </w:r>
            <w:r>
              <w:rPr>
                <w:color w:val="0462C1"/>
                <w:sz w:val="20"/>
                <w:u w:val="single" w:color="0462C1"/>
              </w:rPr>
              <w:t>Children</w:t>
            </w:r>
            <w:r>
              <w:rPr>
                <w:color w:val="0462C1"/>
                <w:spacing w:val="-9"/>
                <w:sz w:val="20"/>
                <w:u w:val="single" w:color="0462C1"/>
              </w:rPr>
              <w:t xml:space="preserve"> </w:t>
            </w:r>
            <w:r>
              <w:rPr>
                <w:color w:val="0462C1"/>
                <w:spacing w:val="-2"/>
                <w:sz w:val="20"/>
                <w:u w:val="single" w:color="0462C1"/>
              </w:rPr>
              <w:t>Offences)</w:t>
            </w:r>
          </w:p>
          <w:p w14:paraId="53CE9A45" w14:textId="77777777" w:rsidR="00560582" w:rsidRDefault="00560582">
            <w:pPr>
              <w:pStyle w:val="TableParagraph"/>
              <w:ind w:left="0"/>
              <w:rPr>
                <w:sz w:val="20"/>
              </w:rPr>
            </w:pPr>
          </w:p>
          <w:p w14:paraId="38013065" w14:textId="77777777" w:rsidR="00560582" w:rsidRDefault="00560582">
            <w:pPr>
              <w:pStyle w:val="TableParagraph"/>
              <w:spacing w:before="10"/>
              <w:ind w:left="0"/>
              <w:rPr>
                <w:sz w:val="20"/>
              </w:rPr>
            </w:pPr>
          </w:p>
          <w:p w14:paraId="20AA58AD" w14:textId="77777777" w:rsidR="00560582" w:rsidRDefault="00B352A6">
            <w:pPr>
              <w:pStyle w:val="TableParagraph"/>
              <w:spacing w:before="1"/>
              <w:rPr>
                <w:sz w:val="20"/>
              </w:rPr>
            </w:pPr>
            <w:hyperlink r:id="rId147">
              <w:r>
                <w:rPr>
                  <w:color w:val="0462C1"/>
                  <w:sz w:val="20"/>
                  <w:u w:val="single" w:color="0462C1"/>
                </w:rPr>
                <w:t>5.6.5</w:t>
              </w:r>
              <w:r>
                <w:rPr>
                  <w:color w:val="0462C1"/>
                  <w:spacing w:val="-8"/>
                  <w:sz w:val="20"/>
                  <w:u w:val="single" w:color="0462C1"/>
                </w:rPr>
                <w:t xml:space="preserve"> </w:t>
              </w:r>
              <w:r>
                <w:rPr>
                  <w:color w:val="0462C1"/>
                  <w:sz w:val="20"/>
                  <w:u w:val="single" w:color="0462C1"/>
                </w:rPr>
                <w:t>Children</w:t>
              </w:r>
              <w:r>
                <w:rPr>
                  <w:color w:val="0462C1"/>
                  <w:spacing w:val="-9"/>
                  <w:sz w:val="20"/>
                  <w:u w:val="single" w:color="0462C1"/>
                </w:rPr>
                <w:t xml:space="preserve"> </w:t>
              </w:r>
              <w:r>
                <w:rPr>
                  <w:color w:val="0462C1"/>
                  <w:sz w:val="20"/>
                  <w:u w:val="single" w:color="0462C1"/>
                </w:rPr>
                <w:t>Visiting</w:t>
              </w:r>
              <w:r>
                <w:rPr>
                  <w:color w:val="0462C1"/>
                  <w:spacing w:val="-10"/>
                  <w:sz w:val="20"/>
                  <w:u w:val="single" w:color="0462C1"/>
                </w:rPr>
                <w:t xml:space="preserve"> </w:t>
              </w:r>
              <w:r>
                <w:rPr>
                  <w:color w:val="0462C1"/>
                  <w:sz w:val="20"/>
                  <w:u w:val="single" w:color="0462C1"/>
                </w:rPr>
                <w:t>Prisons</w:t>
              </w:r>
              <w:r>
                <w:rPr>
                  <w:color w:val="0462C1"/>
                  <w:spacing w:val="-9"/>
                  <w:sz w:val="20"/>
                  <w:u w:val="single" w:color="0462C1"/>
                </w:rPr>
                <w:t xml:space="preserve"> </w:t>
              </w:r>
              <w:r>
                <w:rPr>
                  <w:color w:val="0462C1"/>
                  <w:spacing w:val="-2"/>
                  <w:sz w:val="20"/>
                  <w:u w:val="single" w:color="0462C1"/>
                </w:rPr>
                <w:t>(proceduresonline.com)</w:t>
              </w:r>
            </w:hyperlink>
          </w:p>
        </w:tc>
      </w:tr>
      <w:tr w:rsidR="00560582" w14:paraId="5DEF14A4" w14:textId="77777777">
        <w:trPr>
          <w:trHeight w:val="7891"/>
        </w:trPr>
        <w:tc>
          <w:tcPr>
            <w:tcW w:w="2405" w:type="dxa"/>
            <w:shd w:val="clear" w:color="auto" w:fill="F1F1F1"/>
          </w:tcPr>
          <w:p w14:paraId="48588EA1" w14:textId="77777777" w:rsidR="00560582" w:rsidRDefault="00B352A6">
            <w:pPr>
              <w:pStyle w:val="TableParagraph"/>
              <w:spacing w:before="2"/>
              <w:ind w:left="107"/>
              <w:rPr>
                <w:b/>
                <w:sz w:val="20"/>
              </w:rPr>
            </w:pPr>
            <w:r>
              <w:rPr>
                <w:b/>
                <w:spacing w:val="-2"/>
                <w:sz w:val="20"/>
              </w:rPr>
              <w:t>Cybercrime</w:t>
            </w:r>
          </w:p>
        </w:tc>
        <w:tc>
          <w:tcPr>
            <w:tcW w:w="7230" w:type="dxa"/>
          </w:tcPr>
          <w:p w14:paraId="08649487" w14:textId="77777777" w:rsidR="00560582" w:rsidRDefault="00B352A6">
            <w:pPr>
              <w:pStyle w:val="TableParagraph"/>
              <w:ind w:right="197"/>
              <w:rPr>
                <w:sz w:val="20"/>
              </w:rPr>
            </w:pPr>
            <w:r>
              <w:rPr>
                <w:sz w:val="20"/>
              </w:rPr>
              <w:t>Cybercrime</w:t>
            </w:r>
            <w:r>
              <w:rPr>
                <w:spacing w:val="-4"/>
                <w:sz w:val="20"/>
              </w:rPr>
              <w:t xml:space="preserve"> </w:t>
            </w:r>
            <w:r>
              <w:rPr>
                <w:sz w:val="20"/>
              </w:rPr>
              <w:t>is</w:t>
            </w:r>
            <w:r>
              <w:rPr>
                <w:spacing w:val="-5"/>
                <w:sz w:val="20"/>
              </w:rPr>
              <w:t xml:space="preserve"> </w:t>
            </w:r>
            <w:r>
              <w:rPr>
                <w:sz w:val="20"/>
              </w:rPr>
              <w:t>criminal</w:t>
            </w:r>
            <w:r>
              <w:rPr>
                <w:spacing w:val="-7"/>
                <w:sz w:val="20"/>
              </w:rPr>
              <w:t xml:space="preserve"> </w:t>
            </w:r>
            <w:r>
              <w:rPr>
                <w:sz w:val="20"/>
              </w:rPr>
              <w:t>activity</w:t>
            </w:r>
            <w:r>
              <w:rPr>
                <w:spacing w:val="-5"/>
                <w:sz w:val="20"/>
              </w:rPr>
              <w:t xml:space="preserve"> </w:t>
            </w:r>
            <w:r>
              <w:rPr>
                <w:sz w:val="20"/>
              </w:rPr>
              <w:t>committed</w:t>
            </w:r>
            <w:r>
              <w:rPr>
                <w:spacing w:val="-7"/>
                <w:sz w:val="20"/>
              </w:rPr>
              <w:t xml:space="preserve"> </w:t>
            </w:r>
            <w:r>
              <w:rPr>
                <w:sz w:val="20"/>
              </w:rPr>
              <w:t>using</w:t>
            </w:r>
            <w:r>
              <w:rPr>
                <w:spacing w:val="-7"/>
                <w:sz w:val="20"/>
              </w:rPr>
              <w:t xml:space="preserve"> </w:t>
            </w:r>
            <w:r>
              <w:rPr>
                <w:sz w:val="20"/>
              </w:rPr>
              <w:t>computers and/or</w:t>
            </w:r>
            <w:r>
              <w:rPr>
                <w:spacing w:val="-2"/>
                <w:sz w:val="20"/>
              </w:rPr>
              <w:t xml:space="preserve"> </w:t>
            </w:r>
            <w:r>
              <w:rPr>
                <w:sz w:val="20"/>
              </w:rPr>
              <w:t>the</w:t>
            </w:r>
            <w:r>
              <w:rPr>
                <w:spacing w:val="-5"/>
                <w:sz w:val="20"/>
              </w:rPr>
              <w:t xml:space="preserve"> </w:t>
            </w:r>
            <w:r>
              <w:rPr>
                <w:sz w:val="20"/>
              </w:rPr>
              <w:t>internet. It is broadly categorised as either:</w:t>
            </w:r>
          </w:p>
          <w:p w14:paraId="15A2B0F3" w14:textId="77777777" w:rsidR="00560582" w:rsidRDefault="00B352A6">
            <w:pPr>
              <w:pStyle w:val="TableParagraph"/>
              <w:numPr>
                <w:ilvl w:val="0"/>
                <w:numId w:val="9"/>
              </w:numPr>
              <w:tabs>
                <w:tab w:val="left" w:pos="888"/>
              </w:tabs>
              <w:spacing w:before="125" w:line="235" w:lineRule="auto"/>
              <w:ind w:right="452"/>
              <w:rPr>
                <w:sz w:val="20"/>
              </w:rPr>
            </w:pPr>
            <w:r>
              <w:rPr>
                <w:sz w:val="20"/>
              </w:rPr>
              <w:t>‘cyber-enabled’</w:t>
            </w:r>
            <w:r>
              <w:rPr>
                <w:spacing w:val="-6"/>
                <w:sz w:val="20"/>
              </w:rPr>
              <w:t xml:space="preserve"> </w:t>
            </w:r>
            <w:r>
              <w:rPr>
                <w:sz w:val="20"/>
              </w:rPr>
              <w:t>(crimes</w:t>
            </w:r>
            <w:r>
              <w:rPr>
                <w:spacing w:val="-4"/>
                <w:sz w:val="20"/>
              </w:rPr>
              <w:t xml:space="preserve"> </w:t>
            </w:r>
            <w:r>
              <w:rPr>
                <w:sz w:val="20"/>
              </w:rPr>
              <w:t>that</w:t>
            </w:r>
            <w:r>
              <w:rPr>
                <w:spacing w:val="-5"/>
                <w:sz w:val="20"/>
              </w:rPr>
              <w:t xml:space="preserve"> </w:t>
            </w:r>
            <w:r>
              <w:rPr>
                <w:sz w:val="20"/>
              </w:rPr>
              <w:t>can</w:t>
            </w:r>
            <w:r>
              <w:rPr>
                <w:spacing w:val="-6"/>
                <w:sz w:val="20"/>
              </w:rPr>
              <w:t xml:space="preserve"> </w:t>
            </w:r>
            <w:r>
              <w:rPr>
                <w:sz w:val="20"/>
              </w:rPr>
              <w:t>happen</w:t>
            </w:r>
            <w:r>
              <w:rPr>
                <w:spacing w:val="-6"/>
                <w:sz w:val="20"/>
              </w:rPr>
              <w:t xml:space="preserve"> </w:t>
            </w:r>
            <w:r>
              <w:rPr>
                <w:sz w:val="20"/>
              </w:rPr>
              <w:t>off-line</w:t>
            </w:r>
            <w:r>
              <w:rPr>
                <w:spacing w:val="-4"/>
                <w:sz w:val="20"/>
              </w:rPr>
              <w:t xml:space="preserve"> </w:t>
            </w:r>
            <w:r>
              <w:rPr>
                <w:sz w:val="20"/>
              </w:rPr>
              <w:t>but</w:t>
            </w:r>
            <w:r>
              <w:rPr>
                <w:spacing w:val="-3"/>
                <w:sz w:val="20"/>
              </w:rPr>
              <w:t xml:space="preserve"> </w:t>
            </w:r>
            <w:r>
              <w:rPr>
                <w:sz w:val="20"/>
              </w:rPr>
              <w:t>are</w:t>
            </w:r>
            <w:r>
              <w:rPr>
                <w:spacing w:val="-5"/>
                <w:sz w:val="20"/>
              </w:rPr>
              <w:t xml:space="preserve"> </w:t>
            </w:r>
            <w:r>
              <w:rPr>
                <w:sz w:val="20"/>
              </w:rPr>
              <w:t>enabled</w:t>
            </w:r>
            <w:r>
              <w:rPr>
                <w:spacing w:val="-4"/>
                <w:sz w:val="20"/>
              </w:rPr>
              <w:t xml:space="preserve"> </w:t>
            </w:r>
            <w:r>
              <w:rPr>
                <w:sz w:val="20"/>
              </w:rPr>
              <w:t>at scale and at speed on-line)</w:t>
            </w:r>
          </w:p>
          <w:p w14:paraId="1D6B0CB5" w14:textId="77777777" w:rsidR="00560582" w:rsidRDefault="00B352A6">
            <w:pPr>
              <w:pStyle w:val="TableParagraph"/>
              <w:numPr>
                <w:ilvl w:val="0"/>
                <w:numId w:val="9"/>
              </w:numPr>
              <w:tabs>
                <w:tab w:val="left" w:pos="888"/>
              </w:tabs>
              <w:spacing w:before="4"/>
              <w:ind w:right="632"/>
              <w:rPr>
                <w:sz w:val="20"/>
              </w:rPr>
            </w:pPr>
            <w:r>
              <w:rPr>
                <w:sz w:val="20"/>
              </w:rPr>
              <w:t>‘cyber</w:t>
            </w:r>
            <w:r>
              <w:rPr>
                <w:spacing w:val="-5"/>
                <w:sz w:val="20"/>
              </w:rPr>
              <w:t xml:space="preserve"> </w:t>
            </w:r>
            <w:r>
              <w:rPr>
                <w:sz w:val="20"/>
              </w:rPr>
              <w:t>dependent’</w:t>
            </w:r>
            <w:r>
              <w:rPr>
                <w:spacing w:val="-6"/>
                <w:sz w:val="20"/>
              </w:rPr>
              <w:t xml:space="preserve"> </w:t>
            </w:r>
            <w:r>
              <w:rPr>
                <w:sz w:val="20"/>
              </w:rPr>
              <w:t>(crimes</w:t>
            </w:r>
            <w:r>
              <w:rPr>
                <w:spacing w:val="-5"/>
                <w:sz w:val="20"/>
              </w:rPr>
              <w:t xml:space="preserve"> </w:t>
            </w:r>
            <w:r>
              <w:rPr>
                <w:sz w:val="20"/>
              </w:rPr>
              <w:t>that</w:t>
            </w:r>
            <w:r>
              <w:rPr>
                <w:spacing w:val="-6"/>
                <w:sz w:val="20"/>
              </w:rPr>
              <w:t xml:space="preserve"> </w:t>
            </w:r>
            <w:r>
              <w:rPr>
                <w:sz w:val="20"/>
              </w:rPr>
              <w:t>can</w:t>
            </w:r>
            <w:r>
              <w:rPr>
                <w:spacing w:val="-4"/>
                <w:sz w:val="20"/>
              </w:rPr>
              <w:t xml:space="preserve"> </w:t>
            </w:r>
            <w:r>
              <w:rPr>
                <w:sz w:val="20"/>
              </w:rPr>
              <w:t>be</w:t>
            </w:r>
            <w:r>
              <w:rPr>
                <w:spacing w:val="-6"/>
                <w:sz w:val="20"/>
              </w:rPr>
              <w:t xml:space="preserve"> </w:t>
            </w:r>
            <w:r>
              <w:rPr>
                <w:sz w:val="20"/>
              </w:rPr>
              <w:t>committed</w:t>
            </w:r>
            <w:r>
              <w:rPr>
                <w:spacing w:val="-6"/>
                <w:sz w:val="20"/>
              </w:rPr>
              <w:t xml:space="preserve"> </w:t>
            </w:r>
            <w:r>
              <w:rPr>
                <w:sz w:val="20"/>
              </w:rPr>
              <w:t>only</w:t>
            </w:r>
            <w:r>
              <w:rPr>
                <w:spacing w:val="-3"/>
                <w:sz w:val="20"/>
              </w:rPr>
              <w:t xml:space="preserve"> </w:t>
            </w:r>
            <w:r>
              <w:rPr>
                <w:sz w:val="20"/>
              </w:rPr>
              <w:t>by</w:t>
            </w:r>
            <w:r>
              <w:rPr>
                <w:spacing w:val="-5"/>
                <w:sz w:val="20"/>
              </w:rPr>
              <w:t xml:space="preserve"> </w:t>
            </w:r>
            <w:r>
              <w:rPr>
                <w:sz w:val="20"/>
              </w:rPr>
              <w:t>using</w:t>
            </w:r>
            <w:r>
              <w:rPr>
                <w:spacing w:val="-4"/>
                <w:sz w:val="20"/>
              </w:rPr>
              <w:t xml:space="preserve"> </w:t>
            </w:r>
            <w:r>
              <w:rPr>
                <w:sz w:val="20"/>
              </w:rPr>
              <w:t xml:space="preserve">a </w:t>
            </w:r>
            <w:r>
              <w:rPr>
                <w:spacing w:val="-2"/>
                <w:sz w:val="20"/>
              </w:rPr>
              <w:t>computer).</w:t>
            </w:r>
          </w:p>
          <w:p w14:paraId="2ED33899" w14:textId="77777777" w:rsidR="00560582" w:rsidRDefault="00560582">
            <w:pPr>
              <w:pStyle w:val="TableParagraph"/>
              <w:spacing w:before="119"/>
              <w:ind w:left="0"/>
              <w:rPr>
                <w:sz w:val="20"/>
              </w:rPr>
            </w:pPr>
          </w:p>
          <w:p w14:paraId="782F0BF0" w14:textId="77777777" w:rsidR="00560582" w:rsidRDefault="00B352A6">
            <w:pPr>
              <w:pStyle w:val="TableParagraph"/>
              <w:rPr>
                <w:sz w:val="20"/>
              </w:rPr>
            </w:pPr>
            <w:r>
              <w:rPr>
                <w:sz w:val="20"/>
              </w:rPr>
              <w:t>Cyber-dependent</w:t>
            </w:r>
            <w:r>
              <w:rPr>
                <w:spacing w:val="-14"/>
                <w:sz w:val="20"/>
              </w:rPr>
              <w:t xml:space="preserve"> </w:t>
            </w:r>
            <w:r>
              <w:rPr>
                <w:sz w:val="20"/>
              </w:rPr>
              <w:t>crimes</w:t>
            </w:r>
            <w:r>
              <w:rPr>
                <w:spacing w:val="-14"/>
                <w:sz w:val="20"/>
              </w:rPr>
              <w:t xml:space="preserve"> </w:t>
            </w:r>
            <w:r>
              <w:rPr>
                <w:spacing w:val="-2"/>
                <w:sz w:val="20"/>
              </w:rPr>
              <w:t>include:</w:t>
            </w:r>
          </w:p>
          <w:p w14:paraId="3FE9E588" w14:textId="09BB5A91" w:rsidR="00560582" w:rsidRDefault="00B352A6">
            <w:pPr>
              <w:pStyle w:val="TableParagraph"/>
              <w:numPr>
                <w:ilvl w:val="0"/>
                <w:numId w:val="9"/>
              </w:numPr>
              <w:tabs>
                <w:tab w:val="left" w:pos="888"/>
              </w:tabs>
              <w:spacing w:before="119"/>
              <w:ind w:right="600"/>
              <w:rPr>
                <w:sz w:val="20"/>
              </w:rPr>
            </w:pPr>
            <w:r>
              <w:rPr>
                <w:sz w:val="20"/>
              </w:rPr>
              <w:t>unauthorised</w:t>
            </w:r>
            <w:r>
              <w:rPr>
                <w:spacing w:val="-8"/>
                <w:sz w:val="20"/>
              </w:rPr>
              <w:t xml:space="preserve"> </w:t>
            </w:r>
            <w:r>
              <w:rPr>
                <w:sz w:val="20"/>
              </w:rPr>
              <w:t>access</w:t>
            </w:r>
            <w:r>
              <w:rPr>
                <w:spacing w:val="-6"/>
                <w:sz w:val="20"/>
              </w:rPr>
              <w:t xml:space="preserve"> </w:t>
            </w:r>
            <w:r>
              <w:rPr>
                <w:sz w:val="20"/>
              </w:rPr>
              <w:t>to</w:t>
            </w:r>
            <w:r>
              <w:rPr>
                <w:spacing w:val="-8"/>
                <w:sz w:val="20"/>
              </w:rPr>
              <w:t xml:space="preserve"> </w:t>
            </w:r>
            <w:r>
              <w:rPr>
                <w:sz w:val="20"/>
              </w:rPr>
              <w:t>computers</w:t>
            </w:r>
            <w:r>
              <w:rPr>
                <w:spacing w:val="-5"/>
                <w:sz w:val="20"/>
              </w:rPr>
              <w:t xml:space="preserve"> </w:t>
            </w:r>
            <w:r>
              <w:rPr>
                <w:sz w:val="20"/>
              </w:rPr>
              <w:t>(illegal</w:t>
            </w:r>
            <w:r>
              <w:rPr>
                <w:spacing w:val="-6"/>
                <w:sz w:val="20"/>
              </w:rPr>
              <w:t xml:space="preserve"> </w:t>
            </w:r>
            <w:r>
              <w:rPr>
                <w:sz w:val="20"/>
              </w:rPr>
              <w:t>‘hacking’),</w:t>
            </w:r>
            <w:r>
              <w:rPr>
                <w:spacing w:val="-7"/>
                <w:sz w:val="20"/>
              </w:rPr>
              <w:t xml:space="preserve"> </w:t>
            </w:r>
            <w:r>
              <w:rPr>
                <w:sz w:val="20"/>
              </w:rPr>
              <w:t>for</w:t>
            </w:r>
            <w:r>
              <w:rPr>
                <w:spacing w:val="-7"/>
                <w:sz w:val="20"/>
              </w:rPr>
              <w:t xml:space="preserve"> </w:t>
            </w:r>
            <w:r>
              <w:rPr>
                <w:sz w:val="20"/>
              </w:rPr>
              <w:t xml:space="preserve">example accessing a </w:t>
            </w:r>
            <w:r w:rsidR="00225206">
              <w:rPr>
                <w:sz w:val="20"/>
              </w:rPr>
              <w:t>Provision</w:t>
            </w:r>
            <w:r>
              <w:rPr>
                <w:sz w:val="20"/>
              </w:rPr>
              <w:t>’s computer network to look for test paper answers or change grades awarded</w:t>
            </w:r>
          </w:p>
          <w:p w14:paraId="0B176940" w14:textId="77777777" w:rsidR="00560582" w:rsidRDefault="00B352A6">
            <w:pPr>
              <w:pStyle w:val="TableParagraph"/>
              <w:numPr>
                <w:ilvl w:val="0"/>
                <w:numId w:val="9"/>
              </w:numPr>
              <w:tabs>
                <w:tab w:val="left" w:pos="886"/>
                <w:tab w:val="left" w:pos="888"/>
              </w:tabs>
              <w:spacing w:before="3" w:line="237" w:lineRule="auto"/>
              <w:ind w:right="577"/>
              <w:jc w:val="both"/>
              <w:rPr>
                <w:sz w:val="20"/>
              </w:rPr>
            </w:pPr>
            <w:r>
              <w:rPr>
                <w:sz w:val="20"/>
              </w:rPr>
              <w:t>‘Denial</w:t>
            </w:r>
            <w:r>
              <w:rPr>
                <w:spacing w:val="-1"/>
                <w:sz w:val="20"/>
              </w:rPr>
              <w:t xml:space="preserve"> </w:t>
            </w:r>
            <w:r>
              <w:rPr>
                <w:sz w:val="20"/>
              </w:rPr>
              <w:t>of Service’</w:t>
            </w:r>
            <w:r>
              <w:rPr>
                <w:spacing w:val="-1"/>
                <w:sz w:val="20"/>
              </w:rPr>
              <w:t xml:space="preserve"> </w:t>
            </w:r>
            <w:r>
              <w:rPr>
                <w:sz w:val="20"/>
              </w:rPr>
              <w:t>(Dos or DDoS) attacks or ‘booting’. These are attempts</w:t>
            </w:r>
            <w:r>
              <w:rPr>
                <w:spacing w:val="-5"/>
                <w:sz w:val="20"/>
              </w:rPr>
              <w:t xml:space="preserve"> </w:t>
            </w:r>
            <w:r>
              <w:rPr>
                <w:sz w:val="20"/>
              </w:rPr>
              <w:t>to</w:t>
            </w:r>
            <w:r>
              <w:rPr>
                <w:spacing w:val="-5"/>
                <w:sz w:val="20"/>
              </w:rPr>
              <w:t xml:space="preserve"> </w:t>
            </w:r>
            <w:r>
              <w:rPr>
                <w:sz w:val="20"/>
              </w:rPr>
              <w:t>make</w:t>
            </w:r>
            <w:r>
              <w:rPr>
                <w:spacing w:val="-4"/>
                <w:sz w:val="20"/>
              </w:rPr>
              <w:t xml:space="preserve"> </w:t>
            </w:r>
            <w:r>
              <w:rPr>
                <w:sz w:val="20"/>
              </w:rPr>
              <w:t>a</w:t>
            </w:r>
            <w:r>
              <w:rPr>
                <w:spacing w:val="-6"/>
                <w:sz w:val="20"/>
              </w:rPr>
              <w:t xml:space="preserve"> </w:t>
            </w:r>
            <w:r>
              <w:rPr>
                <w:sz w:val="20"/>
              </w:rPr>
              <w:t>computer,</w:t>
            </w:r>
            <w:r>
              <w:rPr>
                <w:spacing w:val="-6"/>
                <w:sz w:val="20"/>
              </w:rPr>
              <w:t xml:space="preserve"> </w:t>
            </w:r>
            <w:r>
              <w:rPr>
                <w:sz w:val="20"/>
              </w:rPr>
              <w:t>network,</w:t>
            </w:r>
            <w:r>
              <w:rPr>
                <w:spacing w:val="-6"/>
                <w:sz w:val="20"/>
              </w:rPr>
              <w:t xml:space="preserve"> </w:t>
            </w:r>
            <w:r>
              <w:rPr>
                <w:sz w:val="20"/>
              </w:rPr>
              <w:t>or</w:t>
            </w:r>
            <w:r>
              <w:rPr>
                <w:spacing w:val="-5"/>
                <w:sz w:val="20"/>
              </w:rPr>
              <w:t xml:space="preserve"> </w:t>
            </w:r>
            <w:r>
              <w:rPr>
                <w:sz w:val="20"/>
              </w:rPr>
              <w:t>website</w:t>
            </w:r>
            <w:r>
              <w:rPr>
                <w:spacing w:val="-4"/>
                <w:sz w:val="20"/>
              </w:rPr>
              <w:t xml:space="preserve"> </w:t>
            </w:r>
            <w:r>
              <w:rPr>
                <w:sz w:val="20"/>
              </w:rPr>
              <w:t>unavailable</w:t>
            </w:r>
            <w:r>
              <w:rPr>
                <w:spacing w:val="-6"/>
                <w:sz w:val="20"/>
              </w:rPr>
              <w:t xml:space="preserve"> </w:t>
            </w:r>
            <w:r>
              <w:rPr>
                <w:sz w:val="20"/>
              </w:rPr>
              <w:t>by overwhelming it with internet traffic from multiple sources</w:t>
            </w:r>
          </w:p>
          <w:p w14:paraId="1C2D83BC" w14:textId="77777777" w:rsidR="00560582" w:rsidRDefault="00B352A6">
            <w:pPr>
              <w:pStyle w:val="TableParagraph"/>
              <w:numPr>
                <w:ilvl w:val="0"/>
                <w:numId w:val="9"/>
              </w:numPr>
              <w:tabs>
                <w:tab w:val="left" w:pos="886"/>
                <w:tab w:val="left" w:pos="888"/>
              </w:tabs>
              <w:spacing w:before="5" w:line="237" w:lineRule="auto"/>
              <w:ind w:right="244"/>
              <w:jc w:val="both"/>
              <w:rPr>
                <w:sz w:val="20"/>
              </w:rPr>
            </w:pPr>
            <w:r>
              <w:rPr>
                <w:sz w:val="20"/>
              </w:rPr>
              <w:t>making,</w:t>
            </w:r>
            <w:r>
              <w:rPr>
                <w:spacing w:val="-6"/>
                <w:sz w:val="20"/>
              </w:rPr>
              <w:t xml:space="preserve"> </w:t>
            </w:r>
            <w:r>
              <w:rPr>
                <w:sz w:val="20"/>
              </w:rPr>
              <w:t>supplying</w:t>
            </w:r>
            <w:r>
              <w:rPr>
                <w:spacing w:val="-5"/>
                <w:sz w:val="20"/>
              </w:rPr>
              <w:t xml:space="preserve"> </w:t>
            </w:r>
            <w:r>
              <w:rPr>
                <w:sz w:val="20"/>
              </w:rPr>
              <w:t>or</w:t>
            </w:r>
            <w:r>
              <w:rPr>
                <w:spacing w:val="-6"/>
                <w:sz w:val="20"/>
              </w:rPr>
              <w:t xml:space="preserve"> </w:t>
            </w:r>
            <w:r>
              <w:rPr>
                <w:sz w:val="20"/>
              </w:rPr>
              <w:t>obtaining</w:t>
            </w:r>
            <w:r>
              <w:rPr>
                <w:spacing w:val="-5"/>
                <w:sz w:val="20"/>
              </w:rPr>
              <w:t xml:space="preserve"> </w:t>
            </w:r>
            <w:r>
              <w:rPr>
                <w:sz w:val="20"/>
              </w:rPr>
              <w:t>malware</w:t>
            </w:r>
            <w:r>
              <w:rPr>
                <w:spacing w:val="-6"/>
                <w:sz w:val="20"/>
              </w:rPr>
              <w:t xml:space="preserve"> </w:t>
            </w:r>
            <w:r>
              <w:rPr>
                <w:sz w:val="20"/>
              </w:rPr>
              <w:t>(malicious</w:t>
            </w:r>
            <w:r>
              <w:rPr>
                <w:spacing w:val="-5"/>
                <w:sz w:val="20"/>
              </w:rPr>
              <w:t xml:space="preserve"> </w:t>
            </w:r>
            <w:r>
              <w:rPr>
                <w:sz w:val="20"/>
              </w:rPr>
              <w:t>software)</w:t>
            </w:r>
            <w:r>
              <w:rPr>
                <w:spacing w:val="-6"/>
                <w:sz w:val="20"/>
              </w:rPr>
              <w:t xml:space="preserve"> </w:t>
            </w:r>
            <w:r>
              <w:rPr>
                <w:sz w:val="20"/>
              </w:rPr>
              <w:t>such</w:t>
            </w:r>
            <w:r>
              <w:rPr>
                <w:spacing w:val="-6"/>
                <w:sz w:val="20"/>
              </w:rPr>
              <w:t xml:space="preserve"> </w:t>
            </w:r>
            <w:r>
              <w:rPr>
                <w:sz w:val="20"/>
              </w:rPr>
              <w:t>as viruses, spyware, ransomware, botnets and Remote Access Trojans with the intent to commit further offence, including those above.</w:t>
            </w:r>
          </w:p>
          <w:p w14:paraId="192381B7" w14:textId="77777777" w:rsidR="00560582" w:rsidRDefault="00560582">
            <w:pPr>
              <w:pStyle w:val="TableParagraph"/>
              <w:spacing w:before="121"/>
              <w:ind w:left="0"/>
              <w:rPr>
                <w:sz w:val="20"/>
              </w:rPr>
            </w:pPr>
          </w:p>
          <w:p w14:paraId="023408B9" w14:textId="2C21449D" w:rsidR="00560582" w:rsidRDefault="00B352A6">
            <w:pPr>
              <w:pStyle w:val="TableParagraph"/>
              <w:ind w:right="887"/>
              <w:rPr>
                <w:sz w:val="20"/>
              </w:rPr>
            </w:pPr>
            <w:hyperlink r:id="rId148">
              <w:r>
                <w:rPr>
                  <w:color w:val="0462C1"/>
                  <w:sz w:val="20"/>
                  <w:u w:val="single" w:color="0462C1"/>
                </w:rPr>
                <w:t>Meeting</w:t>
              </w:r>
              <w:r>
                <w:rPr>
                  <w:color w:val="0462C1"/>
                  <w:spacing w:val="-4"/>
                  <w:sz w:val="20"/>
                  <w:u w:val="single" w:color="0462C1"/>
                </w:rPr>
                <w:t xml:space="preserve"> </w:t>
              </w:r>
              <w:r>
                <w:rPr>
                  <w:color w:val="0462C1"/>
                  <w:sz w:val="20"/>
                  <w:u w:val="single" w:color="0462C1"/>
                </w:rPr>
                <w:t>digital</w:t>
              </w:r>
              <w:r>
                <w:rPr>
                  <w:color w:val="0462C1"/>
                  <w:spacing w:val="-5"/>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technology</w:t>
              </w:r>
              <w:r>
                <w:rPr>
                  <w:color w:val="0462C1"/>
                  <w:spacing w:val="-5"/>
                  <w:sz w:val="20"/>
                  <w:u w:val="single" w:color="0462C1"/>
                </w:rPr>
                <w:t xml:space="preserve"> </w:t>
              </w:r>
              <w:r>
                <w:rPr>
                  <w:color w:val="0462C1"/>
                  <w:sz w:val="20"/>
                  <w:u w:val="single" w:color="0462C1"/>
                </w:rPr>
                <w:t>standards</w:t>
              </w:r>
              <w:r>
                <w:rPr>
                  <w:color w:val="0462C1"/>
                  <w:spacing w:val="-4"/>
                  <w:sz w:val="20"/>
                  <w:u w:val="single" w:color="0462C1"/>
                </w:rPr>
                <w:t xml:space="preserve"> </w:t>
              </w:r>
              <w:r>
                <w:rPr>
                  <w:color w:val="0462C1"/>
                  <w:sz w:val="20"/>
                  <w:u w:val="single" w:color="0462C1"/>
                </w:rPr>
                <w:t>in</w:t>
              </w:r>
              <w:r>
                <w:rPr>
                  <w:color w:val="0462C1"/>
                  <w:spacing w:val="-3"/>
                  <w:sz w:val="20"/>
                  <w:u w:val="single" w:color="0462C1"/>
                </w:rPr>
                <w:t xml:space="preserve"> </w:t>
              </w:r>
              <w:r w:rsidR="00225206">
                <w:rPr>
                  <w:color w:val="0462C1"/>
                  <w:sz w:val="20"/>
                  <w:u w:val="single" w:color="0462C1"/>
                </w:rPr>
                <w:t>Provision</w:t>
              </w:r>
              <w:r>
                <w:rPr>
                  <w:color w:val="0462C1"/>
                  <w:sz w:val="20"/>
                  <w:u w:val="single" w:color="0462C1"/>
                </w:rPr>
                <w:t>s</w:t>
              </w:r>
              <w:r>
                <w:rPr>
                  <w:color w:val="0462C1"/>
                  <w:spacing w:val="-5"/>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colleges</w:t>
              </w:r>
              <w:r>
                <w:rPr>
                  <w:color w:val="0462C1"/>
                  <w:spacing w:val="-4"/>
                  <w:sz w:val="20"/>
                  <w:u w:val="single" w:color="0462C1"/>
                </w:rPr>
                <w:t xml:space="preserve"> </w:t>
              </w:r>
              <w:r>
                <w:rPr>
                  <w:color w:val="0462C1"/>
                  <w:sz w:val="20"/>
                  <w:u w:val="single" w:color="0462C1"/>
                </w:rPr>
                <w:t>-</w:t>
              </w:r>
            </w:hyperlink>
            <w:r>
              <w:rPr>
                <w:color w:val="0462C1"/>
                <w:sz w:val="20"/>
              </w:rPr>
              <w:t xml:space="preserve"> </w:t>
            </w:r>
            <w:hyperlink r:id="rId149">
              <w:r>
                <w:rPr>
                  <w:color w:val="0462C1"/>
                  <w:sz w:val="20"/>
                  <w:u w:val="single" w:color="0462C1"/>
                </w:rPr>
                <w:t>Guidance - GOV.UK (www.gov.uk)</w:t>
              </w:r>
            </w:hyperlink>
          </w:p>
          <w:p w14:paraId="213F6060" w14:textId="77777777" w:rsidR="00560582" w:rsidRDefault="00B352A6">
            <w:pPr>
              <w:pStyle w:val="TableParagraph"/>
              <w:spacing w:before="121" w:line="364" w:lineRule="auto"/>
              <w:ind w:right="3250"/>
              <w:rPr>
                <w:sz w:val="20"/>
              </w:rPr>
            </w:pPr>
            <w:hyperlink r:id="rId150">
              <w:r>
                <w:rPr>
                  <w:color w:val="0462C1"/>
                  <w:sz w:val="20"/>
                  <w:u w:val="single" w:color="0462C1"/>
                </w:rPr>
                <w:t>Cyber</w:t>
              </w:r>
              <w:r>
                <w:rPr>
                  <w:color w:val="0462C1"/>
                  <w:spacing w:val="-9"/>
                  <w:sz w:val="20"/>
                  <w:u w:val="single" w:color="0462C1"/>
                </w:rPr>
                <w:t xml:space="preserve"> </w:t>
              </w:r>
              <w:r>
                <w:rPr>
                  <w:color w:val="0462C1"/>
                  <w:sz w:val="20"/>
                  <w:u w:val="single" w:color="0462C1"/>
                </w:rPr>
                <w:t>Choices</w:t>
              </w:r>
              <w:r>
                <w:rPr>
                  <w:color w:val="0462C1"/>
                  <w:spacing w:val="-7"/>
                  <w:sz w:val="20"/>
                  <w:u w:val="single" w:color="0462C1"/>
                </w:rPr>
                <w:t xml:space="preserve"> </w:t>
              </w:r>
              <w:r>
                <w:rPr>
                  <w:color w:val="0462C1"/>
                  <w:sz w:val="20"/>
                  <w:u w:val="single" w:color="0462C1"/>
                </w:rPr>
                <w:t>-</w:t>
              </w:r>
              <w:r>
                <w:rPr>
                  <w:color w:val="0462C1"/>
                  <w:spacing w:val="-9"/>
                  <w:sz w:val="20"/>
                  <w:u w:val="single" w:color="0462C1"/>
                </w:rPr>
                <w:t xml:space="preserve"> </w:t>
              </w:r>
              <w:r>
                <w:rPr>
                  <w:color w:val="0462C1"/>
                  <w:sz w:val="20"/>
                  <w:u w:val="single" w:color="0462C1"/>
                </w:rPr>
                <w:t>National</w:t>
              </w:r>
              <w:r>
                <w:rPr>
                  <w:color w:val="0462C1"/>
                  <w:spacing w:val="-9"/>
                  <w:sz w:val="20"/>
                  <w:u w:val="single" w:color="0462C1"/>
                </w:rPr>
                <w:t xml:space="preserve"> </w:t>
              </w:r>
              <w:r>
                <w:rPr>
                  <w:color w:val="0462C1"/>
                  <w:sz w:val="20"/>
                  <w:u w:val="single" w:color="0462C1"/>
                </w:rPr>
                <w:t>Crime</w:t>
              </w:r>
              <w:r>
                <w:rPr>
                  <w:color w:val="0462C1"/>
                  <w:spacing w:val="-8"/>
                  <w:sz w:val="20"/>
                  <w:u w:val="single" w:color="0462C1"/>
                </w:rPr>
                <w:t xml:space="preserve"> </w:t>
              </w:r>
              <w:r>
                <w:rPr>
                  <w:color w:val="0462C1"/>
                  <w:sz w:val="20"/>
                  <w:u w:val="single" w:color="0462C1"/>
                </w:rPr>
                <w:t>Agency</w:t>
              </w:r>
            </w:hyperlink>
            <w:r>
              <w:rPr>
                <w:color w:val="0462C1"/>
                <w:sz w:val="20"/>
              </w:rPr>
              <w:t xml:space="preserve"> </w:t>
            </w:r>
            <w:r>
              <w:rPr>
                <w:sz w:val="20"/>
              </w:rPr>
              <w:t>Test Your Internet Filter</w:t>
            </w:r>
          </w:p>
          <w:p w14:paraId="1760FB14" w14:textId="77777777" w:rsidR="00560582" w:rsidRDefault="00B352A6">
            <w:pPr>
              <w:pStyle w:val="TableParagraph"/>
              <w:spacing w:before="155" w:line="400" w:lineRule="auto"/>
              <w:rPr>
                <w:sz w:val="20"/>
              </w:rPr>
            </w:pPr>
            <w:hyperlink r:id="rId151">
              <w:r>
                <w:rPr>
                  <w:color w:val="0462C1"/>
                  <w:sz w:val="20"/>
                  <w:u w:val="single" w:color="0462C1"/>
                </w:rPr>
                <w:t>Verify</w:t>
              </w:r>
              <w:r>
                <w:rPr>
                  <w:color w:val="0462C1"/>
                  <w:spacing w:val="-5"/>
                  <w:sz w:val="20"/>
                  <w:u w:val="single" w:color="0462C1"/>
                </w:rPr>
                <w:t xml:space="preserve"> </w:t>
              </w:r>
              <w:r>
                <w:rPr>
                  <w:color w:val="0462C1"/>
                  <w:sz w:val="20"/>
                  <w:u w:val="single" w:color="0462C1"/>
                </w:rPr>
                <w:t>that</w:t>
              </w:r>
              <w:r>
                <w:rPr>
                  <w:color w:val="0462C1"/>
                  <w:spacing w:val="-6"/>
                  <w:sz w:val="20"/>
                  <w:u w:val="single" w:color="0462C1"/>
                </w:rPr>
                <w:t xml:space="preserve"> </w:t>
              </w:r>
              <w:r>
                <w:rPr>
                  <w:color w:val="0462C1"/>
                  <w:sz w:val="20"/>
                  <w:u w:val="single" w:color="0462C1"/>
                </w:rPr>
                <w:t>your</w:t>
              </w:r>
              <w:r>
                <w:rPr>
                  <w:color w:val="0462C1"/>
                  <w:spacing w:val="-6"/>
                  <w:sz w:val="20"/>
                  <w:u w:val="single" w:color="0462C1"/>
                </w:rPr>
                <w:t xml:space="preserve"> </w:t>
              </w:r>
              <w:r>
                <w:rPr>
                  <w:color w:val="0462C1"/>
                  <w:sz w:val="20"/>
                  <w:u w:val="single" w:color="0462C1"/>
                </w:rPr>
                <w:t>Internet</w:t>
              </w:r>
              <w:r>
                <w:rPr>
                  <w:color w:val="0462C1"/>
                  <w:spacing w:val="-6"/>
                  <w:sz w:val="20"/>
                  <w:u w:val="single" w:color="0462C1"/>
                </w:rPr>
                <w:t xml:space="preserve"> </w:t>
              </w:r>
              <w:r>
                <w:rPr>
                  <w:color w:val="0462C1"/>
                  <w:sz w:val="20"/>
                  <w:u w:val="single" w:color="0462C1"/>
                </w:rPr>
                <w:t>Filter</w:t>
              </w:r>
              <w:r>
                <w:rPr>
                  <w:color w:val="0462C1"/>
                  <w:spacing w:val="-6"/>
                  <w:sz w:val="20"/>
                  <w:u w:val="single" w:color="0462C1"/>
                </w:rPr>
                <w:t xml:space="preserve"> </w:t>
              </w:r>
              <w:r>
                <w:rPr>
                  <w:color w:val="0462C1"/>
                  <w:sz w:val="20"/>
                  <w:u w:val="single" w:color="0462C1"/>
                </w:rPr>
                <w:t>is</w:t>
              </w:r>
              <w:r>
                <w:rPr>
                  <w:color w:val="0462C1"/>
                  <w:spacing w:val="-5"/>
                  <w:sz w:val="20"/>
                  <w:u w:val="single" w:color="0462C1"/>
                </w:rPr>
                <w:t xml:space="preserve"> </w:t>
              </w:r>
              <w:r>
                <w:rPr>
                  <w:color w:val="0462C1"/>
                  <w:sz w:val="20"/>
                  <w:u w:val="single" w:color="0462C1"/>
                </w:rPr>
                <w:t>blocking</w:t>
              </w:r>
              <w:r>
                <w:rPr>
                  <w:color w:val="0462C1"/>
                  <w:spacing w:val="-4"/>
                  <w:sz w:val="20"/>
                  <w:u w:val="single" w:color="0462C1"/>
                </w:rPr>
                <w:t xml:space="preserve"> </w:t>
              </w:r>
              <w:r>
                <w:rPr>
                  <w:color w:val="0462C1"/>
                  <w:sz w:val="20"/>
                  <w:u w:val="single" w:color="0462C1"/>
                </w:rPr>
                <w:t>illegal,</w:t>
              </w:r>
              <w:r>
                <w:rPr>
                  <w:color w:val="0462C1"/>
                  <w:spacing w:val="-6"/>
                  <w:sz w:val="20"/>
                  <w:u w:val="single" w:color="0462C1"/>
                </w:rPr>
                <w:t xml:space="preserve"> </w:t>
              </w:r>
              <w:r>
                <w:rPr>
                  <w:color w:val="0462C1"/>
                  <w:sz w:val="20"/>
                  <w:u w:val="single" w:color="0462C1"/>
                </w:rPr>
                <w:t>harmful,</w:t>
              </w:r>
              <w:r>
                <w:rPr>
                  <w:color w:val="0462C1"/>
                  <w:spacing w:val="-4"/>
                  <w:sz w:val="20"/>
                  <w:u w:val="single" w:color="0462C1"/>
                </w:rPr>
                <w:t xml:space="preserve"> </w:t>
              </w:r>
              <w:r>
                <w:rPr>
                  <w:color w:val="0462C1"/>
                  <w:sz w:val="20"/>
                  <w:u w:val="single" w:color="0462C1"/>
                </w:rPr>
                <w:t>and</w:t>
              </w:r>
              <w:r>
                <w:rPr>
                  <w:color w:val="0462C1"/>
                  <w:spacing w:val="-4"/>
                  <w:sz w:val="20"/>
                  <w:u w:val="single" w:color="0462C1"/>
                </w:rPr>
                <w:t xml:space="preserve"> </w:t>
              </w:r>
              <w:r>
                <w:rPr>
                  <w:color w:val="0462C1"/>
                  <w:sz w:val="20"/>
                  <w:u w:val="single" w:color="0462C1"/>
                </w:rPr>
                <w:t>inappropriate</w:t>
              </w:r>
            </w:hyperlink>
            <w:r>
              <w:rPr>
                <w:color w:val="0462C1"/>
                <w:sz w:val="20"/>
              </w:rPr>
              <w:t xml:space="preserve"> </w:t>
            </w:r>
            <w:hyperlink r:id="rId152">
              <w:r>
                <w:rPr>
                  <w:color w:val="0462C1"/>
                  <w:spacing w:val="-2"/>
                  <w:sz w:val="20"/>
                  <w:u w:val="single" w:color="0462C1"/>
                </w:rPr>
                <w:t>content.</w:t>
              </w:r>
            </w:hyperlink>
          </w:p>
          <w:p w14:paraId="7E8CDB38" w14:textId="77777777" w:rsidR="00560582" w:rsidRDefault="00560582">
            <w:pPr>
              <w:pStyle w:val="TableParagraph"/>
              <w:spacing w:before="190"/>
              <w:ind w:left="0"/>
              <w:rPr>
                <w:sz w:val="20"/>
              </w:rPr>
            </w:pPr>
          </w:p>
          <w:p w14:paraId="7CC2F2F1" w14:textId="4A855A42" w:rsidR="00560582" w:rsidRDefault="00B352A6">
            <w:pPr>
              <w:pStyle w:val="TableParagraph"/>
              <w:ind w:right="887"/>
              <w:rPr>
                <w:sz w:val="20"/>
              </w:rPr>
            </w:pPr>
            <w:hyperlink r:id="rId153">
              <w:r>
                <w:rPr>
                  <w:color w:val="0462C1"/>
                  <w:spacing w:val="-2"/>
                  <w:sz w:val="20"/>
                  <w:u w:val="single" w:color="0462C1"/>
                </w:rPr>
                <w:t>when-to-call-the-police--guidance-for-</w:t>
              </w:r>
              <w:r w:rsidR="00225206">
                <w:rPr>
                  <w:color w:val="0462C1"/>
                  <w:spacing w:val="-2"/>
                  <w:sz w:val="20"/>
                  <w:u w:val="single" w:color="0462C1"/>
                </w:rPr>
                <w:t>Provision</w:t>
              </w:r>
              <w:r>
                <w:rPr>
                  <w:color w:val="0462C1"/>
                  <w:spacing w:val="-2"/>
                  <w:sz w:val="20"/>
                  <w:u w:val="single" w:color="0462C1"/>
                </w:rPr>
                <w:t>s-and-colleges.pdf</w:t>
              </w:r>
            </w:hyperlink>
            <w:r>
              <w:rPr>
                <w:color w:val="0462C1"/>
                <w:spacing w:val="-2"/>
                <w:sz w:val="20"/>
              </w:rPr>
              <w:t xml:space="preserve"> </w:t>
            </w:r>
            <w:hyperlink r:id="rId154">
              <w:r>
                <w:rPr>
                  <w:color w:val="0462C1"/>
                  <w:spacing w:val="-2"/>
                  <w:sz w:val="20"/>
                  <w:u w:val="single" w:color="0462C1"/>
                </w:rPr>
                <w:t>(npcc.police.uk)</w:t>
              </w:r>
            </w:hyperlink>
          </w:p>
        </w:tc>
      </w:tr>
      <w:tr w:rsidR="00560582" w14:paraId="5C13F791" w14:textId="77777777">
        <w:trPr>
          <w:trHeight w:val="2304"/>
        </w:trPr>
        <w:tc>
          <w:tcPr>
            <w:tcW w:w="2405" w:type="dxa"/>
            <w:shd w:val="clear" w:color="auto" w:fill="F1F1F1"/>
          </w:tcPr>
          <w:p w14:paraId="37F7B29E" w14:textId="77777777" w:rsidR="00560582" w:rsidRDefault="00B352A6">
            <w:pPr>
              <w:pStyle w:val="TableParagraph"/>
              <w:spacing w:line="229" w:lineRule="exact"/>
              <w:ind w:left="107"/>
              <w:rPr>
                <w:b/>
                <w:sz w:val="20"/>
              </w:rPr>
            </w:pPr>
            <w:r>
              <w:rPr>
                <w:b/>
                <w:sz w:val="20"/>
              </w:rPr>
              <w:t>Domestic</w:t>
            </w:r>
            <w:r>
              <w:rPr>
                <w:b/>
                <w:spacing w:val="-10"/>
                <w:sz w:val="20"/>
              </w:rPr>
              <w:t xml:space="preserve"> </w:t>
            </w:r>
            <w:r>
              <w:rPr>
                <w:b/>
                <w:sz w:val="20"/>
              </w:rPr>
              <w:t>Abuse</w:t>
            </w:r>
            <w:r>
              <w:rPr>
                <w:b/>
                <w:spacing w:val="-9"/>
                <w:sz w:val="20"/>
              </w:rPr>
              <w:t xml:space="preserve"> </w:t>
            </w:r>
            <w:r>
              <w:rPr>
                <w:b/>
                <w:spacing w:val="-4"/>
                <w:sz w:val="20"/>
              </w:rPr>
              <w:t>(DA)</w:t>
            </w:r>
          </w:p>
        </w:tc>
        <w:tc>
          <w:tcPr>
            <w:tcW w:w="7230" w:type="dxa"/>
          </w:tcPr>
          <w:p w14:paraId="348C257A" w14:textId="77777777" w:rsidR="00560582" w:rsidRDefault="00B352A6">
            <w:pPr>
              <w:pStyle w:val="TableParagraph"/>
              <w:numPr>
                <w:ilvl w:val="0"/>
                <w:numId w:val="8"/>
              </w:numPr>
              <w:tabs>
                <w:tab w:val="left" w:pos="828"/>
              </w:tabs>
              <w:spacing w:before="4" w:line="235" w:lineRule="auto"/>
              <w:ind w:right="737"/>
              <w:rPr>
                <w:sz w:val="20"/>
              </w:rPr>
            </w:pPr>
            <w:r>
              <w:rPr>
                <w:sz w:val="20"/>
              </w:rPr>
              <w:t>DA</w:t>
            </w:r>
            <w:r>
              <w:rPr>
                <w:spacing w:val="-5"/>
                <w:sz w:val="20"/>
              </w:rPr>
              <w:t xml:space="preserve"> </w:t>
            </w:r>
            <w:r>
              <w:rPr>
                <w:sz w:val="20"/>
              </w:rPr>
              <w:t>encompass</w:t>
            </w:r>
            <w:r>
              <w:rPr>
                <w:spacing w:val="-4"/>
                <w:sz w:val="20"/>
              </w:rPr>
              <w:t xml:space="preserve"> </w:t>
            </w:r>
            <w:r>
              <w:rPr>
                <w:sz w:val="20"/>
              </w:rPr>
              <w:t>a</w:t>
            </w:r>
            <w:r>
              <w:rPr>
                <w:spacing w:val="-6"/>
                <w:sz w:val="20"/>
              </w:rPr>
              <w:t xml:space="preserve"> </w:t>
            </w:r>
            <w:r>
              <w:rPr>
                <w:sz w:val="20"/>
              </w:rPr>
              <w:t>wide</w:t>
            </w:r>
            <w:r>
              <w:rPr>
                <w:spacing w:val="-6"/>
                <w:sz w:val="20"/>
              </w:rPr>
              <w:t xml:space="preserve"> </w:t>
            </w:r>
            <w:r>
              <w:rPr>
                <w:sz w:val="20"/>
              </w:rPr>
              <w:t>range</w:t>
            </w:r>
            <w:r>
              <w:rPr>
                <w:spacing w:val="-5"/>
                <w:sz w:val="20"/>
              </w:rPr>
              <w:t xml:space="preserve"> </w:t>
            </w:r>
            <w:r>
              <w:rPr>
                <w:sz w:val="20"/>
              </w:rPr>
              <w:t>of</w:t>
            </w:r>
            <w:r>
              <w:rPr>
                <w:spacing w:val="-3"/>
                <w:sz w:val="20"/>
              </w:rPr>
              <w:t xml:space="preserve"> </w:t>
            </w:r>
            <w:r>
              <w:rPr>
                <w:sz w:val="20"/>
              </w:rPr>
              <w:t>behaviours</w:t>
            </w:r>
            <w:r>
              <w:rPr>
                <w:spacing w:val="-4"/>
                <w:sz w:val="20"/>
              </w:rPr>
              <w:t xml:space="preserve"> </w:t>
            </w:r>
            <w:r>
              <w:rPr>
                <w:sz w:val="20"/>
              </w:rPr>
              <w:t>and</w:t>
            </w:r>
            <w:r>
              <w:rPr>
                <w:spacing w:val="-4"/>
                <w:sz w:val="20"/>
              </w:rPr>
              <w:t xml:space="preserve"> </w:t>
            </w:r>
            <w:r>
              <w:rPr>
                <w:sz w:val="20"/>
              </w:rPr>
              <w:t>may</w:t>
            </w:r>
            <w:r>
              <w:rPr>
                <w:spacing w:val="-4"/>
                <w:sz w:val="20"/>
              </w:rPr>
              <w:t xml:space="preserve"> </w:t>
            </w:r>
            <w:r>
              <w:rPr>
                <w:sz w:val="20"/>
              </w:rPr>
              <w:t>be</w:t>
            </w:r>
            <w:r>
              <w:rPr>
                <w:spacing w:val="-5"/>
                <w:sz w:val="20"/>
              </w:rPr>
              <w:t xml:space="preserve"> </w:t>
            </w:r>
            <w:r>
              <w:rPr>
                <w:sz w:val="20"/>
              </w:rPr>
              <w:t>a</w:t>
            </w:r>
            <w:r>
              <w:rPr>
                <w:spacing w:val="-6"/>
                <w:sz w:val="20"/>
              </w:rPr>
              <w:t xml:space="preserve"> </w:t>
            </w:r>
            <w:r>
              <w:rPr>
                <w:sz w:val="20"/>
              </w:rPr>
              <w:t>single incident or a pattern of incidents</w:t>
            </w:r>
          </w:p>
          <w:p w14:paraId="7F867722" w14:textId="77777777" w:rsidR="00560582" w:rsidRDefault="00B352A6">
            <w:pPr>
              <w:pStyle w:val="TableParagraph"/>
              <w:numPr>
                <w:ilvl w:val="0"/>
                <w:numId w:val="8"/>
              </w:numPr>
              <w:tabs>
                <w:tab w:val="left" w:pos="828"/>
              </w:tabs>
              <w:spacing w:line="261" w:lineRule="exact"/>
              <w:ind w:hanging="360"/>
              <w:rPr>
                <w:sz w:val="20"/>
              </w:rPr>
            </w:pPr>
            <w:r>
              <w:rPr>
                <w:sz w:val="20"/>
              </w:rPr>
              <w:t>Abuse</w:t>
            </w:r>
            <w:r>
              <w:rPr>
                <w:spacing w:val="-9"/>
                <w:sz w:val="20"/>
              </w:rPr>
              <w:t xml:space="preserve"> </w:t>
            </w:r>
            <w:r>
              <w:rPr>
                <w:sz w:val="20"/>
              </w:rPr>
              <w:t>can</w:t>
            </w:r>
            <w:r>
              <w:rPr>
                <w:spacing w:val="-8"/>
                <w:sz w:val="20"/>
              </w:rPr>
              <w:t xml:space="preserve"> </w:t>
            </w:r>
            <w:r>
              <w:rPr>
                <w:sz w:val="20"/>
              </w:rPr>
              <w:t>be</w:t>
            </w:r>
            <w:r>
              <w:rPr>
                <w:spacing w:val="-8"/>
                <w:sz w:val="20"/>
              </w:rPr>
              <w:t xml:space="preserve"> </w:t>
            </w:r>
            <w:r>
              <w:rPr>
                <w:sz w:val="20"/>
              </w:rPr>
              <w:t>psychological,</w:t>
            </w:r>
            <w:r>
              <w:rPr>
                <w:spacing w:val="-8"/>
                <w:sz w:val="20"/>
              </w:rPr>
              <w:t xml:space="preserve"> </w:t>
            </w:r>
            <w:r>
              <w:rPr>
                <w:sz w:val="20"/>
              </w:rPr>
              <w:t>physical,</w:t>
            </w:r>
            <w:r>
              <w:rPr>
                <w:spacing w:val="-8"/>
                <w:sz w:val="20"/>
              </w:rPr>
              <w:t xml:space="preserve"> </w:t>
            </w:r>
            <w:r>
              <w:rPr>
                <w:sz w:val="20"/>
              </w:rPr>
              <w:t>sexual,</w:t>
            </w:r>
            <w:r>
              <w:rPr>
                <w:spacing w:val="-6"/>
                <w:sz w:val="20"/>
              </w:rPr>
              <w:t xml:space="preserve"> </w:t>
            </w:r>
            <w:r>
              <w:rPr>
                <w:sz w:val="20"/>
              </w:rPr>
              <w:t>financial,</w:t>
            </w:r>
            <w:r>
              <w:rPr>
                <w:spacing w:val="-8"/>
                <w:sz w:val="20"/>
              </w:rPr>
              <w:t xml:space="preserve"> </w:t>
            </w:r>
            <w:r>
              <w:rPr>
                <w:sz w:val="20"/>
              </w:rPr>
              <w:t>or</w:t>
            </w:r>
            <w:r>
              <w:rPr>
                <w:spacing w:val="-7"/>
                <w:sz w:val="20"/>
              </w:rPr>
              <w:t xml:space="preserve"> </w:t>
            </w:r>
            <w:r>
              <w:rPr>
                <w:spacing w:val="-2"/>
                <w:sz w:val="20"/>
              </w:rPr>
              <w:t>emotional</w:t>
            </w:r>
          </w:p>
          <w:p w14:paraId="64954DEF" w14:textId="77777777" w:rsidR="00560582" w:rsidRDefault="00B352A6">
            <w:pPr>
              <w:pStyle w:val="TableParagraph"/>
              <w:numPr>
                <w:ilvl w:val="0"/>
                <w:numId w:val="8"/>
              </w:numPr>
              <w:tabs>
                <w:tab w:val="left" w:pos="828"/>
              </w:tabs>
              <w:spacing w:before="2" w:line="235" w:lineRule="auto"/>
              <w:ind w:right="238"/>
              <w:rPr>
                <w:sz w:val="20"/>
              </w:rPr>
            </w:pPr>
            <w:r>
              <w:rPr>
                <w:sz w:val="20"/>
              </w:rPr>
              <w:t>Children</w:t>
            </w:r>
            <w:r>
              <w:rPr>
                <w:spacing w:val="-3"/>
                <w:sz w:val="20"/>
              </w:rPr>
              <w:t xml:space="preserve"> </w:t>
            </w:r>
            <w:r>
              <w:rPr>
                <w:sz w:val="20"/>
              </w:rPr>
              <w:t>can</w:t>
            </w:r>
            <w:r>
              <w:rPr>
                <w:spacing w:val="-6"/>
                <w:sz w:val="20"/>
              </w:rPr>
              <w:t xml:space="preserve"> </w:t>
            </w:r>
            <w:r>
              <w:rPr>
                <w:sz w:val="20"/>
              </w:rPr>
              <w:t>be</w:t>
            </w:r>
            <w:r>
              <w:rPr>
                <w:spacing w:val="-5"/>
                <w:sz w:val="20"/>
              </w:rPr>
              <w:t xml:space="preserve"> </w:t>
            </w:r>
            <w:r>
              <w:rPr>
                <w:sz w:val="20"/>
              </w:rPr>
              <w:t>victims</w:t>
            </w:r>
            <w:r>
              <w:rPr>
                <w:spacing w:val="-4"/>
                <w:sz w:val="20"/>
              </w:rPr>
              <w:t xml:space="preserve"> </w:t>
            </w:r>
            <w:r>
              <w:rPr>
                <w:sz w:val="20"/>
              </w:rPr>
              <w:t>of</w:t>
            </w:r>
            <w:r>
              <w:rPr>
                <w:spacing w:val="-3"/>
                <w:sz w:val="20"/>
              </w:rPr>
              <w:t xml:space="preserve"> </w:t>
            </w:r>
            <w:r>
              <w:rPr>
                <w:sz w:val="20"/>
              </w:rPr>
              <w:t>DA</w:t>
            </w:r>
            <w:r>
              <w:rPr>
                <w:spacing w:val="-5"/>
                <w:sz w:val="20"/>
              </w:rPr>
              <w:t xml:space="preserve"> </w:t>
            </w:r>
            <w:r>
              <w:rPr>
                <w:sz w:val="20"/>
              </w:rPr>
              <w:t>abuse</w:t>
            </w:r>
            <w:r>
              <w:rPr>
                <w:spacing w:val="-5"/>
                <w:sz w:val="20"/>
              </w:rPr>
              <w:t xml:space="preserve"> </w:t>
            </w:r>
            <w:r>
              <w:rPr>
                <w:sz w:val="20"/>
              </w:rPr>
              <w:t>e.g.</w:t>
            </w:r>
            <w:r>
              <w:rPr>
                <w:spacing w:val="-5"/>
                <w:sz w:val="20"/>
              </w:rPr>
              <w:t xml:space="preserve"> </w:t>
            </w:r>
            <w:r>
              <w:rPr>
                <w:sz w:val="20"/>
              </w:rPr>
              <w:t>see,</w:t>
            </w:r>
            <w:r>
              <w:rPr>
                <w:spacing w:val="-5"/>
                <w:sz w:val="20"/>
              </w:rPr>
              <w:t xml:space="preserve"> </w:t>
            </w:r>
            <w:r>
              <w:rPr>
                <w:sz w:val="20"/>
              </w:rPr>
              <w:t>hear,</w:t>
            </w:r>
            <w:r>
              <w:rPr>
                <w:spacing w:val="-5"/>
                <w:sz w:val="20"/>
              </w:rPr>
              <w:t xml:space="preserve"> </w:t>
            </w:r>
            <w:r>
              <w:rPr>
                <w:sz w:val="20"/>
              </w:rPr>
              <w:t>or</w:t>
            </w:r>
            <w:r>
              <w:rPr>
                <w:spacing w:val="-2"/>
                <w:sz w:val="20"/>
              </w:rPr>
              <w:t xml:space="preserve"> </w:t>
            </w:r>
            <w:r>
              <w:rPr>
                <w:sz w:val="20"/>
              </w:rPr>
              <w:t>experience</w:t>
            </w:r>
            <w:r>
              <w:rPr>
                <w:spacing w:val="-5"/>
                <w:sz w:val="20"/>
              </w:rPr>
              <w:t xml:space="preserve"> </w:t>
            </w:r>
            <w:r>
              <w:rPr>
                <w:sz w:val="20"/>
              </w:rPr>
              <w:t>the effects of abuse at home and/or suffer domestic abuse in their own intimate relationships (teenage relationship abuse)</w:t>
            </w:r>
          </w:p>
          <w:p w14:paraId="4EDBA9F5" w14:textId="77777777" w:rsidR="00560582" w:rsidRDefault="00B352A6">
            <w:pPr>
              <w:pStyle w:val="TableParagraph"/>
              <w:numPr>
                <w:ilvl w:val="0"/>
                <w:numId w:val="8"/>
              </w:numPr>
              <w:tabs>
                <w:tab w:val="left" w:pos="828"/>
              </w:tabs>
              <w:spacing w:before="10" w:line="232" w:lineRule="auto"/>
              <w:ind w:right="254"/>
              <w:rPr>
                <w:sz w:val="20"/>
              </w:rPr>
            </w:pPr>
            <w:r>
              <w:rPr>
                <w:sz w:val="20"/>
              </w:rPr>
              <w:t>DA</w:t>
            </w:r>
            <w:r>
              <w:rPr>
                <w:spacing w:val="-5"/>
                <w:sz w:val="20"/>
              </w:rPr>
              <w:t xml:space="preserve"> </w:t>
            </w:r>
            <w:r>
              <w:rPr>
                <w:sz w:val="20"/>
              </w:rPr>
              <w:t>can</w:t>
            </w:r>
            <w:r>
              <w:rPr>
                <w:spacing w:val="-4"/>
                <w:sz w:val="20"/>
              </w:rPr>
              <w:t xml:space="preserve"> </w:t>
            </w:r>
            <w:r>
              <w:rPr>
                <w:sz w:val="20"/>
              </w:rPr>
              <w:t>have</w:t>
            </w:r>
            <w:r>
              <w:rPr>
                <w:spacing w:val="-3"/>
                <w:sz w:val="20"/>
              </w:rPr>
              <w:t xml:space="preserve"> </w:t>
            </w:r>
            <w:r>
              <w:rPr>
                <w:sz w:val="20"/>
              </w:rPr>
              <w:t>a</w:t>
            </w:r>
            <w:r>
              <w:rPr>
                <w:spacing w:val="-5"/>
                <w:sz w:val="20"/>
              </w:rPr>
              <w:t xml:space="preserve"> </w:t>
            </w:r>
            <w:r>
              <w:rPr>
                <w:sz w:val="20"/>
              </w:rPr>
              <w:t>detrimental</w:t>
            </w:r>
            <w:r>
              <w:rPr>
                <w:spacing w:val="-4"/>
                <w:sz w:val="20"/>
              </w:rPr>
              <w:t xml:space="preserve"> </w:t>
            </w:r>
            <w:r>
              <w:rPr>
                <w:sz w:val="20"/>
              </w:rPr>
              <w:t>and</w:t>
            </w:r>
            <w:r>
              <w:rPr>
                <w:spacing w:val="-3"/>
                <w:sz w:val="20"/>
              </w:rPr>
              <w:t xml:space="preserve"> </w:t>
            </w:r>
            <w:r>
              <w:rPr>
                <w:sz w:val="20"/>
              </w:rPr>
              <w:t>long-term</w:t>
            </w:r>
            <w:r>
              <w:rPr>
                <w:spacing w:val="-3"/>
                <w:sz w:val="20"/>
              </w:rPr>
              <w:t xml:space="preserve"> </w:t>
            </w:r>
            <w:r>
              <w:rPr>
                <w:sz w:val="20"/>
              </w:rPr>
              <w:t>impact</w:t>
            </w:r>
            <w:r>
              <w:rPr>
                <w:spacing w:val="-5"/>
                <w:sz w:val="20"/>
              </w:rPr>
              <w:t xml:space="preserve"> </w:t>
            </w:r>
            <w:r>
              <w:rPr>
                <w:sz w:val="20"/>
              </w:rPr>
              <w:t>on</w:t>
            </w:r>
            <w:r>
              <w:rPr>
                <w:spacing w:val="-5"/>
                <w:sz w:val="20"/>
              </w:rPr>
              <w:t xml:space="preserve"> </w:t>
            </w:r>
            <w:r>
              <w:rPr>
                <w:sz w:val="20"/>
              </w:rPr>
              <w:t>their</w:t>
            </w:r>
            <w:r>
              <w:rPr>
                <w:spacing w:val="-4"/>
                <w:sz w:val="20"/>
              </w:rPr>
              <w:t xml:space="preserve"> </w:t>
            </w:r>
            <w:r>
              <w:rPr>
                <w:sz w:val="20"/>
              </w:rPr>
              <w:t>health,</w:t>
            </w:r>
            <w:r>
              <w:rPr>
                <w:spacing w:val="-5"/>
                <w:sz w:val="20"/>
              </w:rPr>
              <w:t xml:space="preserve"> </w:t>
            </w:r>
            <w:r>
              <w:rPr>
                <w:sz w:val="20"/>
              </w:rPr>
              <w:t>well-being, development, and ability to learn.</w:t>
            </w:r>
          </w:p>
        </w:tc>
      </w:tr>
    </w:tbl>
    <w:p w14:paraId="050D4E2C" w14:textId="77777777" w:rsidR="00560582" w:rsidRDefault="00560582">
      <w:pPr>
        <w:pStyle w:val="TableParagraph"/>
        <w:spacing w:line="232" w:lineRule="auto"/>
        <w:rPr>
          <w:sz w:val="20"/>
        </w:rPr>
        <w:sectPr w:rsidR="00560582">
          <w:type w:val="continuous"/>
          <w:pgSz w:w="11910" w:h="16840"/>
          <w:pgMar w:top="1400" w:right="283" w:bottom="1012" w:left="425" w:header="0" w:footer="90"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52D9895B" w14:textId="77777777">
        <w:trPr>
          <w:trHeight w:val="1629"/>
        </w:trPr>
        <w:tc>
          <w:tcPr>
            <w:tcW w:w="2405" w:type="dxa"/>
            <w:shd w:val="clear" w:color="auto" w:fill="F1F1F1"/>
          </w:tcPr>
          <w:p w14:paraId="6A7C8EF3" w14:textId="77777777" w:rsidR="00560582" w:rsidRDefault="00560582">
            <w:pPr>
              <w:pStyle w:val="TableParagraph"/>
              <w:ind w:left="0"/>
              <w:rPr>
                <w:rFonts w:ascii="Times New Roman"/>
                <w:sz w:val="18"/>
              </w:rPr>
            </w:pPr>
          </w:p>
        </w:tc>
        <w:tc>
          <w:tcPr>
            <w:tcW w:w="7230" w:type="dxa"/>
          </w:tcPr>
          <w:p w14:paraId="4784FD7B" w14:textId="77777777" w:rsidR="00560582" w:rsidRDefault="00B352A6">
            <w:pPr>
              <w:pStyle w:val="TableParagraph"/>
              <w:spacing w:line="229" w:lineRule="exact"/>
              <w:rPr>
                <w:sz w:val="20"/>
              </w:rPr>
            </w:pPr>
            <w:hyperlink r:id="rId155">
              <w:r>
                <w:rPr>
                  <w:color w:val="0462C1"/>
                  <w:sz w:val="20"/>
                  <w:u w:val="single" w:color="0462C1"/>
                </w:rPr>
                <w:t>Domestic</w:t>
              </w:r>
              <w:r>
                <w:rPr>
                  <w:color w:val="0462C1"/>
                  <w:spacing w:val="-7"/>
                  <w:sz w:val="20"/>
                  <w:u w:val="single" w:color="0462C1"/>
                </w:rPr>
                <w:t xml:space="preserve"> </w:t>
              </w:r>
              <w:r>
                <w:rPr>
                  <w:color w:val="0462C1"/>
                  <w:sz w:val="20"/>
                  <w:u w:val="single" w:color="0462C1"/>
                </w:rPr>
                <w:t>abuse:</w:t>
              </w:r>
              <w:r>
                <w:rPr>
                  <w:color w:val="0462C1"/>
                  <w:spacing w:val="-7"/>
                  <w:sz w:val="20"/>
                  <w:u w:val="single" w:color="0462C1"/>
                </w:rPr>
                <w:t xml:space="preserve"> </w:t>
              </w:r>
              <w:r>
                <w:rPr>
                  <w:color w:val="0462C1"/>
                  <w:sz w:val="20"/>
                  <w:u w:val="single" w:color="0462C1"/>
                </w:rPr>
                <w:t>recognise</w:t>
              </w:r>
              <w:r>
                <w:rPr>
                  <w:color w:val="0462C1"/>
                  <w:spacing w:val="-6"/>
                  <w:sz w:val="20"/>
                  <w:u w:val="single" w:color="0462C1"/>
                </w:rPr>
                <w:t xml:space="preserve"> </w:t>
              </w:r>
              <w:r>
                <w:rPr>
                  <w:color w:val="0462C1"/>
                  <w:sz w:val="20"/>
                  <w:u w:val="single" w:color="0462C1"/>
                </w:rPr>
                <w:t>the</w:t>
              </w:r>
              <w:r>
                <w:rPr>
                  <w:color w:val="0462C1"/>
                  <w:spacing w:val="-7"/>
                  <w:sz w:val="20"/>
                  <w:u w:val="single" w:color="0462C1"/>
                </w:rPr>
                <w:t xml:space="preserve"> </w:t>
              </w:r>
              <w:r>
                <w:rPr>
                  <w:color w:val="0462C1"/>
                  <w:sz w:val="20"/>
                  <w:u w:val="single" w:color="0462C1"/>
                </w:rPr>
                <w:t>signs</w:t>
              </w:r>
              <w:r>
                <w:rPr>
                  <w:color w:val="0462C1"/>
                  <w:spacing w:val="-3"/>
                  <w:sz w:val="20"/>
                  <w:u w:val="single" w:color="0462C1"/>
                </w:rPr>
                <w:t xml:space="preserve"> </w:t>
              </w:r>
              <w:r>
                <w:rPr>
                  <w:color w:val="0462C1"/>
                  <w:sz w:val="20"/>
                  <w:u w:val="single" w:color="0462C1"/>
                </w:rPr>
                <w:t>-</w:t>
              </w:r>
              <w:r>
                <w:rPr>
                  <w:color w:val="0462C1"/>
                  <w:spacing w:val="-7"/>
                  <w:sz w:val="20"/>
                  <w:u w:val="single" w:color="0462C1"/>
                </w:rPr>
                <w:t xml:space="preserve"> </w:t>
              </w:r>
              <w:r>
                <w:rPr>
                  <w:color w:val="0462C1"/>
                  <w:sz w:val="20"/>
                  <w:u w:val="single" w:color="0462C1"/>
                </w:rPr>
                <w:t>GOV.UK</w:t>
              </w:r>
              <w:r>
                <w:rPr>
                  <w:color w:val="0462C1"/>
                  <w:spacing w:val="-7"/>
                  <w:sz w:val="20"/>
                  <w:u w:val="single" w:color="0462C1"/>
                </w:rPr>
                <w:t xml:space="preserve"> </w:t>
              </w:r>
              <w:r>
                <w:rPr>
                  <w:color w:val="0462C1"/>
                  <w:spacing w:val="-2"/>
                  <w:sz w:val="20"/>
                  <w:u w:val="single" w:color="0462C1"/>
                </w:rPr>
                <w:t>(www.gov.uk)</w:t>
              </w:r>
            </w:hyperlink>
          </w:p>
          <w:p w14:paraId="53FD4587" w14:textId="77777777" w:rsidR="00560582" w:rsidRDefault="00B352A6">
            <w:pPr>
              <w:pStyle w:val="TableParagraph"/>
              <w:spacing w:before="121"/>
              <w:rPr>
                <w:sz w:val="20"/>
              </w:rPr>
            </w:pPr>
            <w:hyperlink r:id="rId156">
              <w:r>
                <w:rPr>
                  <w:color w:val="0462C1"/>
                  <w:sz w:val="20"/>
                  <w:u w:val="single" w:color="0462C1"/>
                </w:rPr>
                <w:t>Helplines</w:t>
              </w:r>
              <w:r>
                <w:rPr>
                  <w:color w:val="0462C1"/>
                  <w:spacing w:val="-5"/>
                  <w:sz w:val="20"/>
                  <w:u w:val="single" w:color="0462C1"/>
                </w:rPr>
                <w:t xml:space="preserve"> </w:t>
              </w:r>
              <w:r>
                <w:rPr>
                  <w:color w:val="0462C1"/>
                  <w:sz w:val="20"/>
                  <w:u w:val="single" w:color="0462C1"/>
                </w:rPr>
                <w:t>briefing:</w:t>
              </w:r>
              <w:r>
                <w:rPr>
                  <w:color w:val="0462C1"/>
                  <w:spacing w:val="-4"/>
                  <w:sz w:val="20"/>
                  <w:u w:val="single" w:color="0462C1"/>
                </w:rPr>
                <w:t xml:space="preserve"> </w:t>
              </w:r>
              <w:r>
                <w:rPr>
                  <w:color w:val="0462C1"/>
                  <w:sz w:val="20"/>
                  <w:u w:val="single" w:color="0462C1"/>
                </w:rPr>
                <w:t>The</w:t>
              </w:r>
              <w:r>
                <w:rPr>
                  <w:color w:val="0462C1"/>
                  <w:spacing w:val="-4"/>
                  <w:sz w:val="20"/>
                  <w:u w:val="single" w:color="0462C1"/>
                </w:rPr>
                <w:t xml:space="preserve"> </w:t>
              </w:r>
              <w:r>
                <w:rPr>
                  <w:color w:val="0462C1"/>
                  <w:sz w:val="20"/>
                  <w:u w:val="single" w:color="0462C1"/>
                </w:rPr>
                <w:t>impact</w:t>
              </w:r>
              <w:r>
                <w:rPr>
                  <w:color w:val="0462C1"/>
                  <w:spacing w:val="-5"/>
                  <w:sz w:val="20"/>
                  <w:u w:val="single" w:color="0462C1"/>
                </w:rPr>
                <w:t xml:space="preserve"> </w:t>
              </w:r>
              <w:r>
                <w:rPr>
                  <w:color w:val="0462C1"/>
                  <w:sz w:val="20"/>
                  <w:u w:val="single" w:color="0462C1"/>
                </w:rPr>
                <w:t>of</w:t>
              </w:r>
              <w:r>
                <w:rPr>
                  <w:color w:val="0462C1"/>
                  <w:spacing w:val="-5"/>
                  <w:sz w:val="20"/>
                  <w:u w:val="single" w:color="0462C1"/>
                </w:rPr>
                <w:t xml:space="preserve"> </w:t>
              </w:r>
              <w:r>
                <w:rPr>
                  <w:color w:val="0462C1"/>
                  <w:sz w:val="20"/>
                  <w:u w:val="single" w:color="0462C1"/>
                </w:rPr>
                <w:t>domestic</w:t>
              </w:r>
              <w:r>
                <w:rPr>
                  <w:color w:val="0462C1"/>
                  <w:spacing w:val="-5"/>
                  <w:sz w:val="20"/>
                  <w:u w:val="single" w:color="0462C1"/>
                </w:rPr>
                <w:t xml:space="preserve"> </w:t>
              </w:r>
              <w:r>
                <w:rPr>
                  <w:color w:val="0462C1"/>
                  <w:sz w:val="20"/>
                  <w:u w:val="single" w:color="0462C1"/>
                </w:rPr>
                <w:t>abuse</w:t>
              </w:r>
              <w:r>
                <w:rPr>
                  <w:color w:val="0462C1"/>
                  <w:spacing w:val="-5"/>
                  <w:sz w:val="20"/>
                  <w:u w:val="single" w:color="0462C1"/>
                </w:rPr>
                <w:t xml:space="preserve"> </w:t>
              </w:r>
              <w:r>
                <w:rPr>
                  <w:color w:val="0462C1"/>
                  <w:sz w:val="20"/>
                  <w:u w:val="single" w:color="0462C1"/>
                </w:rPr>
                <w:t>on</w:t>
              </w:r>
              <w:r>
                <w:rPr>
                  <w:color w:val="0462C1"/>
                  <w:spacing w:val="-5"/>
                  <w:sz w:val="20"/>
                  <w:u w:val="single" w:color="0462C1"/>
                </w:rPr>
                <w:t xml:space="preserve"> </w:t>
              </w:r>
              <w:r>
                <w:rPr>
                  <w:color w:val="0462C1"/>
                  <w:sz w:val="20"/>
                  <w:u w:val="single" w:color="0462C1"/>
                </w:rPr>
                <w:t>children</w:t>
              </w:r>
              <w:r>
                <w:rPr>
                  <w:color w:val="0462C1"/>
                  <w:spacing w:val="-4"/>
                  <w:sz w:val="20"/>
                  <w:u w:val="single" w:color="0462C1"/>
                </w:rPr>
                <w:t xml:space="preserve"> </w:t>
              </w:r>
              <w:r>
                <w:rPr>
                  <w:color w:val="0462C1"/>
                  <w:sz w:val="20"/>
                  <w:u w:val="single" w:color="0462C1"/>
                </w:rPr>
                <w:t>and</w:t>
              </w:r>
              <w:r>
                <w:rPr>
                  <w:color w:val="0462C1"/>
                  <w:spacing w:val="-4"/>
                  <w:sz w:val="20"/>
                  <w:u w:val="single" w:color="0462C1"/>
                </w:rPr>
                <w:t xml:space="preserve"> </w:t>
              </w:r>
              <w:r>
                <w:rPr>
                  <w:color w:val="0462C1"/>
                  <w:sz w:val="20"/>
                  <w:u w:val="single" w:color="0462C1"/>
                </w:rPr>
                <w:t>young</w:t>
              </w:r>
              <w:r>
                <w:rPr>
                  <w:color w:val="0462C1"/>
                  <w:spacing w:val="-5"/>
                  <w:sz w:val="20"/>
                  <w:u w:val="single" w:color="0462C1"/>
                </w:rPr>
                <w:t xml:space="preserve"> </w:t>
              </w:r>
              <w:r>
                <w:rPr>
                  <w:color w:val="0462C1"/>
                  <w:sz w:val="20"/>
                  <w:u w:val="single" w:color="0462C1"/>
                </w:rPr>
                <w:t>people</w:t>
              </w:r>
            </w:hyperlink>
            <w:r>
              <w:rPr>
                <w:color w:val="0462C1"/>
                <w:sz w:val="20"/>
              </w:rPr>
              <w:t xml:space="preserve"> </w:t>
            </w:r>
            <w:hyperlink r:id="rId157">
              <w:r>
                <w:rPr>
                  <w:color w:val="0462C1"/>
                  <w:sz w:val="20"/>
                  <w:u w:val="single" w:color="0462C1"/>
                </w:rPr>
                <w:t>from the voices of parents and carers (nspcc.org.uk)</w:t>
              </w:r>
            </w:hyperlink>
          </w:p>
          <w:p w14:paraId="366130D3" w14:textId="77777777" w:rsidR="00560582" w:rsidRDefault="00B352A6">
            <w:pPr>
              <w:pStyle w:val="TableParagraph"/>
              <w:spacing w:before="120"/>
              <w:rPr>
                <w:sz w:val="20"/>
              </w:rPr>
            </w:pPr>
            <w:hyperlink r:id="rId158">
              <w:r>
                <w:rPr>
                  <w:color w:val="0462C1"/>
                  <w:sz w:val="20"/>
                  <w:u w:val="single" w:color="0462C1"/>
                </w:rPr>
                <w:t>5.1.9</w:t>
              </w:r>
              <w:r>
                <w:rPr>
                  <w:color w:val="0462C1"/>
                  <w:spacing w:val="-7"/>
                  <w:sz w:val="20"/>
                  <w:u w:val="single" w:color="0462C1"/>
                </w:rPr>
                <w:t xml:space="preserve"> </w:t>
              </w:r>
              <w:r>
                <w:rPr>
                  <w:color w:val="0462C1"/>
                  <w:sz w:val="20"/>
                  <w:u w:val="single" w:color="0462C1"/>
                </w:rPr>
                <w:t>Domestic</w:t>
              </w:r>
              <w:r>
                <w:rPr>
                  <w:color w:val="0462C1"/>
                  <w:spacing w:val="-6"/>
                  <w:sz w:val="20"/>
                  <w:u w:val="single" w:color="0462C1"/>
                </w:rPr>
                <w:t xml:space="preserve"> </w:t>
              </w:r>
              <w:r>
                <w:rPr>
                  <w:color w:val="0462C1"/>
                  <w:sz w:val="20"/>
                  <w:u w:val="single" w:color="0462C1"/>
                </w:rPr>
                <w:t>Abuse</w:t>
              </w:r>
              <w:r>
                <w:rPr>
                  <w:color w:val="0462C1"/>
                  <w:spacing w:val="-9"/>
                  <w:sz w:val="20"/>
                  <w:u w:val="single" w:color="0462C1"/>
                </w:rPr>
                <w:t xml:space="preserve"> </w:t>
              </w:r>
              <w:r>
                <w:rPr>
                  <w:color w:val="0462C1"/>
                  <w:spacing w:val="-2"/>
                  <w:sz w:val="20"/>
                  <w:u w:val="single" w:color="0462C1"/>
                </w:rPr>
                <w:t>(proceduresonline.com)</w:t>
              </w:r>
            </w:hyperlink>
          </w:p>
          <w:p w14:paraId="499ACDE4" w14:textId="77777777" w:rsidR="00560582" w:rsidRDefault="00B352A6">
            <w:pPr>
              <w:pStyle w:val="TableParagraph"/>
              <w:spacing w:before="118"/>
              <w:rPr>
                <w:sz w:val="20"/>
              </w:rPr>
            </w:pPr>
            <w:hyperlink r:id="rId159">
              <w:r>
                <w:rPr>
                  <w:color w:val="0462C1"/>
                  <w:sz w:val="20"/>
                  <w:u w:val="single" w:color="0462C1"/>
                </w:rPr>
                <w:t>5.1.9</w:t>
              </w:r>
              <w:r>
                <w:rPr>
                  <w:color w:val="0462C1"/>
                  <w:spacing w:val="-5"/>
                  <w:sz w:val="20"/>
                  <w:u w:val="single" w:color="0462C1"/>
                </w:rPr>
                <w:t xml:space="preserve"> </w:t>
              </w:r>
              <w:r>
                <w:rPr>
                  <w:color w:val="0462C1"/>
                  <w:sz w:val="20"/>
                  <w:u w:val="single" w:color="0462C1"/>
                </w:rPr>
                <w:t>Domestic</w:t>
              </w:r>
              <w:r>
                <w:rPr>
                  <w:color w:val="0462C1"/>
                  <w:spacing w:val="-5"/>
                  <w:sz w:val="20"/>
                  <w:u w:val="single" w:color="0462C1"/>
                </w:rPr>
                <w:t xml:space="preserve"> </w:t>
              </w:r>
              <w:r>
                <w:rPr>
                  <w:color w:val="0462C1"/>
                  <w:sz w:val="20"/>
                  <w:u w:val="single" w:color="0462C1"/>
                </w:rPr>
                <w:t>abuse</w:t>
              </w:r>
              <w:r>
                <w:rPr>
                  <w:color w:val="0462C1"/>
                  <w:spacing w:val="-6"/>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HSCP</w:t>
              </w:r>
              <w:r>
                <w:rPr>
                  <w:color w:val="0462C1"/>
                  <w:spacing w:val="-6"/>
                  <w:sz w:val="20"/>
                  <w:u w:val="single" w:color="0462C1"/>
                </w:rPr>
                <w:t xml:space="preserve"> </w:t>
              </w:r>
              <w:r>
                <w:rPr>
                  <w:color w:val="0462C1"/>
                  <w:sz w:val="20"/>
                  <w:u w:val="single" w:color="0462C1"/>
                </w:rPr>
                <w:t>procedures</w:t>
              </w:r>
              <w:r>
                <w:rPr>
                  <w:color w:val="0462C1"/>
                  <w:spacing w:val="-5"/>
                  <w:sz w:val="20"/>
                  <w:u w:val="single" w:color="0462C1"/>
                </w:rPr>
                <w:t xml:space="preserve"> </w:t>
              </w:r>
              <w:r>
                <w:rPr>
                  <w:color w:val="0462C1"/>
                  <w:sz w:val="20"/>
                  <w:u w:val="single" w:color="0462C1"/>
                </w:rPr>
                <w:t>on</w:t>
              </w:r>
              <w:r>
                <w:rPr>
                  <w:color w:val="0462C1"/>
                  <w:spacing w:val="-6"/>
                  <w:sz w:val="20"/>
                  <w:u w:val="single" w:color="0462C1"/>
                </w:rPr>
                <w:t xml:space="preserve"> </w:t>
              </w:r>
              <w:r>
                <w:rPr>
                  <w:color w:val="0462C1"/>
                  <w:spacing w:val="-4"/>
                  <w:sz w:val="20"/>
                  <w:u w:val="single" w:color="0462C1"/>
                </w:rPr>
                <w:t>line)</w:t>
              </w:r>
            </w:hyperlink>
          </w:p>
        </w:tc>
      </w:tr>
      <w:tr w:rsidR="00560582" w14:paraId="6009596C" w14:textId="77777777">
        <w:trPr>
          <w:trHeight w:val="4754"/>
        </w:trPr>
        <w:tc>
          <w:tcPr>
            <w:tcW w:w="2405" w:type="dxa"/>
            <w:shd w:val="clear" w:color="auto" w:fill="F1F1F1"/>
          </w:tcPr>
          <w:p w14:paraId="7E77469D" w14:textId="77777777" w:rsidR="00560582" w:rsidRDefault="00B352A6">
            <w:pPr>
              <w:pStyle w:val="TableParagraph"/>
              <w:spacing w:line="229" w:lineRule="exact"/>
              <w:ind w:left="107"/>
              <w:rPr>
                <w:b/>
                <w:sz w:val="20"/>
              </w:rPr>
            </w:pPr>
            <w:r>
              <w:rPr>
                <w:b/>
                <w:spacing w:val="-2"/>
                <w:sz w:val="20"/>
              </w:rPr>
              <w:t>Homelessness</w:t>
            </w:r>
          </w:p>
        </w:tc>
        <w:tc>
          <w:tcPr>
            <w:tcW w:w="7230" w:type="dxa"/>
          </w:tcPr>
          <w:p w14:paraId="40DCFE14" w14:textId="77777777" w:rsidR="00560582" w:rsidRDefault="00B352A6">
            <w:pPr>
              <w:pStyle w:val="TableParagraph"/>
              <w:rPr>
                <w:sz w:val="20"/>
              </w:rPr>
            </w:pPr>
            <w:r>
              <w:rPr>
                <w:sz w:val="20"/>
              </w:rPr>
              <w:t>Being</w:t>
            </w:r>
            <w:r>
              <w:rPr>
                <w:spacing w:val="-3"/>
                <w:sz w:val="20"/>
              </w:rPr>
              <w:t xml:space="preserve"> </w:t>
            </w:r>
            <w:r>
              <w:rPr>
                <w:sz w:val="20"/>
              </w:rPr>
              <w:t>homeless</w:t>
            </w:r>
            <w:r>
              <w:rPr>
                <w:spacing w:val="-3"/>
                <w:sz w:val="20"/>
              </w:rPr>
              <w:t xml:space="preserve"> </w:t>
            </w:r>
            <w:r>
              <w:rPr>
                <w:sz w:val="20"/>
              </w:rPr>
              <w:t>or</w:t>
            </w:r>
            <w:r>
              <w:rPr>
                <w:spacing w:val="-4"/>
                <w:sz w:val="20"/>
              </w:rPr>
              <w:t xml:space="preserve"> </w:t>
            </w:r>
            <w:r>
              <w:rPr>
                <w:sz w:val="20"/>
              </w:rPr>
              <w:t>being</w:t>
            </w:r>
            <w:r>
              <w:rPr>
                <w:spacing w:val="-3"/>
                <w:sz w:val="20"/>
              </w:rPr>
              <w:t xml:space="preserve"> </w:t>
            </w:r>
            <w:r>
              <w:rPr>
                <w:sz w:val="20"/>
              </w:rPr>
              <w:t>at</w:t>
            </w:r>
            <w:r>
              <w:rPr>
                <w:spacing w:val="-3"/>
                <w:sz w:val="20"/>
              </w:rPr>
              <w:t xml:space="preserve"> </w:t>
            </w:r>
            <w:r>
              <w:rPr>
                <w:sz w:val="20"/>
              </w:rPr>
              <w:t>risk</w:t>
            </w:r>
            <w:r>
              <w:rPr>
                <w:spacing w:val="-3"/>
                <w:sz w:val="20"/>
              </w:rPr>
              <w:t xml:space="preserve"> </w:t>
            </w:r>
            <w:r>
              <w:rPr>
                <w:sz w:val="20"/>
              </w:rPr>
              <w:t>of</w:t>
            </w:r>
            <w:r>
              <w:rPr>
                <w:spacing w:val="-4"/>
                <w:sz w:val="20"/>
              </w:rPr>
              <w:t xml:space="preserve"> </w:t>
            </w:r>
            <w:r>
              <w:rPr>
                <w:sz w:val="20"/>
              </w:rPr>
              <w:t>becoming</w:t>
            </w:r>
            <w:r>
              <w:rPr>
                <w:spacing w:val="-5"/>
                <w:sz w:val="20"/>
              </w:rPr>
              <w:t xml:space="preserve"> </w:t>
            </w:r>
            <w:r>
              <w:rPr>
                <w:sz w:val="20"/>
              </w:rPr>
              <w:t>homeless</w:t>
            </w:r>
            <w:r>
              <w:rPr>
                <w:spacing w:val="-1"/>
                <w:sz w:val="20"/>
              </w:rPr>
              <w:t xml:space="preserve"> </w:t>
            </w:r>
            <w:r>
              <w:rPr>
                <w:sz w:val="20"/>
              </w:rPr>
              <w:t>presents</w:t>
            </w:r>
            <w:r>
              <w:rPr>
                <w:spacing w:val="-3"/>
                <w:sz w:val="20"/>
              </w:rPr>
              <w:t xml:space="preserve"> </w:t>
            </w:r>
            <w:r>
              <w:rPr>
                <w:sz w:val="20"/>
              </w:rPr>
              <w:t>a</w:t>
            </w:r>
            <w:r>
              <w:rPr>
                <w:spacing w:val="-5"/>
                <w:sz w:val="20"/>
              </w:rPr>
              <w:t xml:space="preserve"> </w:t>
            </w:r>
            <w:r>
              <w:rPr>
                <w:sz w:val="20"/>
              </w:rPr>
              <w:t>real</w:t>
            </w:r>
            <w:r>
              <w:rPr>
                <w:spacing w:val="-3"/>
                <w:sz w:val="20"/>
              </w:rPr>
              <w:t xml:space="preserve"> </w:t>
            </w:r>
            <w:r>
              <w:rPr>
                <w:sz w:val="20"/>
              </w:rPr>
              <w:t>risk</w:t>
            </w:r>
            <w:r>
              <w:rPr>
                <w:spacing w:val="-3"/>
                <w:sz w:val="20"/>
              </w:rPr>
              <w:t xml:space="preserve"> </w:t>
            </w:r>
            <w:r>
              <w:rPr>
                <w:sz w:val="20"/>
              </w:rPr>
              <w:t>to</w:t>
            </w:r>
            <w:r>
              <w:rPr>
                <w:spacing w:val="-5"/>
                <w:sz w:val="20"/>
              </w:rPr>
              <w:t xml:space="preserve"> </w:t>
            </w:r>
            <w:r>
              <w:rPr>
                <w:sz w:val="20"/>
              </w:rPr>
              <w:t>a child’s</w:t>
            </w:r>
            <w:r>
              <w:rPr>
                <w:spacing w:val="-2"/>
                <w:sz w:val="20"/>
              </w:rPr>
              <w:t xml:space="preserve"> </w:t>
            </w:r>
            <w:r>
              <w:rPr>
                <w:sz w:val="20"/>
              </w:rPr>
              <w:t>welfare.</w:t>
            </w:r>
            <w:r>
              <w:rPr>
                <w:spacing w:val="-3"/>
                <w:sz w:val="20"/>
              </w:rPr>
              <w:t xml:space="preserve"> </w:t>
            </w:r>
            <w:r>
              <w:rPr>
                <w:sz w:val="20"/>
              </w:rPr>
              <w:t>The</w:t>
            </w:r>
            <w:r>
              <w:rPr>
                <w:spacing w:val="-1"/>
                <w:sz w:val="20"/>
              </w:rPr>
              <w:t xml:space="preserve"> </w:t>
            </w:r>
            <w:r>
              <w:rPr>
                <w:sz w:val="20"/>
              </w:rPr>
              <w:t>DSL</w:t>
            </w:r>
            <w:r>
              <w:rPr>
                <w:spacing w:val="-3"/>
                <w:sz w:val="20"/>
              </w:rPr>
              <w:t xml:space="preserve"> </w:t>
            </w:r>
            <w:r>
              <w:rPr>
                <w:sz w:val="20"/>
              </w:rPr>
              <w:t>(and</w:t>
            </w:r>
            <w:r>
              <w:rPr>
                <w:spacing w:val="-4"/>
                <w:sz w:val="20"/>
              </w:rPr>
              <w:t xml:space="preserve"> </w:t>
            </w:r>
            <w:r>
              <w:rPr>
                <w:sz w:val="20"/>
              </w:rPr>
              <w:t>deputies)</w:t>
            </w:r>
            <w:r>
              <w:rPr>
                <w:spacing w:val="-2"/>
                <w:sz w:val="20"/>
              </w:rPr>
              <w:t xml:space="preserve"> </w:t>
            </w:r>
            <w:r>
              <w:rPr>
                <w:sz w:val="20"/>
              </w:rPr>
              <w:t>should</w:t>
            </w:r>
            <w:r>
              <w:rPr>
                <w:spacing w:val="-1"/>
                <w:sz w:val="20"/>
              </w:rPr>
              <w:t xml:space="preserve"> </w:t>
            </w:r>
            <w:r>
              <w:rPr>
                <w:sz w:val="20"/>
              </w:rPr>
              <w:t>be</w:t>
            </w:r>
            <w:r>
              <w:rPr>
                <w:spacing w:val="-2"/>
                <w:sz w:val="20"/>
              </w:rPr>
              <w:t xml:space="preserve"> </w:t>
            </w:r>
            <w:r>
              <w:rPr>
                <w:sz w:val="20"/>
              </w:rPr>
              <w:t>aware</w:t>
            </w:r>
            <w:r>
              <w:rPr>
                <w:spacing w:val="-3"/>
                <w:sz w:val="20"/>
              </w:rPr>
              <w:t xml:space="preserve"> </w:t>
            </w:r>
            <w:r>
              <w:rPr>
                <w:sz w:val="20"/>
              </w:rPr>
              <w:t>of</w:t>
            </w:r>
            <w:r>
              <w:rPr>
                <w:spacing w:val="-3"/>
                <w:sz w:val="20"/>
              </w:rPr>
              <w:t xml:space="preserve"> </w:t>
            </w:r>
            <w:r>
              <w:rPr>
                <w:sz w:val="20"/>
              </w:rPr>
              <w:t>contact</w:t>
            </w:r>
            <w:r>
              <w:rPr>
                <w:spacing w:val="-3"/>
                <w:sz w:val="20"/>
              </w:rPr>
              <w:t xml:space="preserve"> </w:t>
            </w:r>
            <w:r>
              <w:rPr>
                <w:sz w:val="20"/>
              </w:rPr>
              <w:t>details</w:t>
            </w:r>
            <w:r>
              <w:rPr>
                <w:spacing w:val="-2"/>
                <w:sz w:val="20"/>
              </w:rPr>
              <w:t xml:space="preserve"> </w:t>
            </w:r>
            <w:r>
              <w:rPr>
                <w:sz w:val="20"/>
              </w:rPr>
              <w:t>and referral routes into the Local Housing Authority so they can raise/progress concerns at the earliest opportunity.</w:t>
            </w:r>
          </w:p>
          <w:p w14:paraId="790C27A5" w14:textId="77777777" w:rsidR="00560582" w:rsidRDefault="00B352A6">
            <w:pPr>
              <w:pStyle w:val="TableParagraph"/>
              <w:spacing w:before="121"/>
              <w:rPr>
                <w:sz w:val="20"/>
              </w:rPr>
            </w:pPr>
            <w:r>
              <w:rPr>
                <w:sz w:val="20"/>
              </w:rPr>
              <w:t>Indicators</w:t>
            </w:r>
            <w:r>
              <w:rPr>
                <w:spacing w:val="-5"/>
                <w:sz w:val="20"/>
              </w:rPr>
              <w:t xml:space="preserve"> </w:t>
            </w:r>
            <w:r>
              <w:rPr>
                <w:sz w:val="20"/>
              </w:rPr>
              <w:t>that</w:t>
            </w:r>
            <w:r>
              <w:rPr>
                <w:spacing w:val="-4"/>
                <w:sz w:val="20"/>
              </w:rPr>
              <w:t xml:space="preserve"> </w:t>
            </w:r>
            <w:r>
              <w:rPr>
                <w:sz w:val="20"/>
              </w:rPr>
              <w:t>a</w:t>
            </w:r>
            <w:r>
              <w:rPr>
                <w:spacing w:val="-6"/>
                <w:sz w:val="20"/>
              </w:rPr>
              <w:t xml:space="preserve"> </w:t>
            </w:r>
            <w:r>
              <w:rPr>
                <w:sz w:val="20"/>
              </w:rPr>
              <w:t>family</w:t>
            </w:r>
            <w:r>
              <w:rPr>
                <w:spacing w:val="-5"/>
                <w:sz w:val="20"/>
              </w:rPr>
              <w:t xml:space="preserve"> </w:t>
            </w:r>
            <w:r>
              <w:rPr>
                <w:sz w:val="20"/>
              </w:rPr>
              <w:t>may</w:t>
            </w:r>
            <w:r>
              <w:rPr>
                <w:spacing w:val="-5"/>
                <w:sz w:val="20"/>
              </w:rPr>
              <w:t xml:space="preserve"> </w:t>
            </w:r>
            <w:r>
              <w:rPr>
                <w:sz w:val="20"/>
              </w:rPr>
              <w:t>be</w:t>
            </w:r>
            <w:r>
              <w:rPr>
                <w:spacing w:val="-7"/>
                <w:sz w:val="20"/>
              </w:rPr>
              <w:t xml:space="preserve"> </w:t>
            </w:r>
            <w:r>
              <w:rPr>
                <w:sz w:val="20"/>
              </w:rPr>
              <w:t>at</w:t>
            </w:r>
            <w:r>
              <w:rPr>
                <w:spacing w:val="-6"/>
                <w:sz w:val="20"/>
              </w:rPr>
              <w:t xml:space="preserve"> </w:t>
            </w:r>
            <w:r>
              <w:rPr>
                <w:sz w:val="20"/>
              </w:rPr>
              <w:t>risk</w:t>
            </w:r>
            <w:r>
              <w:rPr>
                <w:spacing w:val="-5"/>
                <w:sz w:val="20"/>
              </w:rPr>
              <w:t xml:space="preserve"> </w:t>
            </w:r>
            <w:r>
              <w:rPr>
                <w:sz w:val="20"/>
              </w:rPr>
              <w:t>of</w:t>
            </w:r>
            <w:r>
              <w:rPr>
                <w:spacing w:val="-6"/>
                <w:sz w:val="20"/>
              </w:rPr>
              <w:t xml:space="preserve"> </w:t>
            </w:r>
            <w:r>
              <w:rPr>
                <w:sz w:val="20"/>
              </w:rPr>
              <w:t>homelessness</w:t>
            </w:r>
            <w:r>
              <w:rPr>
                <w:spacing w:val="-2"/>
                <w:sz w:val="20"/>
              </w:rPr>
              <w:t xml:space="preserve"> include:</w:t>
            </w:r>
          </w:p>
          <w:p w14:paraId="6259D1BC" w14:textId="77777777" w:rsidR="00560582" w:rsidRDefault="00B352A6">
            <w:pPr>
              <w:pStyle w:val="TableParagraph"/>
              <w:numPr>
                <w:ilvl w:val="0"/>
                <w:numId w:val="7"/>
              </w:numPr>
              <w:tabs>
                <w:tab w:val="left" w:pos="828"/>
              </w:tabs>
              <w:spacing w:before="118" w:line="262" w:lineRule="exact"/>
              <w:ind w:hanging="360"/>
              <w:rPr>
                <w:sz w:val="20"/>
              </w:rPr>
            </w:pPr>
            <w:r>
              <w:rPr>
                <w:sz w:val="20"/>
              </w:rPr>
              <w:t>household</w:t>
            </w:r>
            <w:r>
              <w:rPr>
                <w:spacing w:val="-14"/>
                <w:sz w:val="20"/>
              </w:rPr>
              <w:t xml:space="preserve"> </w:t>
            </w:r>
            <w:r>
              <w:rPr>
                <w:spacing w:val="-4"/>
                <w:sz w:val="20"/>
              </w:rPr>
              <w:t>debt</w:t>
            </w:r>
          </w:p>
          <w:p w14:paraId="2AD00F9C" w14:textId="77777777" w:rsidR="00560582" w:rsidRDefault="00B352A6">
            <w:pPr>
              <w:pStyle w:val="TableParagraph"/>
              <w:numPr>
                <w:ilvl w:val="0"/>
                <w:numId w:val="7"/>
              </w:numPr>
              <w:tabs>
                <w:tab w:val="left" w:pos="828"/>
              </w:tabs>
              <w:spacing w:line="258" w:lineRule="exact"/>
              <w:ind w:hanging="360"/>
              <w:rPr>
                <w:sz w:val="20"/>
              </w:rPr>
            </w:pPr>
            <w:r>
              <w:rPr>
                <w:sz w:val="20"/>
              </w:rPr>
              <w:t>rent</w:t>
            </w:r>
            <w:r>
              <w:rPr>
                <w:spacing w:val="-7"/>
                <w:sz w:val="20"/>
              </w:rPr>
              <w:t xml:space="preserve"> </w:t>
            </w:r>
            <w:r>
              <w:rPr>
                <w:spacing w:val="-2"/>
                <w:sz w:val="20"/>
              </w:rPr>
              <w:t>arrears</w:t>
            </w:r>
          </w:p>
          <w:p w14:paraId="0AF3A63F" w14:textId="77777777" w:rsidR="00560582" w:rsidRDefault="00B352A6">
            <w:pPr>
              <w:pStyle w:val="TableParagraph"/>
              <w:numPr>
                <w:ilvl w:val="0"/>
                <w:numId w:val="7"/>
              </w:numPr>
              <w:tabs>
                <w:tab w:val="left" w:pos="828"/>
              </w:tabs>
              <w:spacing w:line="258" w:lineRule="exact"/>
              <w:ind w:hanging="360"/>
              <w:rPr>
                <w:sz w:val="20"/>
              </w:rPr>
            </w:pPr>
            <w:r>
              <w:rPr>
                <w:sz w:val="20"/>
              </w:rPr>
              <w:t>domestic</w:t>
            </w:r>
            <w:r>
              <w:rPr>
                <w:spacing w:val="-8"/>
                <w:sz w:val="20"/>
              </w:rPr>
              <w:t xml:space="preserve"> </w:t>
            </w:r>
            <w:r>
              <w:rPr>
                <w:sz w:val="20"/>
              </w:rPr>
              <w:t>abuse</w:t>
            </w:r>
            <w:r>
              <w:rPr>
                <w:spacing w:val="-9"/>
                <w:sz w:val="20"/>
              </w:rPr>
              <w:t xml:space="preserve"> </w:t>
            </w:r>
            <w:r>
              <w:rPr>
                <w:sz w:val="20"/>
              </w:rPr>
              <w:t>and</w:t>
            </w:r>
            <w:r>
              <w:rPr>
                <w:spacing w:val="-9"/>
                <w:sz w:val="20"/>
              </w:rPr>
              <w:t xml:space="preserve"> </w:t>
            </w:r>
            <w:r>
              <w:rPr>
                <w:sz w:val="20"/>
              </w:rPr>
              <w:t>anti-social</w:t>
            </w:r>
            <w:r>
              <w:rPr>
                <w:spacing w:val="-8"/>
                <w:sz w:val="20"/>
              </w:rPr>
              <w:t xml:space="preserve"> </w:t>
            </w:r>
            <w:r>
              <w:rPr>
                <w:spacing w:val="-2"/>
                <w:sz w:val="20"/>
              </w:rPr>
              <w:t>behaviour</w:t>
            </w:r>
          </w:p>
          <w:p w14:paraId="403D78CE" w14:textId="77777777" w:rsidR="00560582" w:rsidRDefault="00B352A6">
            <w:pPr>
              <w:pStyle w:val="TableParagraph"/>
              <w:numPr>
                <w:ilvl w:val="0"/>
                <w:numId w:val="7"/>
              </w:numPr>
              <w:tabs>
                <w:tab w:val="left" w:pos="828"/>
              </w:tabs>
              <w:spacing w:line="262" w:lineRule="exact"/>
              <w:ind w:hanging="360"/>
              <w:rPr>
                <w:sz w:val="20"/>
              </w:rPr>
            </w:pPr>
            <w:r>
              <w:rPr>
                <w:sz w:val="20"/>
              </w:rPr>
              <w:t>the</w:t>
            </w:r>
            <w:r>
              <w:rPr>
                <w:spacing w:val="-7"/>
                <w:sz w:val="20"/>
              </w:rPr>
              <w:t xml:space="preserve"> </w:t>
            </w:r>
            <w:r>
              <w:rPr>
                <w:sz w:val="20"/>
              </w:rPr>
              <w:t>family</w:t>
            </w:r>
            <w:r>
              <w:rPr>
                <w:spacing w:val="-5"/>
                <w:sz w:val="20"/>
              </w:rPr>
              <w:t xml:space="preserve"> </w:t>
            </w:r>
            <w:r>
              <w:rPr>
                <w:sz w:val="20"/>
              </w:rPr>
              <w:t>being</w:t>
            </w:r>
            <w:r>
              <w:rPr>
                <w:spacing w:val="-5"/>
                <w:sz w:val="20"/>
              </w:rPr>
              <w:t xml:space="preserve"> </w:t>
            </w:r>
            <w:r>
              <w:rPr>
                <w:sz w:val="20"/>
              </w:rPr>
              <w:t>asked</w:t>
            </w:r>
            <w:r>
              <w:rPr>
                <w:spacing w:val="-5"/>
                <w:sz w:val="20"/>
              </w:rPr>
              <w:t xml:space="preserve"> </w:t>
            </w:r>
            <w:r>
              <w:rPr>
                <w:sz w:val="20"/>
              </w:rPr>
              <w:t>to</w:t>
            </w:r>
            <w:r>
              <w:rPr>
                <w:spacing w:val="-3"/>
                <w:sz w:val="20"/>
              </w:rPr>
              <w:t xml:space="preserve"> </w:t>
            </w:r>
            <w:r>
              <w:rPr>
                <w:sz w:val="20"/>
              </w:rPr>
              <w:t>leave</w:t>
            </w:r>
            <w:r>
              <w:rPr>
                <w:spacing w:val="-6"/>
                <w:sz w:val="20"/>
              </w:rPr>
              <w:t xml:space="preserve"> </w:t>
            </w:r>
            <w:r>
              <w:rPr>
                <w:sz w:val="20"/>
              </w:rPr>
              <w:t>a</w:t>
            </w:r>
            <w:r>
              <w:rPr>
                <w:spacing w:val="-6"/>
                <w:sz w:val="20"/>
              </w:rPr>
              <w:t xml:space="preserve"> </w:t>
            </w:r>
            <w:r>
              <w:rPr>
                <w:spacing w:val="-2"/>
                <w:sz w:val="20"/>
              </w:rPr>
              <w:t>property.</w:t>
            </w:r>
          </w:p>
          <w:p w14:paraId="11506057" w14:textId="77777777" w:rsidR="00560582" w:rsidRDefault="00560582">
            <w:pPr>
              <w:pStyle w:val="TableParagraph"/>
              <w:spacing w:before="113"/>
              <w:ind w:left="0"/>
              <w:rPr>
                <w:sz w:val="20"/>
              </w:rPr>
            </w:pPr>
          </w:p>
          <w:p w14:paraId="538C937D" w14:textId="77777777" w:rsidR="00560582" w:rsidRDefault="00B352A6">
            <w:pPr>
              <w:pStyle w:val="TableParagraph"/>
              <w:rPr>
                <w:sz w:val="20"/>
              </w:rPr>
            </w:pPr>
            <w:r>
              <w:rPr>
                <w:sz w:val="20"/>
              </w:rPr>
              <w:t>This</w:t>
            </w:r>
            <w:r>
              <w:rPr>
                <w:spacing w:val="-4"/>
                <w:sz w:val="20"/>
              </w:rPr>
              <w:t xml:space="preserve"> </w:t>
            </w:r>
            <w:r>
              <w:rPr>
                <w:sz w:val="20"/>
              </w:rPr>
              <w:t>is</w:t>
            </w:r>
            <w:r>
              <w:rPr>
                <w:spacing w:val="-4"/>
                <w:sz w:val="20"/>
              </w:rPr>
              <w:t xml:space="preserve"> </w:t>
            </w:r>
            <w:r>
              <w:rPr>
                <w:sz w:val="20"/>
              </w:rPr>
              <w:t>also</w:t>
            </w:r>
            <w:r>
              <w:rPr>
                <w:spacing w:val="-5"/>
                <w:sz w:val="20"/>
              </w:rPr>
              <w:t xml:space="preserve"> </w:t>
            </w:r>
            <w:r>
              <w:rPr>
                <w:sz w:val="20"/>
              </w:rPr>
              <w:t>a</w:t>
            </w:r>
            <w:r>
              <w:rPr>
                <w:spacing w:val="-6"/>
                <w:sz w:val="20"/>
              </w:rPr>
              <w:t xml:space="preserve"> </w:t>
            </w:r>
            <w:r>
              <w:rPr>
                <w:sz w:val="20"/>
              </w:rPr>
              <w:t>safeguarding</w:t>
            </w:r>
            <w:r>
              <w:rPr>
                <w:spacing w:val="-1"/>
                <w:sz w:val="20"/>
              </w:rPr>
              <w:t xml:space="preserve"> </w:t>
            </w:r>
            <w:r>
              <w:rPr>
                <w:sz w:val="20"/>
              </w:rPr>
              <w:t>issue</w:t>
            </w:r>
            <w:r>
              <w:rPr>
                <w:spacing w:val="-2"/>
                <w:sz w:val="20"/>
              </w:rPr>
              <w:t xml:space="preserve"> </w:t>
            </w:r>
            <w:r>
              <w:rPr>
                <w:sz w:val="20"/>
              </w:rPr>
              <w:t>and</w:t>
            </w:r>
            <w:r>
              <w:rPr>
                <w:spacing w:val="-5"/>
                <w:sz w:val="20"/>
              </w:rPr>
              <w:t xml:space="preserve"> </w:t>
            </w:r>
            <w:r>
              <w:rPr>
                <w:sz w:val="20"/>
              </w:rPr>
              <w:t>DSL</w:t>
            </w:r>
            <w:r>
              <w:rPr>
                <w:spacing w:val="-5"/>
                <w:sz w:val="20"/>
              </w:rPr>
              <w:t xml:space="preserve"> </w:t>
            </w:r>
            <w:r>
              <w:rPr>
                <w:sz w:val="20"/>
              </w:rPr>
              <w:t>should</w:t>
            </w:r>
            <w:r>
              <w:rPr>
                <w:spacing w:val="-5"/>
                <w:sz w:val="20"/>
              </w:rPr>
              <w:t xml:space="preserve"> </w:t>
            </w:r>
            <w:r>
              <w:rPr>
                <w:sz w:val="20"/>
              </w:rPr>
              <w:t>seek</w:t>
            </w:r>
            <w:r>
              <w:rPr>
                <w:spacing w:val="-1"/>
                <w:sz w:val="20"/>
              </w:rPr>
              <w:t xml:space="preserve"> </w:t>
            </w:r>
            <w:r>
              <w:rPr>
                <w:sz w:val="20"/>
              </w:rPr>
              <w:t>advice</w:t>
            </w:r>
            <w:r>
              <w:rPr>
                <w:spacing w:val="-5"/>
                <w:sz w:val="20"/>
              </w:rPr>
              <w:t xml:space="preserve"> </w:t>
            </w:r>
            <w:r>
              <w:rPr>
                <w:sz w:val="20"/>
              </w:rPr>
              <w:t>from</w:t>
            </w:r>
            <w:r>
              <w:rPr>
                <w:spacing w:val="-5"/>
                <w:sz w:val="20"/>
              </w:rPr>
              <w:t xml:space="preserve"> </w:t>
            </w:r>
            <w:r>
              <w:rPr>
                <w:sz w:val="20"/>
              </w:rPr>
              <w:t>Children’s Social Care where a child has been harmed or is at risk of harm.</w:t>
            </w:r>
          </w:p>
          <w:p w14:paraId="530310DB" w14:textId="77777777" w:rsidR="00560582" w:rsidRDefault="00560582">
            <w:pPr>
              <w:pStyle w:val="TableParagraph"/>
              <w:ind w:left="0"/>
              <w:rPr>
                <w:sz w:val="20"/>
              </w:rPr>
            </w:pPr>
          </w:p>
          <w:p w14:paraId="37AA715C" w14:textId="77777777" w:rsidR="00560582" w:rsidRDefault="00560582">
            <w:pPr>
              <w:pStyle w:val="TableParagraph"/>
              <w:spacing w:before="11"/>
              <w:ind w:left="0"/>
              <w:rPr>
                <w:sz w:val="20"/>
              </w:rPr>
            </w:pPr>
          </w:p>
          <w:p w14:paraId="20CB9B0F" w14:textId="77777777" w:rsidR="00560582" w:rsidRDefault="00B352A6">
            <w:pPr>
              <w:pStyle w:val="TableParagraph"/>
              <w:spacing w:line="364" w:lineRule="auto"/>
              <w:ind w:right="3859"/>
              <w:rPr>
                <w:sz w:val="20"/>
              </w:rPr>
            </w:pPr>
            <w:hyperlink r:id="rId160">
              <w:r>
                <w:rPr>
                  <w:color w:val="0462C1"/>
                  <w:sz w:val="20"/>
                  <w:u w:val="single" w:color="0462C1"/>
                </w:rPr>
                <w:t>Homelessness</w:t>
              </w:r>
              <w:r>
                <w:rPr>
                  <w:color w:val="0462C1"/>
                  <w:spacing w:val="-13"/>
                  <w:sz w:val="20"/>
                  <w:u w:val="single" w:color="0462C1"/>
                </w:rPr>
                <w:t xml:space="preserve"> </w:t>
              </w:r>
              <w:r>
                <w:rPr>
                  <w:color w:val="0462C1"/>
                  <w:sz w:val="20"/>
                  <w:u w:val="single" w:color="0462C1"/>
                </w:rPr>
                <w:t>-</w:t>
              </w:r>
              <w:r>
                <w:rPr>
                  <w:color w:val="0462C1"/>
                  <w:spacing w:val="-14"/>
                  <w:sz w:val="20"/>
                  <w:u w:val="single" w:color="0462C1"/>
                </w:rPr>
                <w:t xml:space="preserve"> </w:t>
              </w:r>
              <w:r>
                <w:rPr>
                  <w:color w:val="0462C1"/>
                  <w:sz w:val="20"/>
                  <w:u w:val="single" w:color="0462C1"/>
                </w:rPr>
                <w:t>Citizens</w:t>
              </w:r>
              <w:r>
                <w:rPr>
                  <w:color w:val="0462C1"/>
                  <w:spacing w:val="-13"/>
                  <w:sz w:val="20"/>
                  <w:u w:val="single" w:color="0462C1"/>
                </w:rPr>
                <w:t xml:space="preserve"> </w:t>
              </w:r>
              <w:r>
                <w:rPr>
                  <w:color w:val="0462C1"/>
                  <w:sz w:val="20"/>
                  <w:u w:val="single" w:color="0462C1"/>
                </w:rPr>
                <w:t>Advice</w:t>
              </w:r>
            </w:hyperlink>
            <w:r>
              <w:rPr>
                <w:color w:val="0462C1"/>
                <w:sz w:val="20"/>
              </w:rPr>
              <w:t xml:space="preserve"> </w:t>
            </w:r>
            <w:hyperlink r:id="rId161">
              <w:r>
                <w:rPr>
                  <w:color w:val="0462C1"/>
                  <w:sz w:val="20"/>
                  <w:u w:val="single" w:color="0462C1"/>
                </w:rPr>
                <w:t>Stats and facts | Centrepoint</w:t>
              </w:r>
            </w:hyperlink>
          </w:p>
          <w:p w14:paraId="3E08509D" w14:textId="77777777" w:rsidR="00560582" w:rsidRDefault="00B352A6">
            <w:pPr>
              <w:pStyle w:val="TableParagraph"/>
              <w:spacing w:before="2"/>
              <w:rPr>
                <w:sz w:val="20"/>
              </w:rPr>
            </w:pPr>
            <w:hyperlink r:id="rId162">
              <w:r>
                <w:rPr>
                  <w:color w:val="0462C1"/>
                  <w:sz w:val="20"/>
                  <w:u w:val="single" w:color="0462C1"/>
                </w:rPr>
                <w:t>Professional</w:t>
              </w:r>
              <w:r>
                <w:rPr>
                  <w:color w:val="0462C1"/>
                  <w:spacing w:val="-10"/>
                  <w:sz w:val="20"/>
                  <w:u w:val="single" w:color="0462C1"/>
                </w:rPr>
                <w:t xml:space="preserve"> </w:t>
              </w:r>
              <w:r>
                <w:rPr>
                  <w:color w:val="0462C1"/>
                  <w:sz w:val="20"/>
                  <w:u w:val="single" w:color="0462C1"/>
                </w:rPr>
                <w:t>Resources</w:t>
              </w:r>
              <w:r>
                <w:rPr>
                  <w:color w:val="0462C1"/>
                  <w:spacing w:val="-5"/>
                  <w:sz w:val="20"/>
                  <w:u w:val="single" w:color="0462C1"/>
                </w:rPr>
                <w:t xml:space="preserve"> </w:t>
              </w:r>
              <w:r>
                <w:rPr>
                  <w:color w:val="0462C1"/>
                  <w:sz w:val="20"/>
                  <w:u w:val="single" w:color="0462C1"/>
                </w:rPr>
                <w:t>-</w:t>
              </w:r>
              <w:r>
                <w:rPr>
                  <w:color w:val="0462C1"/>
                  <w:spacing w:val="-8"/>
                  <w:sz w:val="20"/>
                  <w:u w:val="single" w:color="0462C1"/>
                </w:rPr>
                <w:t xml:space="preserve"> </w:t>
              </w:r>
              <w:r>
                <w:rPr>
                  <w:color w:val="0462C1"/>
                  <w:sz w:val="20"/>
                  <w:u w:val="single" w:color="0462C1"/>
                </w:rPr>
                <w:t>Shelter</w:t>
              </w:r>
              <w:r>
                <w:rPr>
                  <w:color w:val="0462C1"/>
                  <w:spacing w:val="-8"/>
                  <w:sz w:val="20"/>
                  <w:u w:val="single" w:color="0462C1"/>
                </w:rPr>
                <w:t xml:space="preserve"> </w:t>
              </w:r>
              <w:r>
                <w:rPr>
                  <w:color w:val="0462C1"/>
                  <w:spacing w:val="-2"/>
                  <w:sz w:val="20"/>
                  <w:u w:val="single" w:color="0462C1"/>
                </w:rPr>
                <w:t>England</w:t>
              </w:r>
            </w:hyperlink>
          </w:p>
        </w:tc>
      </w:tr>
      <w:tr w:rsidR="00560582" w14:paraId="68F423F1" w14:textId="77777777">
        <w:trPr>
          <w:trHeight w:val="4519"/>
        </w:trPr>
        <w:tc>
          <w:tcPr>
            <w:tcW w:w="2405" w:type="dxa"/>
            <w:shd w:val="clear" w:color="auto" w:fill="F1F1F1"/>
          </w:tcPr>
          <w:p w14:paraId="61B85B86" w14:textId="77777777" w:rsidR="00560582" w:rsidRDefault="00B352A6">
            <w:pPr>
              <w:pStyle w:val="TableParagraph"/>
              <w:spacing w:line="229" w:lineRule="exact"/>
              <w:ind w:left="107"/>
              <w:rPr>
                <w:b/>
                <w:sz w:val="20"/>
              </w:rPr>
            </w:pPr>
            <w:r>
              <w:rPr>
                <w:b/>
                <w:sz w:val="20"/>
              </w:rPr>
              <w:t>Mental</w:t>
            </w:r>
            <w:r>
              <w:rPr>
                <w:b/>
                <w:spacing w:val="-9"/>
                <w:sz w:val="20"/>
              </w:rPr>
              <w:t xml:space="preserve"> </w:t>
            </w:r>
            <w:r>
              <w:rPr>
                <w:b/>
                <w:sz w:val="20"/>
              </w:rPr>
              <w:t>Health</w:t>
            </w:r>
            <w:r>
              <w:rPr>
                <w:b/>
                <w:spacing w:val="-6"/>
                <w:sz w:val="20"/>
              </w:rPr>
              <w:t xml:space="preserve"> </w:t>
            </w:r>
            <w:r>
              <w:rPr>
                <w:b/>
                <w:spacing w:val="-4"/>
                <w:sz w:val="20"/>
              </w:rPr>
              <w:t>(MH)</w:t>
            </w:r>
          </w:p>
        </w:tc>
        <w:tc>
          <w:tcPr>
            <w:tcW w:w="7230" w:type="dxa"/>
          </w:tcPr>
          <w:p w14:paraId="789C14F8" w14:textId="71AA93AD" w:rsidR="00560582" w:rsidRDefault="00B352A6">
            <w:pPr>
              <w:pStyle w:val="TableParagraph"/>
              <w:rPr>
                <w:sz w:val="20"/>
              </w:rPr>
            </w:pPr>
            <w:r>
              <w:rPr>
                <w:sz w:val="20"/>
              </w:rPr>
              <w:t>Where children have suffered</w:t>
            </w:r>
            <w:r>
              <w:rPr>
                <w:spacing w:val="-1"/>
                <w:sz w:val="20"/>
              </w:rPr>
              <w:t xml:space="preserve"> </w:t>
            </w:r>
            <w:r>
              <w:rPr>
                <w:sz w:val="20"/>
              </w:rPr>
              <w:t>abuse and neglect, or other potentially traumatic adverse childhood experiences, this can have a lasting impact throughout childhood,</w:t>
            </w:r>
            <w:r>
              <w:rPr>
                <w:spacing w:val="-4"/>
                <w:sz w:val="20"/>
              </w:rPr>
              <w:t xml:space="preserve"> </w:t>
            </w:r>
            <w:r>
              <w:rPr>
                <w:sz w:val="20"/>
              </w:rPr>
              <w:t>adolescence</w:t>
            </w:r>
            <w:r>
              <w:rPr>
                <w:spacing w:val="-3"/>
                <w:sz w:val="20"/>
              </w:rPr>
              <w:t xml:space="preserve"> </w:t>
            </w:r>
            <w:r>
              <w:rPr>
                <w:sz w:val="20"/>
              </w:rPr>
              <w:t>and</w:t>
            </w:r>
            <w:r>
              <w:rPr>
                <w:spacing w:val="-4"/>
                <w:sz w:val="20"/>
              </w:rPr>
              <w:t xml:space="preserve"> </w:t>
            </w:r>
            <w:r>
              <w:rPr>
                <w:sz w:val="20"/>
              </w:rPr>
              <w:t>into</w:t>
            </w:r>
            <w:r>
              <w:rPr>
                <w:spacing w:val="-5"/>
                <w:sz w:val="20"/>
              </w:rPr>
              <w:t xml:space="preserve"> </w:t>
            </w:r>
            <w:r>
              <w:rPr>
                <w:sz w:val="20"/>
              </w:rPr>
              <w:t>adulthood.</w:t>
            </w:r>
            <w:r>
              <w:rPr>
                <w:spacing w:val="-3"/>
                <w:sz w:val="20"/>
              </w:rPr>
              <w:t xml:space="preserve"> </w:t>
            </w:r>
            <w:r>
              <w:rPr>
                <w:sz w:val="20"/>
              </w:rPr>
              <w:t>It</w:t>
            </w:r>
            <w:r>
              <w:rPr>
                <w:spacing w:val="-4"/>
                <w:sz w:val="20"/>
              </w:rPr>
              <w:t xml:space="preserve"> </w:t>
            </w:r>
            <w:r>
              <w:rPr>
                <w:sz w:val="20"/>
              </w:rPr>
              <w:t>is</w:t>
            </w:r>
            <w:r>
              <w:rPr>
                <w:spacing w:val="-3"/>
                <w:sz w:val="20"/>
              </w:rPr>
              <w:t xml:space="preserve"> </w:t>
            </w:r>
            <w:r>
              <w:rPr>
                <w:sz w:val="20"/>
              </w:rPr>
              <w:t>key</w:t>
            </w:r>
            <w:r>
              <w:rPr>
                <w:spacing w:val="-3"/>
                <w:sz w:val="20"/>
              </w:rPr>
              <w:t xml:space="preserve"> </w:t>
            </w:r>
            <w:r>
              <w:rPr>
                <w:sz w:val="20"/>
              </w:rPr>
              <w:t>that</w:t>
            </w:r>
            <w:r>
              <w:rPr>
                <w:spacing w:val="-4"/>
                <w:sz w:val="20"/>
              </w:rPr>
              <w:t xml:space="preserve"> </w:t>
            </w:r>
            <w:r>
              <w:rPr>
                <w:sz w:val="20"/>
              </w:rPr>
              <w:t>staff</w:t>
            </w:r>
            <w:r>
              <w:rPr>
                <w:spacing w:val="-3"/>
                <w:sz w:val="20"/>
              </w:rPr>
              <w:t xml:space="preserve"> </w:t>
            </w:r>
            <w:r>
              <w:rPr>
                <w:sz w:val="20"/>
              </w:rPr>
              <w:t>are</w:t>
            </w:r>
            <w:r>
              <w:rPr>
                <w:spacing w:val="-4"/>
                <w:sz w:val="20"/>
              </w:rPr>
              <w:t xml:space="preserve"> </w:t>
            </w:r>
            <w:r>
              <w:rPr>
                <w:sz w:val="20"/>
              </w:rPr>
              <w:t>aware</w:t>
            </w:r>
            <w:r>
              <w:rPr>
                <w:spacing w:val="-4"/>
                <w:sz w:val="20"/>
              </w:rPr>
              <w:t xml:space="preserve"> </w:t>
            </w:r>
            <w:r>
              <w:rPr>
                <w:sz w:val="20"/>
              </w:rPr>
              <w:t>of</w:t>
            </w:r>
            <w:r>
              <w:rPr>
                <w:spacing w:val="-4"/>
                <w:sz w:val="20"/>
              </w:rPr>
              <w:t xml:space="preserve"> </w:t>
            </w:r>
            <w:r>
              <w:rPr>
                <w:sz w:val="20"/>
              </w:rPr>
              <w:t xml:space="preserve">how these children’s experiences can impact on their mental health, behaviour, attendance, and progress at </w:t>
            </w:r>
            <w:r w:rsidR="00225206">
              <w:rPr>
                <w:sz w:val="20"/>
              </w:rPr>
              <w:t>Provision</w:t>
            </w:r>
            <w:r>
              <w:rPr>
                <w:sz w:val="20"/>
              </w:rPr>
              <w:t>.</w:t>
            </w:r>
          </w:p>
          <w:p w14:paraId="16DD6083" w14:textId="77777777" w:rsidR="00560582" w:rsidRDefault="00B352A6">
            <w:pPr>
              <w:pStyle w:val="TableParagraph"/>
              <w:spacing w:before="119"/>
              <w:rPr>
                <w:sz w:val="20"/>
              </w:rPr>
            </w:pPr>
            <w:r>
              <w:rPr>
                <w:sz w:val="20"/>
              </w:rPr>
              <w:t>Mental</w:t>
            </w:r>
            <w:r>
              <w:rPr>
                <w:spacing w:val="-4"/>
                <w:sz w:val="20"/>
              </w:rPr>
              <w:t xml:space="preserve"> </w:t>
            </w:r>
            <w:r>
              <w:rPr>
                <w:sz w:val="20"/>
              </w:rPr>
              <w:t>health</w:t>
            </w:r>
            <w:r>
              <w:rPr>
                <w:spacing w:val="-3"/>
                <w:sz w:val="20"/>
              </w:rPr>
              <w:t xml:space="preserve"> </w:t>
            </w:r>
            <w:r>
              <w:rPr>
                <w:sz w:val="20"/>
              </w:rPr>
              <w:t>problems</w:t>
            </w:r>
            <w:r>
              <w:rPr>
                <w:spacing w:val="-4"/>
                <w:sz w:val="20"/>
              </w:rPr>
              <w:t xml:space="preserve"> </w:t>
            </w:r>
            <w:r>
              <w:rPr>
                <w:sz w:val="20"/>
              </w:rPr>
              <w:t>can,</w:t>
            </w:r>
            <w:r>
              <w:rPr>
                <w:spacing w:val="-5"/>
                <w:sz w:val="20"/>
              </w:rPr>
              <w:t xml:space="preserve"> </w:t>
            </w:r>
            <w:r>
              <w:rPr>
                <w:sz w:val="20"/>
              </w:rPr>
              <w:t>in</w:t>
            </w:r>
            <w:r>
              <w:rPr>
                <w:spacing w:val="-5"/>
                <w:sz w:val="20"/>
              </w:rPr>
              <w:t xml:space="preserve"> </w:t>
            </w:r>
            <w:r>
              <w:rPr>
                <w:sz w:val="20"/>
              </w:rPr>
              <w:t>some</w:t>
            </w:r>
            <w:r>
              <w:rPr>
                <w:spacing w:val="-3"/>
                <w:sz w:val="20"/>
              </w:rPr>
              <w:t xml:space="preserve"> </w:t>
            </w:r>
            <w:r>
              <w:rPr>
                <w:sz w:val="20"/>
              </w:rPr>
              <w:t>cases,</w:t>
            </w:r>
            <w:r>
              <w:rPr>
                <w:spacing w:val="-5"/>
                <w:sz w:val="20"/>
              </w:rPr>
              <w:t xml:space="preserve"> </w:t>
            </w:r>
            <w:r>
              <w:rPr>
                <w:sz w:val="20"/>
              </w:rPr>
              <w:t>be</w:t>
            </w:r>
            <w:r>
              <w:rPr>
                <w:spacing w:val="-3"/>
                <w:sz w:val="20"/>
              </w:rPr>
              <w:t xml:space="preserve"> </w:t>
            </w:r>
            <w:r>
              <w:rPr>
                <w:sz w:val="20"/>
              </w:rPr>
              <w:t>an</w:t>
            </w:r>
            <w:r>
              <w:rPr>
                <w:spacing w:val="-4"/>
                <w:sz w:val="20"/>
              </w:rPr>
              <w:t xml:space="preserve"> </w:t>
            </w:r>
            <w:r>
              <w:rPr>
                <w:sz w:val="20"/>
              </w:rPr>
              <w:t>indicator</w:t>
            </w:r>
            <w:r>
              <w:rPr>
                <w:spacing w:val="-4"/>
                <w:sz w:val="20"/>
              </w:rPr>
              <w:t xml:space="preserve"> </w:t>
            </w:r>
            <w:r>
              <w:rPr>
                <w:sz w:val="20"/>
              </w:rPr>
              <w:t>that</w:t>
            </w:r>
            <w:r>
              <w:rPr>
                <w:spacing w:val="-5"/>
                <w:sz w:val="20"/>
              </w:rPr>
              <w:t xml:space="preserve"> </w:t>
            </w:r>
            <w:r>
              <w:rPr>
                <w:sz w:val="20"/>
              </w:rPr>
              <w:t>a</w:t>
            </w:r>
            <w:r>
              <w:rPr>
                <w:spacing w:val="-3"/>
                <w:sz w:val="20"/>
              </w:rPr>
              <w:t xml:space="preserve"> </w:t>
            </w:r>
            <w:r>
              <w:rPr>
                <w:sz w:val="20"/>
              </w:rPr>
              <w:t>child</w:t>
            </w:r>
            <w:r>
              <w:rPr>
                <w:spacing w:val="-3"/>
                <w:sz w:val="20"/>
              </w:rPr>
              <w:t xml:space="preserve"> </w:t>
            </w:r>
            <w:r>
              <w:rPr>
                <w:sz w:val="20"/>
              </w:rPr>
              <w:t>has suffered or is at risk of suffering exploitation.</w:t>
            </w:r>
          </w:p>
          <w:p w14:paraId="45CC4327" w14:textId="77777777" w:rsidR="00560582" w:rsidRDefault="00B352A6">
            <w:pPr>
              <w:pStyle w:val="TableParagraph"/>
              <w:spacing w:before="119"/>
              <w:ind w:right="128"/>
              <w:rPr>
                <w:sz w:val="20"/>
              </w:rPr>
            </w:pPr>
            <w:r>
              <w:rPr>
                <w:sz w:val="20"/>
              </w:rPr>
              <w:t>Only</w:t>
            </w:r>
            <w:r>
              <w:rPr>
                <w:spacing w:val="-5"/>
                <w:sz w:val="20"/>
              </w:rPr>
              <w:t xml:space="preserve"> </w:t>
            </w:r>
            <w:r>
              <w:rPr>
                <w:sz w:val="20"/>
              </w:rPr>
              <w:t>appropriately</w:t>
            </w:r>
            <w:r>
              <w:rPr>
                <w:spacing w:val="-5"/>
                <w:sz w:val="20"/>
              </w:rPr>
              <w:t xml:space="preserve"> </w:t>
            </w:r>
            <w:r>
              <w:rPr>
                <w:sz w:val="20"/>
              </w:rPr>
              <w:t>trained</w:t>
            </w:r>
            <w:r>
              <w:rPr>
                <w:spacing w:val="-4"/>
                <w:sz w:val="20"/>
              </w:rPr>
              <w:t xml:space="preserve"> </w:t>
            </w:r>
            <w:r>
              <w:rPr>
                <w:sz w:val="20"/>
              </w:rPr>
              <w:t>professionals</w:t>
            </w:r>
            <w:r>
              <w:rPr>
                <w:spacing w:val="-5"/>
                <w:sz w:val="20"/>
              </w:rPr>
              <w:t xml:space="preserve"> </w:t>
            </w:r>
            <w:r>
              <w:rPr>
                <w:sz w:val="20"/>
              </w:rPr>
              <w:t>should</w:t>
            </w:r>
            <w:r>
              <w:rPr>
                <w:spacing w:val="-6"/>
                <w:sz w:val="20"/>
              </w:rPr>
              <w:t xml:space="preserve"> </w:t>
            </w:r>
            <w:r>
              <w:rPr>
                <w:sz w:val="20"/>
              </w:rPr>
              <w:t>attempt</w:t>
            </w:r>
            <w:r>
              <w:rPr>
                <w:spacing w:val="-6"/>
                <w:sz w:val="20"/>
              </w:rPr>
              <w:t xml:space="preserve"> </w:t>
            </w:r>
            <w:r>
              <w:rPr>
                <w:sz w:val="20"/>
              </w:rPr>
              <w:t>to</w:t>
            </w:r>
            <w:r>
              <w:rPr>
                <w:spacing w:val="-4"/>
                <w:sz w:val="20"/>
              </w:rPr>
              <w:t xml:space="preserve"> </w:t>
            </w:r>
            <w:r>
              <w:rPr>
                <w:sz w:val="20"/>
              </w:rPr>
              <w:t>make</w:t>
            </w:r>
            <w:r>
              <w:rPr>
                <w:spacing w:val="-4"/>
                <w:sz w:val="20"/>
              </w:rPr>
              <w:t xml:space="preserve"> </w:t>
            </w:r>
            <w:r>
              <w:rPr>
                <w:sz w:val="20"/>
              </w:rPr>
              <w:t>a</w:t>
            </w:r>
            <w:r>
              <w:rPr>
                <w:spacing w:val="-6"/>
                <w:sz w:val="20"/>
              </w:rPr>
              <w:t xml:space="preserve"> </w:t>
            </w:r>
            <w:r>
              <w:rPr>
                <w:sz w:val="20"/>
              </w:rPr>
              <w:t>diagnosis</w:t>
            </w:r>
            <w:r>
              <w:rPr>
                <w:spacing w:val="-5"/>
                <w:sz w:val="20"/>
              </w:rPr>
              <w:t xml:space="preserve"> </w:t>
            </w:r>
            <w:r>
              <w:rPr>
                <w:sz w:val="20"/>
              </w:rPr>
              <w:t>of a MH problem.</w:t>
            </w:r>
          </w:p>
          <w:p w14:paraId="48390689" w14:textId="77777777" w:rsidR="00560582" w:rsidRDefault="00B352A6">
            <w:pPr>
              <w:pStyle w:val="TableParagraph"/>
              <w:spacing w:before="120"/>
              <w:ind w:right="197"/>
              <w:rPr>
                <w:sz w:val="20"/>
              </w:rPr>
            </w:pPr>
            <w:r>
              <w:rPr>
                <w:sz w:val="20"/>
              </w:rPr>
              <w:t>Education staff are well placed to observe children day-to-day and identify those</w:t>
            </w:r>
            <w:r>
              <w:rPr>
                <w:spacing w:val="-5"/>
                <w:sz w:val="20"/>
              </w:rPr>
              <w:t xml:space="preserve"> </w:t>
            </w:r>
            <w:r>
              <w:rPr>
                <w:sz w:val="20"/>
              </w:rPr>
              <w:t>whose</w:t>
            </w:r>
            <w:r>
              <w:rPr>
                <w:spacing w:val="-5"/>
                <w:sz w:val="20"/>
              </w:rPr>
              <w:t xml:space="preserve"> </w:t>
            </w:r>
            <w:r>
              <w:rPr>
                <w:sz w:val="20"/>
              </w:rPr>
              <w:t>behaviors</w:t>
            </w:r>
            <w:r>
              <w:rPr>
                <w:spacing w:val="-4"/>
                <w:sz w:val="20"/>
              </w:rPr>
              <w:t xml:space="preserve"> </w:t>
            </w:r>
            <w:r>
              <w:rPr>
                <w:sz w:val="20"/>
              </w:rPr>
              <w:t>that</w:t>
            </w:r>
            <w:r>
              <w:rPr>
                <w:spacing w:val="-4"/>
                <w:sz w:val="20"/>
              </w:rPr>
              <w:t xml:space="preserve"> </w:t>
            </w:r>
            <w:r>
              <w:rPr>
                <w:sz w:val="20"/>
              </w:rPr>
              <w:t>suggest</w:t>
            </w:r>
            <w:r>
              <w:rPr>
                <w:spacing w:val="-5"/>
                <w:sz w:val="20"/>
              </w:rPr>
              <w:t xml:space="preserve"> </w:t>
            </w:r>
            <w:r>
              <w:rPr>
                <w:sz w:val="20"/>
              </w:rPr>
              <w:t>they</w:t>
            </w:r>
            <w:r>
              <w:rPr>
                <w:spacing w:val="-4"/>
                <w:sz w:val="20"/>
              </w:rPr>
              <w:t xml:space="preserve"> </w:t>
            </w:r>
            <w:r>
              <w:rPr>
                <w:sz w:val="20"/>
              </w:rPr>
              <w:t>may</w:t>
            </w:r>
            <w:r>
              <w:rPr>
                <w:spacing w:val="-4"/>
                <w:sz w:val="20"/>
              </w:rPr>
              <w:t xml:space="preserve"> </w:t>
            </w:r>
            <w:r>
              <w:rPr>
                <w:sz w:val="20"/>
              </w:rPr>
              <w:t>be</w:t>
            </w:r>
            <w:r>
              <w:rPr>
                <w:spacing w:val="-4"/>
                <w:sz w:val="20"/>
              </w:rPr>
              <w:t xml:space="preserve"> </w:t>
            </w:r>
            <w:r>
              <w:rPr>
                <w:sz w:val="20"/>
              </w:rPr>
              <w:t>experiencing</w:t>
            </w:r>
            <w:r>
              <w:rPr>
                <w:spacing w:val="-6"/>
                <w:sz w:val="20"/>
              </w:rPr>
              <w:t xml:space="preserve"> </w:t>
            </w:r>
            <w:r>
              <w:rPr>
                <w:sz w:val="20"/>
              </w:rPr>
              <w:t>a</w:t>
            </w:r>
            <w:r>
              <w:rPr>
                <w:spacing w:val="-4"/>
                <w:sz w:val="20"/>
              </w:rPr>
              <w:t xml:space="preserve"> </w:t>
            </w:r>
            <w:r>
              <w:rPr>
                <w:sz w:val="20"/>
              </w:rPr>
              <w:t>MH</w:t>
            </w:r>
            <w:r>
              <w:rPr>
                <w:spacing w:val="-4"/>
                <w:sz w:val="20"/>
              </w:rPr>
              <w:t xml:space="preserve"> </w:t>
            </w:r>
            <w:r>
              <w:rPr>
                <w:sz w:val="20"/>
              </w:rPr>
              <w:t>problem or be at risk of developing one.</w:t>
            </w:r>
          </w:p>
          <w:p w14:paraId="4EBC87AA" w14:textId="77777777" w:rsidR="00560582" w:rsidRDefault="00560582">
            <w:pPr>
              <w:pStyle w:val="TableParagraph"/>
              <w:ind w:left="0"/>
              <w:rPr>
                <w:sz w:val="20"/>
              </w:rPr>
            </w:pPr>
          </w:p>
          <w:p w14:paraId="31AD730E" w14:textId="77777777" w:rsidR="00560582" w:rsidRDefault="00560582">
            <w:pPr>
              <w:pStyle w:val="TableParagraph"/>
              <w:spacing w:before="10"/>
              <w:ind w:left="0"/>
              <w:rPr>
                <w:sz w:val="20"/>
              </w:rPr>
            </w:pPr>
          </w:p>
          <w:p w14:paraId="6623A1F2" w14:textId="77777777" w:rsidR="00560582" w:rsidRDefault="00B352A6">
            <w:pPr>
              <w:pStyle w:val="TableParagraph"/>
              <w:rPr>
                <w:sz w:val="20"/>
              </w:rPr>
            </w:pPr>
            <w:hyperlink r:id="rId163">
              <w:r>
                <w:rPr>
                  <w:color w:val="0462C1"/>
                  <w:sz w:val="20"/>
                  <w:u w:val="single" w:color="0462C1"/>
                </w:rPr>
                <w:t>Mental</w:t>
              </w:r>
              <w:r>
                <w:rPr>
                  <w:color w:val="0462C1"/>
                  <w:spacing w:val="-7"/>
                  <w:sz w:val="20"/>
                  <w:u w:val="single" w:color="0462C1"/>
                </w:rPr>
                <w:t xml:space="preserve"> </w:t>
              </w:r>
              <w:r>
                <w:rPr>
                  <w:color w:val="0462C1"/>
                  <w:sz w:val="20"/>
                  <w:u w:val="single" w:color="0462C1"/>
                </w:rPr>
                <w:t>Health</w:t>
              </w:r>
              <w:r>
                <w:rPr>
                  <w:color w:val="0462C1"/>
                  <w:spacing w:val="-6"/>
                  <w:sz w:val="20"/>
                  <w:u w:val="single" w:color="0462C1"/>
                </w:rPr>
                <w:t xml:space="preserve"> </w:t>
              </w:r>
              <w:r>
                <w:rPr>
                  <w:color w:val="0462C1"/>
                  <w:sz w:val="20"/>
                  <w:u w:val="single" w:color="0462C1"/>
                </w:rPr>
                <w:t>First</w:t>
              </w:r>
              <w:r>
                <w:rPr>
                  <w:color w:val="0462C1"/>
                  <w:spacing w:val="-6"/>
                  <w:sz w:val="20"/>
                  <w:u w:val="single" w:color="0462C1"/>
                </w:rPr>
                <w:t xml:space="preserve"> </w:t>
              </w:r>
              <w:r>
                <w:rPr>
                  <w:color w:val="0462C1"/>
                  <w:sz w:val="20"/>
                  <w:u w:val="single" w:color="0462C1"/>
                </w:rPr>
                <w:t>Aid</w:t>
              </w:r>
              <w:r>
                <w:rPr>
                  <w:color w:val="0462C1"/>
                  <w:spacing w:val="-4"/>
                  <w:sz w:val="20"/>
                  <w:u w:val="single" w:color="0462C1"/>
                </w:rPr>
                <w:t xml:space="preserve"> </w:t>
              </w:r>
              <w:r>
                <w:rPr>
                  <w:color w:val="0462C1"/>
                  <w:sz w:val="20"/>
                  <w:u w:val="single" w:color="0462C1"/>
                </w:rPr>
                <w:t>Kit</w:t>
              </w:r>
              <w:r>
                <w:rPr>
                  <w:color w:val="0462C1"/>
                  <w:spacing w:val="-3"/>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pacing w:val="-2"/>
                  <w:sz w:val="20"/>
                  <w:u w:val="single" w:color="0462C1"/>
                </w:rPr>
                <w:t>Childline</w:t>
              </w:r>
            </w:hyperlink>
          </w:p>
          <w:p w14:paraId="0008B428" w14:textId="77777777" w:rsidR="00560582" w:rsidRDefault="00B352A6">
            <w:pPr>
              <w:pStyle w:val="TableParagraph"/>
              <w:spacing w:before="120"/>
              <w:rPr>
                <w:sz w:val="20"/>
              </w:rPr>
            </w:pPr>
            <w:hyperlink r:id="rId164">
              <w:r>
                <w:rPr>
                  <w:color w:val="0462C1"/>
                  <w:sz w:val="20"/>
                  <w:u w:val="single" w:color="0462C1"/>
                </w:rPr>
                <w:t>Introducing</w:t>
              </w:r>
              <w:r>
                <w:rPr>
                  <w:color w:val="0462C1"/>
                  <w:spacing w:val="-4"/>
                  <w:sz w:val="20"/>
                  <w:u w:val="single" w:color="0462C1"/>
                </w:rPr>
                <w:t xml:space="preserve"> </w:t>
              </w:r>
              <w:r>
                <w:rPr>
                  <w:color w:val="0462C1"/>
                  <w:sz w:val="20"/>
                  <w:u w:val="single" w:color="0462C1"/>
                </w:rPr>
                <w:t>the</w:t>
              </w:r>
              <w:r>
                <w:rPr>
                  <w:color w:val="0462C1"/>
                  <w:spacing w:val="-3"/>
                  <w:sz w:val="20"/>
                  <w:u w:val="single" w:color="0462C1"/>
                </w:rPr>
                <w:t xml:space="preserve"> </w:t>
              </w:r>
              <w:r>
                <w:rPr>
                  <w:color w:val="0462C1"/>
                  <w:sz w:val="20"/>
                  <w:u w:val="single" w:color="0462C1"/>
                </w:rPr>
                <w:t>Sandbox:</w:t>
              </w:r>
              <w:r>
                <w:rPr>
                  <w:color w:val="0462C1"/>
                  <w:spacing w:val="-5"/>
                  <w:sz w:val="20"/>
                  <w:u w:val="single" w:color="0462C1"/>
                </w:rPr>
                <w:t xml:space="preserve"> </w:t>
              </w:r>
              <w:r>
                <w:rPr>
                  <w:color w:val="0462C1"/>
                  <w:sz w:val="20"/>
                  <w:u w:val="single" w:color="0462C1"/>
                </w:rPr>
                <w:t>New</w:t>
              </w:r>
              <w:r>
                <w:rPr>
                  <w:color w:val="0462C1"/>
                  <w:spacing w:val="-5"/>
                  <w:sz w:val="20"/>
                  <w:u w:val="single" w:color="0462C1"/>
                </w:rPr>
                <w:t xml:space="preserve"> </w:t>
              </w:r>
              <w:r>
                <w:rPr>
                  <w:color w:val="0462C1"/>
                  <w:sz w:val="20"/>
                  <w:u w:val="single" w:color="0462C1"/>
                </w:rPr>
                <w:t>online</w:t>
              </w:r>
              <w:r>
                <w:rPr>
                  <w:color w:val="0462C1"/>
                  <w:spacing w:val="-4"/>
                  <w:sz w:val="20"/>
                  <w:u w:val="single" w:color="0462C1"/>
                </w:rPr>
                <w:t xml:space="preserve"> </w:t>
              </w:r>
              <w:r>
                <w:rPr>
                  <w:color w:val="0462C1"/>
                  <w:sz w:val="20"/>
                  <w:u w:val="single" w:color="0462C1"/>
                </w:rPr>
                <w:t>mental</w:t>
              </w:r>
              <w:r>
                <w:rPr>
                  <w:color w:val="0462C1"/>
                  <w:spacing w:val="-4"/>
                  <w:sz w:val="20"/>
                  <w:u w:val="single" w:color="0462C1"/>
                </w:rPr>
                <w:t xml:space="preserve"> </w:t>
              </w:r>
              <w:r>
                <w:rPr>
                  <w:color w:val="0462C1"/>
                  <w:sz w:val="20"/>
                  <w:u w:val="single" w:color="0462C1"/>
                </w:rPr>
                <w:t>health</w:t>
              </w:r>
              <w:r>
                <w:rPr>
                  <w:color w:val="0462C1"/>
                  <w:spacing w:val="-5"/>
                  <w:sz w:val="20"/>
                  <w:u w:val="single" w:color="0462C1"/>
                </w:rPr>
                <w:t xml:space="preserve"> </w:t>
              </w:r>
              <w:r>
                <w:rPr>
                  <w:color w:val="0462C1"/>
                  <w:sz w:val="20"/>
                  <w:u w:val="single" w:color="0462C1"/>
                </w:rPr>
                <w:t>digital</w:t>
              </w:r>
              <w:r>
                <w:rPr>
                  <w:color w:val="0462C1"/>
                  <w:spacing w:val="-6"/>
                  <w:sz w:val="20"/>
                  <w:u w:val="single" w:color="0462C1"/>
                </w:rPr>
                <w:t xml:space="preserve"> </w:t>
              </w:r>
              <w:r>
                <w:rPr>
                  <w:color w:val="0462C1"/>
                  <w:sz w:val="20"/>
                  <w:u w:val="single" w:color="0462C1"/>
                </w:rPr>
                <w:t>advice</w:t>
              </w:r>
              <w:r>
                <w:rPr>
                  <w:color w:val="0462C1"/>
                  <w:spacing w:val="-5"/>
                  <w:sz w:val="20"/>
                  <w:u w:val="single" w:color="0462C1"/>
                </w:rPr>
                <w:t xml:space="preserve"> </w:t>
              </w:r>
              <w:r>
                <w:rPr>
                  <w:color w:val="0462C1"/>
                  <w:sz w:val="20"/>
                  <w:u w:val="single" w:color="0462C1"/>
                </w:rPr>
                <w:t>and</w:t>
              </w:r>
              <w:r>
                <w:rPr>
                  <w:color w:val="0462C1"/>
                  <w:spacing w:val="-5"/>
                  <w:sz w:val="20"/>
                  <w:u w:val="single" w:color="0462C1"/>
                </w:rPr>
                <w:t xml:space="preserve"> </w:t>
              </w:r>
              <w:r>
                <w:rPr>
                  <w:color w:val="0462C1"/>
                  <w:sz w:val="20"/>
                  <w:u w:val="single" w:color="0462C1"/>
                </w:rPr>
                <w:t>guidance</w:t>
              </w:r>
            </w:hyperlink>
            <w:r>
              <w:rPr>
                <w:color w:val="0462C1"/>
                <w:sz w:val="20"/>
              </w:rPr>
              <w:t xml:space="preserve"> </w:t>
            </w:r>
            <w:hyperlink r:id="rId165">
              <w:r>
                <w:rPr>
                  <w:color w:val="0462C1"/>
                  <w:sz w:val="20"/>
                  <w:u w:val="single" w:color="0462C1"/>
                </w:rPr>
                <w:t>service for 10-25s - Wakefield Grid for Learning (thegrid.org.uk)</w:t>
              </w:r>
            </w:hyperlink>
          </w:p>
        </w:tc>
      </w:tr>
      <w:tr w:rsidR="00560582" w14:paraId="4376212C" w14:textId="77777777">
        <w:trPr>
          <w:trHeight w:val="2772"/>
        </w:trPr>
        <w:tc>
          <w:tcPr>
            <w:tcW w:w="2405" w:type="dxa"/>
            <w:shd w:val="clear" w:color="auto" w:fill="F1F1F1"/>
          </w:tcPr>
          <w:p w14:paraId="7913C458" w14:textId="77777777" w:rsidR="00560582" w:rsidRDefault="00B352A6">
            <w:pPr>
              <w:pStyle w:val="TableParagraph"/>
              <w:ind w:left="107" w:right="332"/>
              <w:jc w:val="both"/>
              <w:rPr>
                <w:b/>
                <w:sz w:val="20"/>
              </w:rPr>
            </w:pPr>
            <w:r>
              <w:rPr>
                <w:b/>
                <w:sz w:val="20"/>
              </w:rPr>
              <w:t>Modern Slavery and the</w:t>
            </w:r>
            <w:r>
              <w:rPr>
                <w:b/>
                <w:spacing w:val="-14"/>
                <w:sz w:val="20"/>
              </w:rPr>
              <w:t xml:space="preserve"> </w:t>
            </w:r>
            <w:r>
              <w:rPr>
                <w:b/>
                <w:sz w:val="20"/>
              </w:rPr>
              <w:t>National</w:t>
            </w:r>
            <w:r>
              <w:rPr>
                <w:b/>
                <w:spacing w:val="-14"/>
                <w:sz w:val="20"/>
              </w:rPr>
              <w:t xml:space="preserve"> </w:t>
            </w:r>
            <w:r>
              <w:rPr>
                <w:b/>
                <w:sz w:val="20"/>
              </w:rPr>
              <w:t xml:space="preserve">Referral </w:t>
            </w:r>
            <w:r>
              <w:rPr>
                <w:b/>
                <w:spacing w:val="-2"/>
                <w:sz w:val="20"/>
              </w:rPr>
              <w:t>Mechanism</w:t>
            </w:r>
          </w:p>
        </w:tc>
        <w:tc>
          <w:tcPr>
            <w:tcW w:w="7230" w:type="dxa"/>
          </w:tcPr>
          <w:p w14:paraId="06604BC0" w14:textId="77777777" w:rsidR="00560582" w:rsidRDefault="00B352A6">
            <w:pPr>
              <w:pStyle w:val="TableParagraph"/>
              <w:ind w:right="105"/>
              <w:rPr>
                <w:sz w:val="20"/>
              </w:rPr>
            </w:pPr>
            <w:r>
              <w:rPr>
                <w:sz w:val="20"/>
              </w:rPr>
              <w:t>Modern</w:t>
            </w:r>
            <w:r>
              <w:rPr>
                <w:spacing w:val="-7"/>
                <w:sz w:val="20"/>
              </w:rPr>
              <w:t xml:space="preserve"> </w:t>
            </w:r>
            <w:r>
              <w:rPr>
                <w:sz w:val="20"/>
              </w:rPr>
              <w:t>slavery</w:t>
            </w:r>
            <w:r>
              <w:rPr>
                <w:spacing w:val="-5"/>
                <w:sz w:val="20"/>
              </w:rPr>
              <w:t xml:space="preserve"> </w:t>
            </w:r>
            <w:r>
              <w:rPr>
                <w:sz w:val="20"/>
              </w:rPr>
              <w:t>encompasses</w:t>
            </w:r>
            <w:r>
              <w:rPr>
                <w:spacing w:val="-6"/>
                <w:sz w:val="20"/>
              </w:rPr>
              <w:t xml:space="preserve"> </w:t>
            </w:r>
            <w:r>
              <w:rPr>
                <w:sz w:val="20"/>
              </w:rPr>
              <w:t>human</w:t>
            </w:r>
            <w:r>
              <w:rPr>
                <w:spacing w:val="-7"/>
                <w:sz w:val="20"/>
              </w:rPr>
              <w:t xml:space="preserve"> </w:t>
            </w:r>
            <w:r>
              <w:rPr>
                <w:sz w:val="20"/>
              </w:rPr>
              <w:t>trafficking</w:t>
            </w:r>
            <w:r>
              <w:rPr>
                <w:spacing w:val="-7"/>
                <w:sz w:val="20"/>
              </w:rPr>
              <w:t xml:space="preserve"> </w:t>
            </w:r>
            <w:r>
              <w:rPr>
                <w:sz w:val="20"/>
              </w:rPr>
              <w:t>and</w:t>
            </w:r>
            <w:r>
              <w:rPr>
                <w:spacing w:val="-7"/>
                <w:sz w:val="20"/>
              </w:rPr>
              <w:t xml:space="preserve"> </w:t>
            </w:r>
            <w:r>
              <w:rPr>
                <w:sz w:val="20"/>
              </w:rPr>
              <w:t>slavery,</w:t>
            </w:r>
            <w:r>
              <w:rPr>
                <w:spacing w:val="-7"/>
                <w:sz w:val="20"/>
              </w:rPr>
              <w:t xml:space="preserve"> </w:t>
            </w:r>
            <w:r>
              <w:rPr>
                <w:sz w:val="20"/>
              </w:rPr>
              <w:t>servitude</w:t>
            </w:r>
            <w:r>
              <w:rPr>
                <w:spacing w:val="-5"/>
                <w:sz w:val="20"/>
              </w:rPr>
              <w:t xml:space="preserve"> </w:t>
            </w:r>
            <w:r>
              <w:rPr>
                <w:sz w:val="20"/>
              </w:rPr>
              <w:t>and forced or compulsory labour. Exploitation can take many forms, including:</w:t>
            </w:r>
          </w:p>
          <w:p w14:paraId="3746A7E4" w14:textId="77777777" w:rsidR="00560582" w:rsidRDefault="00B352A6">
            <w:pPr>
              <w:pStyle w:val="TableParagraph"/>
              <w:numPr>
                <w:ilvl w:val="0"/>
                <w:numId w:val="6"/>
              </w:numPr>
              <w:tabs>
                <w:tab w:val="left" w:pos="828"/>
              </w:tabs>
              <w:spacing w:before="119" w:line="262" w:lineRule="exact"/>
              <w:ind w:hanging="360"/>
              <w:rPr>
                <w:sz w:val="20"/>
              </w:rPr>
            </w:pPr>
            <w:r>
              <w:rPr>
                <w:sz w:val="20"/>
              </w:rPr>
              <w:t>sexual</w:t>
            </w:r>
            <w:r>
              <w:rPr>
                <w:spacing w:val="-9"/>
                <w:sz w:val="20"/>
              </w:rPr>
              <w:t xml:space="preserve"> </w:t>
            </w:r>
            <w:r>
              <w:rPr>
                <w:spacing w:val="-2"/>
                <w:sz w:val="20"/>
              </w:rPr>
              <w:t>exploitation</w:t>
            </w:r>
          </w:p>
          <w:p w14:paraId="2CA3B6F0" w14:textId="77777777" w:rsidR="00560582" w:rsidRDefault="00B352A6">
            <w:pPr>
              <w:pStyle w:val="TableParagraph"/>
              <w:numPr>
                <w:ilvl w:val="0"/>
                <w:numId w:val="6"/>
              </w:numPr>
              <w:tabs>
                <w:tab w:val="left" w:pos="828"/>
              </w:tabs>
              <w:spacing w:line="258" w:lineRule="exact"/>
              <w:ind w:hanging="360"/>
              <w:rPr>
                <w:sz w:val="20"/>
              </w:rPr>
            </w:pPr>
            <w:r>
              <w:rPr>
                <w:sz w:val="20"/>
              </w:rPr>
              <w:t>forced</w:t>
            </w:r>
            <w:r>
              <w:rPr>
                <w:spacing w:val="-8"/>
                <w:sz w:val="20"/>
              </w:rPr>
              <w:t xml:space="preserve"> </w:t>
            </w:r>
            <w:r>
              <w:rPr>
                <w:sz w:val="20"/>
              </w:rPr>
              <w:t>labour,</w:t>
            </w:r>
            <w:r>
              <w:rPr>
                <w:spacing w:val="-7"/>
                <w:sz w:val="20"/>
              </w:rPr>
              <w:t xml:space="preserve"> </w:t>
            </w:r>
            <w:r>
              <w:rPr>
                <w:sz w:val="20"/>
              </w:rPr>
              <w:t>slavery</w:t>
            </w:r>
            <w:r>
              <w:rPr>
                <w:spacing w:val="-5"/>
                <w:sz w:val="20"/>
              </w:rPr>
              <w:t xml:space="preserve"> </w:t>
            </w:r>
            <w:r>
              <w:rPr>
                <w:sz w:val="20"/>
              </w:rPr>
              <w:t>and</w:t>
            </w:r>
            <w:r>
              <w:rPr>
                <w:spacing w:val="-6"/>
                <w:sz w:val="20"/>
              </w:rPr>
              <w:t xml:space="preserve"> </w:t>
            </w:r>
            <w:r>
              <w:rPr>
                <w:spacing w:val="-2"/>
                <w:sz w:val="20"/>
              </w:rPr>
              <w:t>servitude</w:t>
            </w:r>
          </w:p>
          <w:p w14:paraId="1FADD840" w14:textId="77777777" w:rsidR="00560582" w:rsidRDefault="00B352A6">
            <w:pPr>
              <w:pStyle w:val="TableParagraph"/>
              <w:numPr>
                <w:ilvl w:val="0"/>
                <w:numId w:val="6"/>
              </w:numPr>
              <w:tabs>
                <w:tab w:val="left" w:pos="828"/>
              </w:tabs>
              <w:spacing w:line="258" w:lineRule="exact"/>
              <w:ind w:hanging="360"/>
              <w:rPr>
                <w:sz w:val="20"/>
              </w:rPr>
            </w:pPr>
            <w:r>
              <w:rPr>
                <w:sz w:val="20"/>
              </w:rPr>
              <w:t>forced</w:t>
            </w:r>
            <w:r>
              <w:rPr>
                <w:spacing w:val="-8"/>
                <w:sz w:val="20"/>
              </w:rPr>
              <w:t xml:space="preserve"> </w:t>
            </w:r>
            <w:r>
              <w:rPr>
                <w:spacing w:val="-2"/>
                <w:sz w:val="20"/>
              </w:rPr>
              <w:t>criminality</w:t>
            </w:r>
          </w:p>
          <w:p w14:paraId="6B4DD887" w14:textId="77777777" w:rsidR="00560582" w:rsidRDefault="00B352A6">
            <w:pPr>
              <w:pStyle w:val="TableParagraph"/>
              <w:numPr>
                <w:ilvl w:val="0"/>
                <w:numId w:val="6"/>
              </w:numPr>
              <w:tabs>
                <w:tab w:val="left" w:pos="828"/>
              </w:tabs>
              <w:spacing w:line="259" w:lineRule="exact"/>
              <w:ind w:hanging="360"/>
              <w:rPr>
                <w:sz w:val="20"/>
              </w:rPr>
            </w:pPr>
            <w:r>
              <w:rPr>
                <w:sz w:val="20"/>
              </w:rPr>
              <w:t>the</w:t>
            </w:r>
            <w:r>
              <w:rPr>
                <w:spacing w:val="-7"/>
                <w:sz w:val="20"/>
              </w:rPr>
              <w:t xml:space="preserve"> </w:t>
            </w:r>
            <w:r>
              <w:rPr>
                <w:sz w:val="20"/>
              </w:rPr>
              <w:t>removal</w:t>
            </w:r>
            <w:r>
              <w:rPr>
                <w:spacing w:val="-5"/>
                <w:sz w:val="20"/>
              </w:rPr>
              <w:t xml:space="preserve"> </w:t>
            </w:r>
            <w:r>
              <w:rPr>
                <w:sz w:val="20"/>
              </w:rPr>
              <w:t>of</w:t>
            </w:r>
            <w:r>
              <w:rPr>
                <w:spacing w:val="-4"/>
                <w:sz w:val="20"/>
              </w:rPr>
              <w:t xml:space="preserve"> </w:t>
            </w:r>
            <w:r>
              <w:rPr>
                <w:spacing w:val="-2"/>
                <w:sz w:val="20"/>
              </w:rPr>
              <w:t>organs.</w:t>
            </w:r>
          </w:p>
          <w:p w14:paraId="2478A59C" w14:textId="77777777" w:rsidR="00560582" w:rsidRDefault="00B352A6">
            <w:pPr>
              <w:pStyle w:val="TableParagraph"/>
              <w:rPr>
                <w:sz w:val="20"/>
              </w:rPr>
            </w:pPr>
            <w:r>
              <w:rPr>
                <w:sz w:val="20"/>
              </w:rPr>
              <w:t>Further information on the signs that someone may be a victim of modern slavery,</w:t>
            </w:r>
            <w:r>
              <w:rPr>
                <w:spacing w:val="-4"/>
                <w:sz w:val="20"/>
              </w:rPr>
              <w:t xml:space="preserve"> </w:t>
            </w:r>
            <w:r>
              <w:rPr>
                <w:sz w:val="20"/>
              </w:rPr>
              <w:t>the</w:t>
            </w:r>
            <w:r>
              <w:rPr>
                <w:spacing w:val="-4"/>
                <w:sz w:val="20"/>
              </w:rPr>
              <w:t xml:space="preserve"> </w:t>
            </w:r>
            <w:r>
              <w:rPr>
                <w:sz w:val="20"/>
              </w:rPr>
              <w:t>support</w:t>
            </w:r>
            <w:r>
              <w:rPr>
                <w:spacing w:val="-1"/>
                <w:sz w:val="20"/>
              </w:rPr>
              <w:t xml:space="preserve"> </w:t>
            </w:r>
            <w:r>
              <w:rPr>
                <w:sz w:val="20"/>
              </w:rPr>
              <w:t>available</w:t>
            </w:r>
            <w:r>
              <w:rPr>
                <w:spacing w:val="-4"/>
                <w:sz w:val="20"/>
              </w:rPr>
              <w:t xml:space="preserve"> </w:t>
            </w:r>
            <w:r>
              <w:rPr>
                <w:sz w:val="20"/>
              </w:rPr>
              <w:t>to</w:t>
            </w:r>
            <w:r>
              <w:rPr>
                <w:spacing w:val="-4"/>
                <w:sz w:val="20"/>
              </w:rPr>
              <w:t xml:space="preserve"> </w:t>
            </w:r>
            <w:r>
              <w:rPr>
                <w:sz w:val="20"/>
              </w:rPr>
              <w:t>victims</w:t>
            </w:r>
            <w:r>
              <w:rPr>
                <w:spacing w:val="-3"/>
                <w:sz w:val="20"/>
              </w:rPr>
              <w:t xml:space="preserve"> </w:t>
            </w:r>
            <w:r>
              <w:rPr>
                <w:sz w:val="20"/>
              </w:rPr>
              <w:t>and</w:t>
            </w:r>
            <w:r>
              <w:rPr>
                <w:spacing w:val="-2"/>
                <w:sz w:val="20"/>
              </w:rPr>
              <w:t xml:space="preserve"> </w:t>
            </w:r>
            <w:r>
              <w:rPr>
                <w:sz w:val="20"/>
              </w:rPr>
              <w:t>how</w:t>
            </w:r>
            <w:r>
              <w:rPr>
                <w:spacing w:val="-4"/>
                <w:sz w:val="20"/>
              </w:rPr>
              <w:t xml:space="preserve"> </w:t>
            </w:r>
            <w:r>
              <w:rPr>
                <w:sz w:val="20"/>
              </w:rPr>
              <w:t>to</w:t>
            </w:r>
            <w:r>
              <w:rPr>
                <w:spacing w:val="-5"/>
                <w:sz w:val="20"/>
              </w:rPr>
              <w:t xml:space="preserve"> </w:t>
            </w:r>
            <w:r>
              <w:rPr>
                <w:sz w:val="20"/>
              </w:rPr>
              <w:t>refer</w:t>
            </w:r>
            <w:r>
              <w:rPr>
                <w:spacing w:val="-4"/>
                <w:sz w:val="20"/>
              </w:rPr>
              <w:t xml:space="preserve"> </w:t>
            </w:r>
            <w:r>
              <w:rPr>
                <w:sz w:val="20"/>
              </w:rPr>
              <w:t>them</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NRM</w:t>
            </w:r>
            <w:r>
              <w:rPr>
                <w:spacing w:val="-2"/>
                <w:sz w:val="20"/>
              </w:rPr>
              <w:t xml:space="preserve"> </w:t>
            </w:r>
            <w:r>
              <w:rPr>
                <w:sz w:val="20"/>
              </w:rPr>
              <w:t>is available in Statutory Guidance.</w:t>
            </w:r>
          </w:p>
        </w:tc>
      </w:tr>
    </w:tbl>
    <w:p w14:paraId="25E3641C" w14:textId="77777777" w:rsidR="00560582" w:rsidRDefault="00560582">
      <w:pPr>
        <w:pStyle w:val="TableParagraph"/>
        <w:rPr>
          <w:sz w:val="20"/>
        </w:rPr>
        <w:sectPr w:rsidR="00560582">
          <w:type w:val="continuous"/>
          <w:pgSz w:w="11910" w:h="16840"/>
          <w:pgMar w:top="1400" w:right="283" w:bottom="961" w:left="425" w:header="0" w:footer="90"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6B9722B9" w14:textId="77777777">
        <w:trPr>
          <w:trHeight w:val="1509"/>
        </w:trPr>
        <w:tc>
          <w:tcPr>
            <w:tcW w:w="2405" w:type="dxa"/>
            <w:shd w:val="clear" w:color="auto" w:fill="F1F1F1"/>
          </w:tcPr>
          <w:p w14:paraId="1F8458D2" w14:textId="77777777" w:rsidR="00560582" w:rsidRDefault="00560582">
            <w:pPr>
              <w:pStyle w:val="TableParagraph"/>
              <w:ind w:left="0"/>
              <w:rPr>
                <w:rFonts w:ascii="Times New Roman"/>
                <w:sz w:val="18"/>
              </w:rPr>
            </w:pPr>
          </w:p>
        </w:tc>
        <w:tc>
          <w:tcPr>
            <w:tcW w:w="7230" w:type="dxa"/>
          </w:tcPr>
          <w:p w14:paraId="3350312E" w14:textId="77777777" w:rsidR="00560582" w:rsidRDefault="00B352A6">
            <w:pPr>
              <w:pStyle w:val="TableParagraph"/>
              <w:spacing w:line="229" w:lineRule="exact"/>
              <w:rPr>
                <w:sz w:val="20"/>
              </w:rPr>
            </w:pPr>
            <w:hyperlink r:id="rId166">
              <w:r>
                <w:rPr>
                  <w:color w:val="0462C1"/>
                  <w:sz w:val="20"/>
                  <w:u w:val="single" w:color="0462C1"/>
                </w:rPr>
                <w:t>Modern</w:t>
              </w:r>
              <w:r>
                <w:rPr>
                  <w:color w:val="0462C1"/>
                  <w:spacing w:val="-7"/>
                  <w:sz w:val="20"/>
                  <w:u w:val="single" w:color="0462C1"/>
                </w:rPr>
                <w:t xml:space="preserve"> </w:t>
              </w:r>
              <w:r>
                <w:rPr>
                  <w:color w:val="0462C1"/>
                  <w:sz w:val="20"/>
                  <w:u w:val="single" w:color="0462C1"/>
                </w:rPr>
                <w:t>slavery:</w:t>
              </w:r>
              <w:r>
                <w:rPr>
                  <w:color w:val="0462C1"/>
                  <w:spacing w:val="-7"/>
                  <w:sz w:val="20"/>
                  <w:u w:val="single" w:color="0462C1"/>
                </w:rPr>
                <w:t xml:space="preserve"> </w:t>
              </w:r>
              <w:r>
                <w:rPr>
                  <w:color w:val="0462C1"/>
                  <w:sz w:val="20"/>
                  <w:u w:val="single" w:color="0462C1"/>
                </w:rPr>
                <w:t>how</w:t>
              </w:r>
              <w:r>
                <w:rPr>
                  <w:color w:val="0462C1"/>
                  <w:spacing w:val="-7"/>
                  <w:sz w:val="20"/>
                  <w:u w:val="single" w:color="0462C1"/>
                </w:rPr>
                <w:t xml:space="preserve"> </w:t>
              </w:r>
              <w:r>
                <w:rPr>
                  <w:color w:val="0462C1"/>
                  <w:sz w:val="20"/>
                  <w:u w:val="single" w:color="0462C1"/>
                </w:rPr>
                <w:t>to</w:t>
              </w:r>
              <w:r>
                <w:rPr>
                  <w:color w:val="0462C1"/>
                  <w:spacing w:val="-7"/>
                  <w:sz w:val="20"/>
                  <w:u w:val="single" w:color="0462C1"/>
                </w:rPr>
                <w:t xml:space="preserve"> </w:t>
              </w:r>
              <w:r>
                <w:rPr>
                  <w:color w:val="0462C1"/>
                  <w:sz w:val="20"/>
                  <w:u w:val="single" w:color="0462C1"/>
                </w:rPr>
                <w:t>identify</w:t>
              </w:r>
              <w:r>
                <w:rPr>
                  <w:color w:val="0462C1"/>
                  <w:spacing w:val="-6"/>
                  <w:sz w:val="20"/>
                  <w:u w:val="single" w:color="0462C1"/>
                </w:rPr>
                <w:t xml:space="preserve"> </w:t>
              </w:r>
              <w:r>
                <w:rPr>
                  <w:color w:val="0462C1"/>
                  <w:sz w:val="20"/>
                  <w:u w:val="single" w:color="0462C1"/>
                </w:rPr>
                <w:t>and</w:t>
              </w:r>
              <w:r>
                <w:rPr>
                  <w:color w:val="0462C1"/>
                  <w:spacing w:val="-7"/>
                  <w:sz w:val="20"/>
                  <w:u w:val="single" w:color="0462C1"/>
                </w:rPr>
                <w:t xml:space="preserve"> </w:t>
              </w:r>
              <w:r>
                <w:rPr>
                  <w:color w:val="0462C1"/>
                  <w:sz w:val="20"/>
                  <w:u w:val="single" w:color="0462C1"/>
                </w:rPr>
                <w:t>support</w:t>
              </w:r>
              <w:r>
                <w:rPr>
                  <w:color w:val="0462C1"/>
                  <w:spacing w:val="-7"/>
                  <w:sz w:val="20"/>
                  <w:u w:val="single" w:color="0462C1"/>
                </w:rPr>
                <w:t xml:space="preserve"> </w:t>
              </w:r>
              <w:r>
                <w:rPr>
                  <w:color w:val="0462C1"/>
                  <w:sz w:val="20"/>
                  <w:u w:val="single" w:color="0462C1"/>
                </w:rPr>
                <w:t>victims</w:t>
              </w:r>
              <w:r>
                <w:rPr>
                  <w:color w:val="0462C1"/>
                  <w:spacing w:val="-1"/>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GOV.UK</w:t>
              </w:r>
              <w:r>
                <w:rPr>
                  <w:color w:val="0462C1"/>
                  <w:spacing w:val="-6"/>
                  <w:sz w:val="20"/>
                  <w:u w:val="single" w:color="0462C1"/>
                </w:rPr>
                <w:t xml:space="preserve"> </w:t>
              </w:r>
              <w:r>
                <w:rPr>
                  <w:color w:val="0462C1"/>
                  <w:spacing w:val="-2"/>
                  <w:sz w:val="20"/>
                  <w:u w:val="single" w:color="0462C1"/>
                </w:rPr>
                <w:t>(www.gov.uk)</w:t>
              </w:r>
            </w:hyperlink>
          </w:p>
          <w:p w14:paraId="267B70BA" w14:textId="77777777" w:rsidR="00560582" w:rsidRDefault="00B352A6">
            <w:pPr>
              <w:pStyle w:val="TableParagraph"/>
              <w:spacing w:before="121"/>
              <w:rPr>
                <w:sz w:val="20"/>
              </w:rPr>
            </w:pPr>
            <w:hyperlink r:id="rId167">
              <w:r>
                <w:rPr>
                  <w:color w:val="0462C1"/>
                  <w:sz w:val="20"/>
                  <w:u w:val="single" w:color="0462C1"/>
                </w:rPr>
                <w:t>Wakefield</w:t>
              </w:r>
              <w:r>
                <w:rPr>
                  <w:color w:val="0462C1"/>
                  <w:spacing w:val="-6"/>
                  <w:sz w:val="20"/>
                  <w:u w:val="single" w:color="0462C1"/>
                </w:rPr>
                <w:t xml:space="preserve"> </w:t>
              </w:r>
              <w:r>
                <w:rPr>
                  <w:color w:val="0462C1"/>
                  <w:sz w:val="20"/>
                  <w:u w:val="single" w:color="0462C1"/>
                </w:rPr>
                <w:t>Modern</w:t>
              </w:r>
              <w:r>
                <w:rPr>
                  <w:color w:val="0462C1"/>
                  <w:spacing w:val="-7"/>
                  <w:sz w:val="20"/>
                  <w:u w:val="single" w:color="0462C1"/>
                </w:rPr>
                <w:t xml:space="preserve"> </w:t>
              </w:r>
              <w:r>
                <w:rPr>
                  <w:color w:val="0462C1"/>
                  <w:sz w:val="20"/>
                  <w:u w:val="single" w:color="0462C1"/>
                </w:rPr>
                <w:t>Slavery</w:t>
              </w:r>
              <w:r>
                <w:rPr>
                  <w:color w:val="0462C1"/>
                  <w:spacing w:val="-3"/>
                  <w:sz w:val="20"/>
                  <w:u w:val="single" w:color="0462C1"/>
                </w:rPr>
                <w:t xml:space="preserve"> </w:t>
              </w:r>
              <w:r>
                <w:rPr>
                  <w:color w:val="0462C1"/>
                  <w:sz w:val="20"/>
                  <w:u w:val="single" w:color="0462C1"/>
                </w:rPr>
                <w:t>Partnership</w:t>
              </w:r>
              <w:r>
                <w:rPr>
                  <w:color w:val="0462C1"/>
                  <w:spacing w:val="-5"/>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z w:val="20"/>
                  <w:u w:val="single" w:color="0462C1"/>
                </w:rPr>
                <w:t>Wakefield</w:t>
              </w:r>
              <w:r>
                <w:rPr>
                  <w:color w:val="0462C1"/>
                  <w:spacing w:val="-7"/>
                  <w:sz w:val="20"/>
                  <w:u w:val="single" w:color="0462C1"/>
                </w:rPr>
                <w:t xml:space="preserve"> </w:t>
              </w:r>
              <w:r>
                <w:rPr>
                  <w:color w:val="0462C1"/>
                  <w:sz w:val="20"/>
                  <w:u w:val="single" w:color="0462C1"/>
                </w:rPr>
                <w:t>Grid</w:t>
              </w:r>
              <w:r>
                <w:rPr>
                  <w:color w:val="0462C1"/>
                  <w:spacing w:val="-7"/>
                  <w:sz w:val="20"/>
                  <w:u w:val="single" w:color="0462C1"/>
                </w:rPr>
                <w:t xml:space="preserve"> </w:t>
              </w:r>
              <w:r>
                <w:rPr>
                  <w:color w:val="0462C1"/>
                  <w:sz w:val="20"/>
                  <w:u w:val="single" w:color="0462C1"/>
                </w:rPr>
                <w:t>for</w:t>
              </w:r>
              <w:r>
                <w:rPr>
                  <w:color w:val="0462C1"/>
                  <w:spacing w:val="-7"/>
                  <w:sz w:val="20"/>
                  <w:u w:val="single" w:color="0462C1"/>
                </w:rPr>
                <w:t xml:space="preserve"> </w:t>
              </w:r>
              <w:r>
                <w:rPr>
                  <w:color w:val="0462C1"/>
                  <w:sz w:val="20"/>
                  <w:u w:val="single" w:color="0462C1"/>
                </w:rPr>
                <w:t>Learning</w:t>
              </w:r>
            </w:hyperlink>
            <w:r>
              <w:rPr>
                <w:color w:val="0462C1"/>
                <w:sz w:val="20"/>
              </w:rPr>
              <w:t xml:space="preserve"> </w:t>
            </w:r>
            <w:hyperlink r:id="rId168">
              <w:r>
                <w:rPr>
                  <w:color w:val="0462C1"/>
                  <w:spacing w:val="-2"/>
                  <w:sz w:val="20"/>
                  <w:u w:val="single" w:color="0462C1"/>
                </w:rPr>
                <w:t>(thegrid.org.uk)</w:t>
              </w:r>
            </w:hyperlink>
          </w:p>
          <w:p w14:paraId="68A06031" w14:textId="77777777" w:rsidR="00560582" w:rsidRDefault="00B352A6">
            <w:pPr>
              <w:pStyle w:val="TableParagraph"/>
              <w:spacing w:before="118"/>
              <w:rPr>
                <w:sz w:val="20"/>
              </w:rPr>
            </w:pPr>
            <w:hyperlink r:id="rId169">
              <w:r>
                <w:rPr>
                  <w:color w:val="0462C1"/>
                  <w:sz w:val="20"/>
                  <w:u w:val="single" w:color="0462C1"/>
                </w:rPr>
                <w:t>Safeguarding</w:t>
              </w:r>
              <w:r>
                <w:rPr>
                  <w:color w:val="0462C1"/>
                  <w:spacing w:val="-6"/>
                  <w:sz w:val="20"/>
                  <w:u w:val="single" w:color="0462C1"/>
                </w:rPr>
                <w:t xml:space="preserve"> </w:t>
              </w:r>
              <w:r>
                <w:rPr>
                  <w:color w:val="0462C1"/>
                  <w:sz w:val="20"/>
                  <w:u w:val="single" w:color="0462C1"/>
                </w:rPr>
                <w:t>Children</w:t>
              </w:r>
              <w:r>
                <w:rPr>
                  <w:color w:val="0462C1"/>
                  <w:spacing w:val="-4"/>
                  <w:sz w:val="20"/>
                  <w:u w:val="single" w:color="0462C1"/>
                </w:rPr>
                <w:t xml:space="preserve"> </w:t>
              </w:r>
              <w:r>
                <w:rPr>
                  <w:color w:val="0462C1"/>
                  <w:sz w:val="20"/>
                  <w:u w:val="single" w:color="0462C1"/>
                </w:rPr>
                <w:t>from</w:t>
              </w:r>
              <w:r>
                <w:rPr>
                  <w:color w:val="0462C1"/>
                  <w:spacing w:val="-4"/>
                  <w:sz w:val="20"/>
                  <w:u w:val="single" w:color="0462C1"/>
                </w:rPr>
                <w:t xml:space="preserve"> </w:t>
              </w:r>
              <w:r>
                <w:rPr>
                  <w:color w:val="0462C1"/>
                  <w:sz w:val="20"/>
                  <w:u w:val="single" w:color="0462C1"/>
                </w:rPr>
                <w:t>Abroad</w:t>
              </w:r>
              <w:r>
                <w:rPr>
                  <w:color w:val="0462C1"/>
                  <w:spacing w:val="-7"/>
                  <w:sz w:val="20"/>
                  <w:u w:val="single" w:color="0462C1"/>
                </w:rPr>
                <w:t xml:space="preserve"> </w:t>
              </w:r>
              <w:r>
                <w:rPr>
                  <w:color w:val="0462C1"/>
                  <w:sz w:val="20"/>
                  <w:u w:val="single" w:color="0462C1"/>
                </w:rPr>
                <w:t>(including</w:t>
              </w:r>
              <w:r>
                <w:rPr>
                  <w:color w:val="0462C1"/>
                  <w:spacing w:val="-6"/>
                  <w:sz w:val="20"/>
                  <w:u w:val="single" w:color="0462C1"/>
                </w:rPr>
                <w:t xml:space="preserve"> </w:t>
              </w:r>
              <w:r>
                <w:rPr>
                  <w:color w:val="0462C1"/>
                  <w:sz w:val="20"/>
                  <w:u w:val="single" w:color="0462C1"/>
                </w:rPr>
                <w:t>Children</w:t>
              </w:r>
              <w:r>
                <w:rPr>
                  <w:color w:val="0462C1"/>
                  <w:spacing w:val="-4"/>
                  <w:sz w:val="20"/>
                  <w:u w:val="single" w:color="0462C1"/>
                </w:rPr>
                <w:t xml:space="preserve"> </w:t>
              </w:r>
              <w:r>
                <w:rPr>
                  <w:color w:val="0462C1"/>
                  <w:sz w:val="20"/>
                  <w:u w:val="single" w:color="0462C1"/>
                </w:rPr>
                <w:t>who</w:t>
              </w:r>
              <w:r>
                <w:rPr>
                  <w:color w:val="0462C1"/>
                  <w:spacing w:val="-5"/>
                  <w:sz w:val="20"/>
                  <w:u w:val="single" w:color="0462C1"/>
                </w:rPr>
                <w:t xml:space="preserve"> </w:t>
              </w:r>
              <w:r>
                <w:rPr>
                  <w:color w:val="0462C1"/>
                  <w:sz w:val="20"/>
                  <w:u w:val="single" w:color="0462C1"/>
                </w:rPr>
                <w:t>are</w:t>
              </w:r>
              <w:r>
                <w:rPr>
                  <w:color w:val="0462C1"/>
                  <w:spacing w:val="-6"/>
                  <w:sz w:val="20"/>
                  <w:u w:val="single" w:color="0462C1"/>
                </w:rPr>
                <w:t xml:space="preserve"> </w:t>
              </w:r>
              <w:r>
                <w:rPr>
                  <w:color w:val="0462C1"/>
                  <w:sz w:val="20"/>
                  <w:u w:val="single" w:color="0462C1"/>
                </w:rPr>
                <w:t>Victims</w:t>
              </w:r>
              <w:r>
                <w:rPr>
                  <w:color w:val="0462C1"/>
                  <w:spacing w:val="-5"/>
                  <w:sz w:val="20"/>
                  <w:u w:val="single" w:color="0462C1"/>
                </w:rPr>
                <w:t xml:space="preserve"> </w:t>
              </w:r>
              <w:r>
                <w:rPr>
                  <w:color w:val="0462C1"/>
                  <w:sz w:val="20"/>
                  <w:u w:val="single" w:color="0462C1"/>
                </w:rPr>
                <w:t>of</w:t>
              </w:r>
            </w:hyperlink>
            <w:r>
              <w:rPr>
                <w:color w:val="0462C1"/>
                <w:sz w:val="20"/>
              </w:rPr>
              <w:t xml:space="preserve"> </w:t>
            </w:r>
            <w:hyperlink r:id="rId170">
              <w:r>
                <w:rPr>
                  <w:color w:val="0462C1"/>
                  <w:sz w:val="20"/>
                  <w:u w:val="single" w:color="0462C1"/>
                </w:rPr>
                <w:t>Trafficking and Unaccompanied Asylum Seeking</w:t>
              </w:r>
            </w:hyperlink>
          </w:p>
        </w:tc>
      </w:tr>
      <w:tr w:rsidR="00560582" w14:paraId="1E02D3FB" w14:textId="77777777">
        <w:trPr>
          <w:trHeight w:val="6105"/>
        </w:trPr>
        <w:tc>
          <w:tcPr>
            <w:tcW w:w="2405" w:type="dxa"/>
            <w:shd w:val="clear" w:color="auto" w:fill="F1F1F1"/>
          </w:tcPr>
          <w:p w14:paraId="201BF4C4" w14:textId="77777777" w:rsidR="00560582" w:rsidRDefault="00B352A6">
            <w:pPr>
              <w:pStyle w:val="TableParagraph"/>
              <w:ind w:left="107" w:right="514"/>
              <w:rPr>
                <w:b/>
                <w:sz w:val="20"/>
              </w:rPr>
            </w:pPr>
            <w:r>
              <w:rPr>
                <w:b/>
                <w:sz w:val="20"/>
              </w:rPr>
              <w:t xml:space="preserve">The Prevent duty/ </w:t>
            </w:r>
            <w:r>
              <w:rPr>
                <w:b/>
                <w:spacing w:val="-2"/>
                <w:sz w:val="20"/>
              </w:rPr>
              <w:t xml:space="preserve">Preventing </w:t>
            </w:r>
            <w:r>
              <w:rPr>
                <w:b/>
                <w:sz w:val="20"/>
              </w:rPr>
              <w:t>Radicalisation</w:t>
            </w:r>
            <w:r>
              <w:rPr>
                <w:b/>
                <w:spacing w:val="-14"/>
                <w:sz w:val="20"/>
              </w:rPr>
              <w:t xml:space="preserve"> </w:t>
            </w:r>
            <w:r>
              <w:rPr>
                <w:b/>
                <w:sz w:val="20"/>
              </w:rPr>
              <w:t xml:space="preserve">and </w:t>
            </w:r>
            <w:r>
              <w:rPr>
                <w:b/>
                <w:spacing w:val="-2"/>
                <w:sz w:val="20"/>
              </w:rPr>
              <w:t>Channel</w:t>
            </w:r>
          </w:p>
        </w:tc>
        <w:tc>
          <w:tcPr>
            <w:tcW w:w="7230" w:type="dxa"/>
          </w:tcPr>
          <w:p w14:paraId="6B89C9DC" w14:textId="77777777" w:rsidR="00560582" w:rsidRDefault="00B352A6">
            <w:pPr>
              <w:pStyle w:val="TableParagraph"/>
              <w:spacing w:line="229" w:lineRule="exact"/>
              <w:rPr>
                <w:sz w:val="20"/>
              </w:rPr>
            </w:pPr>
            <w:r>
              <w:rPr>
                <w:sz w:val="20"/>
              </w:rPr>
              <w:t>Children</w:t>
            </w:r>
            <w:r>
              <w:rPr>
                <w:spacing w:val="-7"/>
                <w:sz w:val="20"/>
              </w:rPr>
              <w:t xml:space="preserve"> </w:t>
            </w:r>
            <w:r>
              <w:rPr>
                <w:sz w:val="20"/>
              </w:rPr>
              <w:t>may</w:t>
            </w:r>
            <w:r>
              <w:rPr>
                <w:spacing w:val="-7"/>
                <w:sz w:val="20"/>
              </w:rPr>
              <w:t xml:space="preserve"> </w:t>
            </w:r>
            <w:r>
              <w:rPr>
                <w:sz w:val="20"/>
              </w:rPr>
              <w:t>be</w:t>
            </w:r>
            <w:r>
              <w:rPr>
                <w:spacing w:val="-8"/>
                <w:sz w:val="20"/>
              </w:rPr>
              <w:t xml:space="preserve"> </w:t>
            </w:r>
            <w:r>
              <w:rPr>
                <w:sz w:val="20"/>
              </w:rPr>
              <w:t>susceptible</w:t>
            </w:r>
            <w:r>
              <w:rPr>
                <w:spacing w:val="-8"/>
                <w:sz w:val="20"/>
              </w:rPr>
              <w:t xml:space="preserve"> </w:t>
            </w:r>
            <w:r>
              <w:rPr>
                <w:sz w:val="20"/>
              </w:rPr>
              <w:t>to</w:t>
            </w:r>
            <w:r>
              <w:rPr>
                <w:spacing w:val="-6"/>
                <w:sz w:val="20"/>
              </w:rPr>
              <w:t xml:space="preserve"> </w:t>
            </w:r>
            <w:r>
              <w:rPr>
                <w:sz w:val="20"/>
              </w:rPr>
              <w:t>extremist</w:t>
            </w:r>
            <w:r>
              <w:rPr>
                <w:spacing w:val="-6"/>
                <w:sz w:val="20"/>
              </w:rPr>
              <w:t xml:space="preserve"> </w:t>
            </w:r>
            <w:r>
              <w:rPr>
                <w:sz w:val="20"/>
              </w:rPr>
              <w:t>ideology</w:t>
            </w:r>
            <w:r>
              <w:rPr>
                <w:spacing w:val="-8"/>
                <w:sz w:val="20"/>
              </w:rPr>
              <w:t xml:space="preserve"> </w:t>
            </w:r>
            <w:r>
              <w:rPr>
                <w:sz w:val="20"/>
              </w:rPr>
              <w:t>and</w:t>
            </w:r>
            <w:r>
              <w:rPr>
                <w:spacing w:val="-2"/>
                <w:sz w:val="20"/>
              </w:rPr>
              <w:t xml:space="preserve"> radicalisation.</w:t>
            </w:r>
          </w:p>
          <w:p w14:paraId="2011E1C7" w14:textId="77777777" w:rsidR="00560582" w:rsidRDefault="00B352A6">
            <w:pPr>
              <w:pStyle w:val="TableParagraph"/>
              <w:numPr>
                <w:ilvl w:val="0"/>
                <w:numId w:val="5"/>
              </w:numPr>
              <w:tabs>
                <w:tab w:val="left" w:pos="828"/>
              </w:tabs>
              <w:spacing w:before="123" w:line="237" w:lineRule="auto"/>
              <w:ind w:right="205"/>
              <w:rPr>
                <w:sz w:val="20"/>
              </w:rPr>
            </w:pPr>
            <w:r>
              <w:rPr>
                <w:sz w:val="20"/>
              </w:rPr>
              <w:t>Extremism</w:t>
            </w:r>
            <w:r>
              <w:rPr>
                <w:spacing w:val="-5"/>
                <w:sz w:val="20"/>
              </w:rPr>
              <w:t xml:space="preserve"> </w:t>
            </w:r>
            <w:r>
              <w:rPr>
                <w:sz w:val="20"/>
              </w:rPr>
              <w:t>is</w:t>
            </w:r>
            <w:r>
              <w:rPr>
                <w:spacing w:val="-4"/>
                <w:sz w:val="20"/>
              </w:rPr>
              <w:t xml:space="preserve"> </w:t>
            </w:r>
            <w:r>
              <w:rPr>
                <w:sz w:val="20"/>
              </w:rPr>
              <w:t>the</w:t>
            </w:r>
            <w:r>
              <w:rPr>
                <w:spacing w:val="-6"/>
                <w:sz w:val="20"/>
              </w:rPr>
              <w:t xml:space="preserve"> </w:t>
            </w:r>
            <w:r>
              <w:rPr>
                <w:sz w:val="20"/>
              </w:rPr>
              <w:t>vocal</w:t>
            </w:r>
            <w:r>
              <w:rPr>
                <w:spacing w:val="-6"/>
                <w:sz w:val="20"/>
              </w:rPr>
              <w:t xml:space="preserve"> </w:t>
            </w:r>
            <w:r>
              <w:rPr>
                <w:sz w:val="20"/>
              </w:rPr>
              <w:t>or</w:t>
            </w:r>
            <w:r>
              <w:rPr>
                <w:spacing w:val="-5"/>
                <w:sz w:val="20"/>
              </w:rPr>
              <w:t xml:space="preserve"> </w:t>
            </w:r>
            <w:r>
              <w:rPr>
                <w:sz w:val="20"/>
              </w:rPr>
              <w:t>active</w:t>
            </w:r>
            <w:r>
              <w:rPr>
                <w:spacing w:val="-5"/>
                <w:sz w:val="20"/>
              </w:rPr>
              <w:t xml:space="preserve"> </w:t>
            </w:r>
            <w:r>
              <w:rPr>
                <w:sz w:val="20"/>
              </w:rPr>
              <w:t>opposition</w:t>
            </w:r>
            <w:r>
              <w:rPr>
                <w:spacing w:val="-4"/>
                <w:sz w:val="20"/>
              </w:rPr>
              <w:t xml:space="preserve"> </w:t>
            </w:r>
            <w:r>
              <w:rPr>
                <w:sz w:val="20"/>
              </w:rPr>
              <w:t>to</w:t>
            </w:r>
            <w:r>
              <w:rPr>
                <w:spacing w:val="-4"/>
                <w:sz w:val="20"/>
              </w:rPr>
              <w:t xml:space="preserve"> </w:t>
            </w:r>
            <w:r>
              <w:rPr>
                <w:sz w:val="20"/>
              </w:rPr>
              <w:t>our</w:t>
            </w:r>
            <w:r>
              <w:rPr>
                <w:spacing w:val="-4"/>
                <w:sz w:val="20"/>
              </w:rPr>
              <w:t xml:space="preserve"> </w:t>
            </w:r>
            <w:r>
              <w:rPr>
                <w:sz w:val="20"/>
              </w:rPr>
              <w:t>fundamental</w:t>
            </w:r>
            <w:r>
              <w:rPr>
                <w:spacing w:val="-4"/>
                <w:sz w:val="20"/>
              </w:rPr>
              <w:t xml:space="preserve"> </w:t>
            </w:r>
            <w:r>
              <w:rPr>
                <w:sz w:val="20"/>
              </w:rPr>
              <w:t>values, including democracy, the rule of law, individual liberty and the mutual respect</w:t>
            </w:r>
            <w:r>
              <w:rPr>
                <w:spacing w:val="-5"/>
                <w:sz w:val="20"/>
              </w:rPr>
              <w:t xml:space="preserve"> </w:t>
            </w:r>
            <w:r>
              <w:rPr>
                <w:sz w:val="20"/>
              </w:rPr>
              <w:t>and</w:t>
            </w:r>
            <w:r>
              <w:rPr>
                <w:spacing w:val="-3"/>
                <w:sz w:val="20"/>
              </w:rPr>
              <w:t xml:space="preserve"> </w:t>
            </w:r>
            <w:r>
              <w:rPr>
                <w:sz w:val="20"/>
              </w:rPr>
              <w:t>tolerance</w:t>
            </w:r>
            <w:r>
              <w:rPr>
                <w:spacing w:val="-3"/>
                <w:sz w:val="20"/>
              </w:rPr>
              <w:t xml:space="preserve"> </w:t>
            </w:r>
            <w:r>
              <w:rPr>
                <w:sz w:val="20"/>
              </w:rPr>
              <w:t>of</w:t>
            </w:r>
            <w:r>
              <w:rPr>
                <w:spacing w:val="-3"/>
                <w:sz w:val="20"/>
              </w:rPr>
              <w:t xml:space="preserve"> </w:t>
            </w:r>
            <w:r>
              <w:rPr>
                <w:sz w:val="20"/>
              </w:rPr>
              <w:t>different</w:t>
            </w:r>
            <w:r>
              <w:rPr>
                <w:spacing w:val="-5"/>
                <w:sz w:val="20"/>
              </w:rPr>
              <w:t xml:space="preserve"> </w:t>
            </w:r>
            <w:r>
              <w:rPr>
                <w:sz w:val="20"/>
              </w:rPr>
              <w:t>faiths</w:t>
            </w:r>
            <w:r>
              <w:rPr>
                <w:spacing w:val="-4"/>
                <w:sz w:val="20"/>
              </w:rPr>
              <w:t xml:space="preserve"> </w:t>
            </w:r>
            <w:r>
              <w:rPr>
                <w:sz w:val="20"/>
              </w:rPr>
              <w:t>and</w:t>
            </w:r>
            <w:r>
              <w:rPr>
                <w:spacing w:val="-5"/>
                <w:sz w:val="20"/>
              </w:rPr>
              <w:t xml:space="preserve"> </w:t>
            </w:r>
            <w:r>
              <w:rPr>
                <w:sz w:val="20"/>
              </w:rPr>
              <w:t>beliefs.</w:t>
            </w:r>
            <w:r>
              <w:rPr>
                <w:spacing w:val="-5"/>
                <w:sz w:val="20"/>
              </w:rPr>
              <w:t xml:space="preserve"> </w:t>
            </w:r>
            <w:r>
              <w:rPr>
                <w:sz w:val="20"/>
              </w:rPr>
              <w:t>This</w:t>
            </w:r>
            <w:r>
              <w:rPr>
                <w:spacing w:val="-4"/>
                <w:sz w:val="20"/>
              </w:rPr>
              <w:t xml:space="preserve"> </w:t>
            </w:r>
            <w:r>
              <w:rPr>
                <w:sz w:val="20"/>
              </w:rPr>
              <w:t>also</w:t>
            </w:r>
            <w:r>
              <w:rPr>
                <w:spacing w:val="-3"/>
                <w:sz w:val="20"/>
              </w:rPr>
              <w:t xml:space="preserve"> </w:t>
            </w:r>
            <w:r>
              <w:rPr>
                <w:sz w:val="20"/>
              </w:rPr>
              <w:t>includes calling for the death of members of the armed forces</w:t>
            </w:r>
          </w:p>
          <w:p w14:paraId="690F55A6" w14:textId="77777777" w:rsidR="00560582" w:rsidRDefault="00B352A6">
            <w:pPr>
              <w:pStyle w:val="TableParagraph"/>
              <w:numPr>
                <w:ilvl w:val="0"/>
                <w:numId w:val="5"/>
              </w:numPr>
              <w:tabs>
                <w:tab w:val="left" w:pos="828"/>
              </w:tabs>
              <w:spacing w:before="3" w:line="237" w:lineRule="auto"/>
              <w:ind w:right="517"/>
              <w:rPr>
                <w:sz w:val="20"/>
              </w:rPr>
            </w:pPr>
            <w:r>
              <w:rPr>
                <w:sz w:val="20"/>
              </w:rPr>
              <w:t>Radicalisation refers to the process by which a person comes to support</w:t>
            </w:r>
            <w:r>
              <w:rPr>
                <w:spacing w:val="-8"/>
                <w:sz w:val="20"/>
              </w:rPr>
              <w:t xml:space="preserve"> </w:t>
            </w:r>
            <w:r>
              <w:rPr>
                <w:sz w:val="20"/>
              </w:rPr>
              <w:t>terrorism</w:t>
            </w:r>
            <w:r>
              <w:rPr>
                <w:spacing w:val="-8"/>
                <w:sz w:val="20"/>
              </w:rPr>
              <w:t xml:space="preserve"> </w:t>
            </w:r>
            <w:r>
              <w:rPr>
                <w:sz w:val="20"/>
              </w:rPr>
              <w:t>and</w:t>
            </w:r>
            <w:r>
              <w:rPr>
                <w:spacing w:val="-7"/>
                <w:sz w:val="20"/>
              </w:rPr>
              <w:t xml:space="preserve"> </w:t>
            </w:r>
            <w:r>
              <w:rPr>
                <w:sz w:val="20"/>
              </w:rPr>
              <w:t>extremist</w:t>
            </w:r>
            <w:r>
              <w:rPr>
                <w:spacing w:val="-8"/>
                <w:sz w:val="20"/>
              </w:rPr>
              <w:t xml:space="preserve"> </w:t>
            </w:r>
            <w:r>
              <w:rPr>
                <w:sz w:val="20"/>
              </w:rPr>
              <w:t>ideologies</w:t>
            </w:r>
            <w:r>
              <w:rPr>
                <w:spacing w:val="-7"/>
                <w:sz w:val="20"/>
              </w:rPr>
              <w:t xml:space="preserve"> </w:t>
            </w:r>
            <w:r>
              <w:rPr>
                <w:sz w:val="20"/>
              </w:rPr>
              <w:t>associated</w:t>
            </w:r>
            <w:r>
              <w:rPr>
                <w:spacing w:val="-6"/>
                <w:sz w:val="20"/>
              </w:rPr>
              <w:t xml:space="preserve"> </w:t>
            </w:r>
            <w:r>
              <w:rPr>
                <w:sz w:val="20"/>
              </w:rPr>
              <w:t>with</w:t>
            </w:r>
            <w:r>
              <w:rPr>
                <w:spacing w:val="-6"/>
                <w:sz w:val="20"/>
              </w:rPr>
              <w:t xml:space="preserve"> </w:t>
            </w:r>
            <w:r>
              <w:rPr>
                <w:sz w:val="20"/>
              </w:rPr>
              <w:t xml:space="preserve">terrorist </w:t>
            </w:r>
            <w:r>
              <w:rPr>
                <w:spacing w:val="-2"/>
                <w:sz w:val="20"/>
              </w:rPr>
              <w:t>groups</w:t>
            </w:r>
          </w:p>
          <w:p w14:paraId="0C55B0A7" w14:textId="77777777" w:rsidR="00560582" w:rsidRDefault="00B352A6">
            <w:pPr>
              <w:pStyle w:val="TableParagraph"/>
              <w:numPr>
                <w:ilvl w:val="0"/>
                <w:numId w:val="5"/>
              </w:numPr>
              <w:tabs>
                <w:tab w:val="left" w:pos="828"/>
              </w:tabs>
              <w:spacing w:line="237" w:lineRule="auto"/>
              <w:ind w:right="280"/>
              <w:rPr>
                <w:sz w:val="20"/>
              </w:rPr>
            </w:pPr>
            <w:r>
              <w:rPr>
                <w:sz w:val="20"/>
              </w:rPr>
              <w:t>Terrorism</w:t>
            </w:r>
            <w:r>
              <w:rPr>
                <w:spacing w:val="-5"/>
                <w:sz w:val="20"/>
              </w:rPr>
              <w:t xml:space="preserve"> </w:t>
            </w:r>
            <w:r>
              <w:rPr>
                <w:sz w:val="20"/>
              </w:rPr>
              <w:t>is</w:t>
            </w:r>
            <w:r>
              <w:rPr>
                <w:spacing w:val="-4"/>
                <w:sz w:val="20"/>
              </w:rPr>
              <w:t xml:space="preserve"> </w:t>
            </w:r>
            <w:r>
              <w:rPr>
                <w:sz w:val="20"/>
              </w:rPr>
              <w:t>an</w:t>
            </w:r>
            <w:r>
              <w:rPr>
                <w:spacing w:val="-5"/>
                <w:sz w:val="20"/>
              </w:rPr>
              <w:t xml:space="preserve"> </w:t>
            </w:r>
            <w:r>
              <w:rPr>
                <w:sz w:val="20"/>
              </w:rPr>
              <w:t>action</w:t>
            </w:r>
            <w:r>
              <w:rPr>
                <w:spacing w:val="-4"/>
                <w:sz w:val="20"/>
              </w:rPr>
              <w:t xml:space="preserve"> </w:t>
            </w:r>
            <w:r>
              <w:rPr>
                <w:sz w:val="20"/>
              </w:rPr>
              <w:t>that</w:t>
            </w:r>
            <w:r>
              <w:rPr>
                <w:spacing w:val="-1"/>
                <w:sz w:val="20"/>
              </w:rPr>
              <w:t xml:space="preserve"> </w:t>
            </w:r>
            <w:r>
              <w:rPr>
                <w:sz w:val="20"/>
              </w:rPr>
              <w:t>endangers</w:t>
            </w:r>
            <w:r>
              <w:rPr>
                <w:spacing w:val="-3"/>
                <w:sz w:val="20"/>
              </w:rPr>
              <w:t xml:space="preserve"> </w:t>
            </w:r>
            <w:r>
              <w:rPr>
                <w:sz w:val="20"/>
              </w:rPr>
              <w:t>or</w:t>
            </w:r>
            <w:r>
              <w:rPr>
                <w:spacing w:val="-5"/>
                <w:sz w:val="20"/>
              </w:rPr>
              <w:t xml:space="preserve"> </w:t>
            </w:r>
            <w:r>
              <w:rPr>
                <w:sz w:val="20"/>
              </w:rPr>
              <w:t>causes</w:t>
            </w:r>
            <w:r>
              <w:rPr>
                <w:spacing w:val="-4"/>
                <w:sz w:val="20"/>
              </w:rPr>
              <w:t xml:space="preserve"> </w:t>
            </w:r>
            <w:r>
              <w:rPr>
                <w:sz w:val="20"/>
              </w:rPr>
              <w:t>serious</w:t>
            </w:r>
            <w:r>
              <w:rPr>
                <w:spacing w:val="-4"/>
                <w:sz w:val="20"/>
              </w:rPr>
              <w:t xml:space="preserve"> </w:t>
            </w:r>
            <w:r>
              <w:rPr>
                <w:sz w:val="20"/>
              </w:rPr>
              <w:t>violence</w:t>
            </w:r>
            <w:r>
              <w:rPr>
                <w:spacing w:val="-5"/>
                <w:sz w:val="20"/>
              </w:rPr>
              <w:t xml:space="preserve"> </w:t>
            </w:r>
            <w:r>
              <w:rPr>
                <w:sz w:val="20"/>
              </w:rPr>
              <w:t>to</w:t>
            </w:r>
            <w:r>
              <w:rPr>
                <w:spacing w:val="-5"/>
                <w:sz w:val="20"/>
              </w:rPr>
              <w:t xml:space="preserve"> </w:t>
            </w:r>
            <w:r>
              <w:rPr>
                <w:sz w:val="20"/>
              </w:rPr>
              <w:t>a person/people, causes serious damage to property, or seriously interferes or disrupts an electronic system.</w:t>
            </w:r>
          </w:p>
          <w:p w14:paraId="4E66A6FF" w14:textId="77777777" w:rsidR="00560582" w:rsidRDefault="00560582">
            <w:pPr>
              <w:pStyle w:val="TableParagraph"/>
              <w:spacing w:before="119"/>
              <w:ind w:left="0"/>
              <w:rPr>
                <w:sz w:val="20"/>
              </w:rPr>
            </w:pPr>
          </w:p>
          <w:p w14:paraId="5321648B" w14:textId="77777777" w:rsidR="00560582" w:rsidRDefault="00B352A6">
            <w:pPr>
              <w:pStyle w:val="TableParagraph"/>
              <w:ind w:right="197"/>
              <w:rPr>
                <w:sz w:val="20"/>
              </w:rPr>
            </w:pPr>
            <w:r>
              <w:rPr>
                <w:sz w:val="20"/>
              </w:rPr>
              <w:t>Channel is a voluntary, confidential support program which focuses on providing</w:t>
            </w:r>
            <w:r>
              <w:rPr>
                <w:spacing w:val="-6"/>
                <w:sz w:val="20"/>
              </w:rPr>
              <w:t xml:space="preserve"> </w:t>
            </w:r>
            <w:r>
              <w:rPr>
                <w:sz w:val="20"/>
              </w:rPr>
              <w:t>support</w:t>
            </w:r>
            <w:r>
              <w:rPr>
                <w:spacing w:val="-2"/>
                <w:sz w:val="20"/>
              </w:rPr>
              <w:t xml:space="preserve"> </w:t>
            </w:r>
            <w:r>
              <w:rPr>
                <w:sz w:val="20"/>
              </w:rPr>
              <w:t>at</w:t>
            </w:r>
            <w:r>
              <w:rPr>
                <w:spacing w:val="-5"/>
                <w:sz w:val="20"/>
              </w:rPr>
              <w:t xml:space="preserve"> </w:t>
            </w:r>
            <w:r>
              <w:rPr>
                <w:sz w:val="20"/>
              </w:rPr>
              <w:t>an</w:t>
            </w:r>
            <w:r>
              <w:rPr>
                <w:spacing w:val="-5"/>
                <w:sz w:val="20"/>
              </w:rPr>
              <w:t xml:space="preserve"> </w:t>
            </w:r>
            <w:r>
              <w:rPr>
                <w:sz w:val="20"/>
              </w:rPr>
              <w:t>early</w:t>
            </w:r>
            <w:r>
              <w:rPr>
                <w:spacing w:val="-4"/>
                <w:sz w:val="20"/>
              </w:rPr>
              <w:t xml:space="preserve"> </w:t>
            </w:r>
            <w:r>
              <w:rPr>
                <w:sz w:val="20"/>
              </w:rPr>
              <w:t>stage</w:t>
            </w:r>
            <w:r>
              <w:rPr>
                <w:spacing w:val="-5"/>
                <w:sz w:val="20"/>
              </w:rPr>
              <w:t xml:space="preserve"> </w:t>
            </w:r>
            <w:r>
              <w:rPr>
                <w:sz w:val="20"/>
              </w:rPr>
              <w:t>to</w:t>
            </w:r>
            <w:r>
              <w:rPr>
                <w:spacing w:val="-3"/>
                <w:sz w:val="20"/>
              </w:rPr>
              <w:t xml:space="preserve"> </w:t>
            </w:r>
            <w:r>
              <w:rPr>
                <w:sz w:val="20"/>
              </w:rPr>
              <w:t>people</w:t>
            </w:r>
            <w:r>
              <w:rPr>
                <w:spacing w:val="-5"/>
                <w:sz w:val="20"/>
              </w:rPr>
              <w:t xml:space="preserve"> </w:t>
            </w:r>
            <w:r>
              <w:rPr>
                <w:sz w:val="20"/>
              </w:rPr>
              <w:t>who</w:t>
            </w:r>
            <w:r>
              <w:rPr>
                <w:spacing w:val="-5"/>
                <w:sz w:val="20"/>
              </w:rPr>
              <w:t xml:space="preserve"> </w:t>
            </w:r>
            <w:r>
              <w:rPr>
                <w:sz w:val="20"/>
              </w:rPr>
              <w:t>are</w:t>
            </w:r>
            <w:r>
              <w:rPr>
                <w:spacing w:val="-3"/>
                <w:sz w:val="20"/>
              </w:rPr>
              <w:t xml:space="preserve"> </w:t>
            </w:r>
            <w:r>
              <w:rPr>
                <w:sz w:val="20"/>
              </w:rPr>
              <w:t>identified</w:t>
            </w:r>
            <w:r>
              <w:rPr>
                <w:spacing w:val="-4"/>
                <w:sz w:val="20"/>
              </w:rPr>
              <w:t xml:space="preserve"> </w:t>
            </w:r>
            <w:r>
              <w:rPr>
                <w:sz w:val="20"/>
              </w:rPr>
              <w:t>as</w:t>
            </w:r>
            <w:r>
              <w:rPr>
                <w:spacing w:val="-4"/>
                <w:sz w:val="20"/>
              </w:rPr>
              <w:t xml:space="preserve"> </w:t>
            </w:r>
            <w:r>
              <w:rPr>
                <w:sz w:val="20"/>
              </w:rPr>
              <w:t>being susceptible to being drawn into terrorism.</w:t>
            </w:r>
          </w:p>
          <w:p w14:paraId="431B1584" w14:textId="19BE4982" w:rsidR="00560582" w:rsidRDefault="00B352A6">
            <w:pPr>
              <w:pStyle w:val="TableParagraph"/>
              <w:spacing w:before="121"/>
              <w:rPr>
                <w:sz w:val="20"/>
              </w:rPr>
            </w:pPr>
            <w:r>
              <w:rPr>
                <w:sz w:val="20"/>
              </w:rPr>
              <w:t>The</w:t>
            </w:r>
            <w:r>
              <w:rPr>
                <w:spacing w:val="-6"/>
                <w:sz w:val="20"/>
              </w:rPr>
              <w:t xml:space="preserve"> </w:t>
            </w:r>
            <w:r>
              <w:rPr>
                <w:sz w:val="20"/>
              </w:rPr>
              <w:t>Prevent</w:t>
            </w:r>
            <w:r>
              <w:rPr>
                <w:spacing w:val="-5"/>
                <w:sz w:val="20"/>
              </w:rPr>
              <w:t xml:space="preserve"> </w:t>
            </w:r>
            <w:r>
              <w:rPr>
                <w:sz w:val="20"/>
              </w:rPr>
              <w:t>duty</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seen</w:t>
            </w:r>
            <w:r>
              <w:rPr>
                <w:spacing w:val="-5"/>
                <w:sz w:val="20"/>
              </w:rPr>
              <w:t xml:space="preserve"> </w:t>
            </w:r>
            <w:r>
              <w:rPr>
                <w:sz w:val="20"/>
              </w:rPr>
              <w:t>as</w:t>
            </w:r>
            <w:r>
              <w:rPr>
                <w:spacing w:val="-2"/>
                <w:sz w:val="20"/>
              </w:rPr>
              <w:t xml:space="preserve"> </w:t>
            </w:r>
            <w:r>
              <w:rPr>
                <w:sz w:val="20"/>
              </w:rPr>
              <w:t>part</w:t>
            </w:r>
            <w:r>
              <w:rPr>
                <w:spacing w:val="-5"/>
                <w:sz w:val="20"/>
              </w:rPr>
              <w:t xml:space="preserve"> </w:t>
            </w:r>
            <w:r>
              <w:rPr>
                <w:sz w:val="20"/>
              </w:rPr>
              <w:t xml:space="preserve">of </w:t>
            </w:r>
            <w:r w:rsidR="00225206">
              <w:rPr>
                <w:sz w:val="20"/>
              </w:rPr>
              <w:t>Provision</w:t>
            </w:r>
            <w:r>
              <w:rPr>
                <w:sz w:val="20"/>
              </w:rPr>
              <w:t>’s</w:t>
            </w:r>
            <w:r>
              <w:rPr>
                <w:spacing w:val="-4"/>
                <w:sz w:val="20"/>
              </w:rPr>
              <w:t xml:space="preserve"> </w:t>
            </w:r>
            <w:r>
              <w:rPr>
                <w:sz w:val="20"/>
              </w:rPr>
              <w:t>and</w:t>
            </w:r>
            <w:r>
              <w:rPr>
                <w:spacing w:val="-5"/>
                <w:sz w:val="20"/>
              </w:rPr>
              <w:t xml:space="preserve"> </w:t>
            </w:r>
            <w:r>
              <w:rPr>
                <w:sz w:val="20"/>
              </w:rPr>
              <w:t>college’s</w:t>
            </w:r>
            <w:r>
              <w:rPr>
                <w:spacing w:val="-4"/>
                <w:sz w:val="20"/>
              </w:rPr>
              <w:t xml:space="preserve"> </w:t>
            </w:r>
            <w:r>
              <w:rPr>
                <w:sz w:val="20"/>
              </w:rPr>
              <w:t>wider safeguarding obligations.</w:t>
            </w:r>
          </w:p>
          <w:p w14:paraId="01154DD0" w14:textId="77777777" w:rsidR="00560582" w:rsidRDefault="00560582">
            <w:pPr>
              <w:pStyle w:val="TableParagraph"/>
              <w:ind w:left="0"/>
              <w:rPr>
                <w:sz w:val="20"/>
              </w:rPr>
            </w:pPr>
          </w:p>
          <w:p w14:paraId="2956C469" w14:textId="77777777" w:rsidR="00560582" w:rsidRDefault="00560582">
            <w:pPr>
              <w:pStyle w:val="TableParagraph"/>
              <w:spacing w:before="9"/>
              <w:ind w:left="0"/>
              <w:rPr>
                <w:sz w:val="20"/>
              </w:rPr>
            </w:pPr>
          </w:p>
          <w:p w14:paraId="00B9AB32" w14:textId="77777777" w:rsidR="00560582" w:rsidRDefault="00B352A6">
            <w:pPr>
              <w:pStyle w:val="TableParagraph"/>
              <w:rPr>
                <w:sz w:val="20"/>
              </w:rPr>
            </w:pPr>
            <w:r>
              <w:rPr>
                <w:color w:val="0462C1"/>
                <w:sz w:val="20"/>
                <w:u w:val="single" w:color="0462C1"/>
              </w:rPr>
              <w:t>Prevent</w:t>
            </w:r>
            <w:r>
              <w:rPr>
                <w:color w:val="0462C1"/>
                <w:spacing w:val="-6"/>
                <w:sz w:val="20"/>
                <w:u w:val="single" w:color="0462C1"/>
              </w:rPr>
              <w:t xml:space="preserve"> </w:t>
            </w:r>
            <w:r>
              <w:rPr>
                <w:color w:val="0462C1"/>
                <w:sz w:val="20"/>
                <w:u w:val="single" w:color="0462C1"/>
              </w:rPr>
              <w:t>duty</w:t>
            </w:r>
            <w:r>
              <w:rPr>
                <w:color w:val="0462C1"/>
                <w:spacing w:val="-6"/>
                <w:sz w:val="20"/>
                <w:u w:val="single" w:color="0462C1"/>
              </w:rPr>
              <w:t xml:space="preserve"> </w:t>
            </w:r>
            <w:r>
              <w:rPr>
                <w:color w:val="0462C1"/>
                <w:sz w:val="20"/>
                <w:u w:val="single" w:color="0462C1"/>
              </w:rPr>
              <w:t>guidance</w:t>
            </w:r>
            <w:r>
              <w:rPr>
                <w:color w:val="0462C1"/>
                <w:spacing w:val="-6"/>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z w:val="20"/>
                <w:u w:val="single" w:color="0462C1"/>
              </w:rPr>
              <w:t>GOV.UK</w:t>
            </w:r>
            <w:r>
              <w:rPr>
                <w:color w:val="0462C1"/>
                <w:spacing w:val="-8"/>
                <w:sz w:val="20"/>
                <w:u w:val="single" w:color="0462C1"/>
              </w:rPr>
              <w:t xml:space="preserve"> </w:t>
            </w:r>
            <w:r>
              <w:rPr>
                <w:color w:val="0462C1"/>
                <w:spacing w:val="-2"/>
                <w:sz w:val="20"/>
                <w:u w:val="single" w:color="0462C1"/>
              </w:rPr>
              <w:t>(</w:t>
            </w:r>
            <w:hyperlink r:id="rId171">
              <w:r>
                <w:rPr>
                  <w:color w:val="0462C1"/>
                  <w:spacing w:val="-2"/>
                  <w:sz w:val="20"/>
                  <w:u w:val="single" w:color="0462C1"/>
                </w:rPr>
                <w:t>www.gov.uk)</w:t>
              </w:r>
            </w:hyperlink>
          </w:p>
          <w:p w14:paraId="6DE93ADF" w14:textId="77777777" w:rsidR="00560582" w:rsidRDefault="00B352A6">
            <w:pPr>
              <w:pStyle w:val="TableParagraph"/>
              <w:spacing w:before="121"/>
              <w:rPr>
                <w:sz w:val="20"/>
              </w:rPr>
            </w:pPr>
            <w:hyperlink r:id="rId172">
              <w:r>
                <w:rPr>
                  <w:color w:val="0462C1"/>
                  <w:sz w:val="20"/>
                  <w:u w:val="single" w:color="0462C1"/>
                </w:rPr>
                <w:t>Prevent</w:t>
              </w:r>
              <w:r>
                <w:rPr>
                  <w:color w:val="0462C1"/>
                  <w:spacing w:val="-6"/>
                  <w:sz w:val="20"/>
                  <w:u w:val="single" w:color="0462C1"/>
                </w:rPr>
                <w:t xml:space="preserve"> </w:t>
              </w:r>
              <w:r>
                <w:rPr>
                  <w:color w:val="0462C1"/>
                  <w:sz w:val="20"/>
                  <w:u w:val="single" w:color="0462C1"/>
                </w:rPr>
                <w:t>in</w:t>
              </w:r>
              <w:r>
                <w:rPr>
                  <w:color w:val="0462C1"/>
                  <w:spacing w:val="-6"/>
                  <w:sz w:val="20"/>
                  <w:u w:val="single" w:color="0462C1"/>
                </w:rPr>
                <w:t xml:space="preserve"> </w:t>
              </w:r>
              <w:r>
                <w:rPr>
                  <w:color w:val="0462C1"/>
                  <w:sz w:val="20"/>
                  <w:u w:val="single" w:color="0462C1"/>
                </w:rPr>
                <w:t>Education</w:t>
              </w:r>
              <w:r>
                <w:rPr>
                  <w:color w:val="0462C1"/>
                  <w:spacing w:val="-6"/>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Wakefield</w:t>
              </w:r>
              <w:r>
                <w:rPr>
                  <w:color w:val="0462C1"/>
                  <w:spacing w:val="-8"/>
                  <w:sz w:val="20"/>
                  <w:u w:val="single" w:color="0462C1"/>
                </w:rPr>
                <w:t xml:space="preserve"> </w:t>
              </w:r>
              <w:r>
                <w:rPr>
                  <w:color w:val="0462C1"/>
                  <w:sz w:val="20"/>
                  <w:u w:val="single" w:color="0462C1"/>
                </w:rPr>
                <w:t>Grid</w:t>
              </w:r>
              <w:r>
                <w:rPr>
                  <w:color w:val="0462C1"/>
                  <w:spacing w:val="-8"/>
                  <w:sz w:val="20"/>
                  <w:u w:val="single" w:color="0462C1"/>
                </w:rPr>
                <w:t xml:space="preserve"> </w:t>
              </w:r>
              <w:r>
                <w:rPr>
                  <w:color w:val="0462C1"/>
                  <w:sz w:val="20"/>
                  <w:u w:val="single" w:color="0462C1"/>
                </w:rPr>
                <w:t>for</w:t>
              </w:r>
              <w:r>
                <w:rPr>
                  <w:color w:val="0462C1"/>
                  <w:spacing w:val="-5"/>
                  <w:sz w:val="20"/>
                  <w:u w:val="single" w:color="0462C1"/>
                </w:rPr>
                <w:t xml:space="preserve"> </w:t>
              </w:r>
              <w:r>
                <w:rPr>
                  <w:color w:val="0462C1"/>
                  <w:sz w:val="20"/>
                  <w:u w:val="single" w:color="0462C1"/>
                </w:rPr>
                <w:t>Learning</w:t>
              </w:r>
              <w:r>
                <w:rPr>
                  <w:color w:val="0462C1"/>
                  <w:spacing w:val="-7"/>
                  <w:sz w:val="20"/>
                  <w:u w:val="single" w:color="0462C1"/>
                </w:rPr>
                <w:t xml:space="preserve"> </w:t>
              </w:r>
              <w:r>
                <w:rPr>
                  <w:color w:val="0462C1"/>
                  <w:spacing w:val="-2"/>
                  <w:sz w:val="20"/>
                  <w:u w:val="single" w:color="0462C1"/>
                </w:rPr>
                <w:t>(thegrid.org.uk)</w:t>
              </w:r>
            </w:hyperlink>
          </w:p>
          <w:p w14:paraId="27846AD2" w14:textId="77777777" w:rsidR="00560582" w:rsidRDefault="00B352A6">
            <w:pPr>
              <w:pStyle w:val="TableParagraph"/>
              <w:spacing w:before="120"/>
              <w:ind w:right="105"/>
              <w:rPr>
                <w:sz w:val="20"/>
              </w:rPr>
            </w:pPr>
            <w:hyperlink r:id="rId173">
              <w:r>
                <w:rPr>
                  <w:color w:val="0462C1"/>
                  <w:sz w:val="20"/>
                  <w:u w:val="single" w:color="0462C1"/>
                </w:rPr>
                <w:t>5.3.9</w:t>
              </w:r>
              <w:r>
                <w:rPr>
                  <w:color w:val="0462C1"/>
                  <w:spacing w:val="-4"/>
                  <w:sz w:val="20"/>
                  <w:u w:val="single" w:color="0462C1"/>
                </w:rPr>
                <w:t xml:space="preserve"> </w:t>
              </w:r>
              <w:r>
                <w:rPr>
                  <w:color w:val="0462C1"/>
                  <w:sz w:val="20"/>
                  <w:u w:val="single" w:color="0462C1"/>
                </w:rPr>
                <w:t>Prevent</w:t>
              </w:r>
              <w:r>
                <w:rPr>
                  <w:color w:val="0462C1"/>
                  <w:spacing w:val="-5"/>
                  <w:sz w:val="20"/>
                  <w:u w:val="single" w:color="0462C1"/>
                </w:rPr>
                <w:t xml:space="preserve"> </w:t>
              </w:r>
              <w:r>
                <w:rPr>
                  <w:color w:val="0462C1"/>
                  <w:sz w:val="20"/>
                  <w:u w:val="single" w:color="0462C1"/>
                </w:rPr>
                <w:t>Guidance</w:t>
              </w:r>
              <w:r>
                <w:rPr>
                  <w:color w:val="0462C1"/>
                  <w:spacing w:val="-6"/>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HSCP</w:t>
              </w:r>
              <w:r>
                <w:rPr>
                  <w:color w:val="0462C1"/>
                  <w:spacing w:val="-4"/>
                  <w:sz w:val="20"/>
                  <w:u w:val="single" w:color="0462C1"/>
                </w:rPr>
                <w:t xml:space="preserve"> </w:t>
              </w:r>
              <w:r>
                <w:rPr>
                  <w:color w:val="0462C1"/>
                  <w:sz w:val="20"/>
                  <w:u w:val="single" w:color="0462C1"/>
                </w:rPr>
                <w:t>procedures</w:t>
              </w:r>
              <w:r>
                <w:rPr>
                  <w:color w:val="0462C1"/>
                  <w:spacing w:val="-4"/>
                  <w:sz w:val="20"/>
                  <w:u w:val="single" w:color="0462C1"/>
                </w:rPr>
                <w:t xml:space="preserve"> </w:t>
              </w:r>
              <w:r>
                <w:rPr>
                  <w:color w:val="0462C1"/>
                  <w:sz w:val="20"/>
                  <w:u w:val="single" w:color="0462C1"/>
                </w:rPr>
                <w:t>)</w:t>
              </w:r>
            </w:hyperlink>
            <w:r>
              <w:rPr>
                <w:color w:val="0462C1"/>
                <w:spacing w:val="-5"/>
                <w:sz w:val="20"/>
                <w:u w:val="single" w:color="0462C1"/>
              </w:rPr>
              <w:t xml:space="preserve"> </w:t>
            </w:r>
            <w:r>
              <w:rPr>
                <w:color w:val="0462C1"/>
                <w:sz w:val="20"/>
                <w:u w:val="single" w:color="0462C1"/>
              </w:rPr>
              <w:t>Channel</w:t>
            </w:r>
            <w:r>
              <w:rPr>
                <w:color w:val="0462C1"/>
                <w:spacing w:val="-5"/>
                <w:sz w:val="20"/>
                <w:u w:val="single" w:color="0462C1"/>
              </w:rPr>
              <w:t xml:space="preserve"> </w:t>
            </w:r>
            <w:r>
              <w:rPr>
                <w:color w:val="0462C1"/>
                <w:sz w:val="20"/>
                <w:u w:val="single" w:color="0462C1"/>
              </w:rPr>
              <w:t>and</w:t>
            </w:r>
            <w:r>
              <w:rPr>
                <w:color w:val="0462C1"/>
                <w:spacing w:val="-4"/>
                <w:sz w:val="20"/>
                <w:u w:val="single" w:color="0462C1"/>
              </w:rPr>
              <w:t xml:space="preserve"> </w:t>
            </w:r>
            <w:r>
              <w:rPr>
                <w:color w:val="0462C1"/>
                <w:sz w:val="20"/>
                <w:u w:val="single" w:color="0462C1"/>
              </w:rPr>
              <w:t>Prevent</w:t>
            </w:r>
            <w:r>
              <w:rPr>
                <w:color w:val="0462C1"/>
                <w:spacing w:val="-4"/>
                <w:sz w:val="20"/>
                <w:u w:val="single" w:color="0462C1"/>
              </w:rPr>
              <w:t xml:space="preserve"> </w:t>
            </w:r>
            <w:r>
              <w:rPr>
                <w:color w:val="0462C1"/>
                <w:sz w:val="20"/>
                <w:u w:val="single" w:color="0462C1"/>
              </w:rPr>
              <w:t>Multi-Agency Panel (PMAP) guidance - GOV.UK (</w:t>
            </w:r>
            <w:hyperlink r:id="rId174">
              <w:r>
                <w:rPr>
                  <w:color w:val="0462C1"/>
                  <w:sz w:val="20"/>
                  <w:u w:val="single" w:color="0462C1"/>
                </w:rPr>
                <w:t>www.gov.uk)</w:t>
              </w:r>
            </w:hyperlink>
          </w:p>
        </w:tc>
      </w:tr>
      <w:tr w:rsidR="00560582" w14:paraId="617B89FC" w14:textId="77777777">
        <w:trPr>
          <w:trHeight w:val="4483"/>
        </w:trPr>
        <w:tc>
          <w:tcPr>
            <w:tcW w:w="2405" w:type="dxa"/>
            <w:shd w:val="clear" w:color="auto" w:fill="F1F1F1"/>
          </w:tcPr>
          <w:p w14:paraId="6D8B07EB" w14:textId="6623F01F" w:rsidR="00560582" w:rsidRDefault="00B352A6">
            <w:pPr>
              <w:pStyle w:val="TableParagraph"/>
              <w:ind w:left="107" w:right="162"/>
              <w:rPr>
                <w:b/>
                <w:sz w:val="20"/>
              </w:rPr>
            </w:pPr>
            <w:r>
              <w:rPr>
                <w:b/>
                <w:sz w:val="20"/>
              </w:rPr>
              <w:t>Sexual</w:t>
            </w:r>
            <w:r>
              <w:rPr>
                <w:b/>
                <w:spacing w:val="-14"/>
                <w:sz w:val="20"/>
              </w:rPr>
              <w:t xml:space="preserve"> </w:t>
            </w:r>
            <w:r>
              <w:rPr>
                <w:b/>
                <w:sz w:val="20"/>
              </w:rPr>
              <w:t>Violence</w:t>
            </w:r>
            <w:r>
              <w:rPr>
                <w:b/>
                <w:spacing w:val="-14"/>
                <w:sz w:val="20"/>
              </w:rPr>
              <w:t xml:space="preserve"> </w:t>
            </w:r>
            <w:r>
              <w:rPr>
                <w:b/>
                <w:sz w:val="20"/>
              </w:rPr>
              <w:t xml:space="preserve">and Sexual Harassment between children in </w:t>
            </w:r>
            <w:r w:rsidR="00225206">
              <w:rPr>
                <w:b/>
                <w:sz w:val="20"/>
              </w:rPr>
              <w:t>Provision</w:t>
            </w:r>
            <w:r>
              <w:rPr>
                <w:b/>
                <w:sz w:val="20"/>
              </w:rPr>
              <w:t xml:space="preserve">s and </w:t>
            </w:r>
            <w:r>
              <w:rPr>
                <w:b/>
                <w:spacing w:val="-2"/>
                <w:sz w:val="20"/>
              </w:rPr>
              <w:t>colleges</w:t>
            </w:r>
          </w:p>
        </w:tc>
        <w:tc>
          <w:tcPr>
            <w:tcW w:w="7230" w:type="dxa"/>
          </w:tcPr>
          <w:p w14:paraId="09BBA402" w14:textId="77777777" w:rsidR="00560582" w:rsidRDefault="00B352A6">
            <w:pPr>
              <w:pStyle w:val="TableParagraph"/>
              <w:rPr>
                <w:sz w:val="20"/>
              </w:rPr>
            </w:pPr>
            <w:r>
              <w:rPr>
                <w:sz w:val="20"/>
              </w:rPr>
              <w:t>Sexual</w:t>
            </w:r>
            <w:r>
              <w:rPr>
                <w:spacing w:val="-6"/>
                <w:sz w:val="20"/>
              </w:rPr>
              <w:t xml:space="preserve"> </w:t>
            </w:r>
            <w:r>
              <w:rPr>
                <w:sz w:val="20"/>
              </w:rPr>
              <w:t>violence</w:t>
            </w:r>
            <w:r>
              <w:rPr>
                <w:spacing w:val="-5"/>
                <w:sz w:val="20"/>
              </w:rPr>
              <w:t xml:space="preserve"> </w:t>
            </w:r>
            <w:r>
              <w:rPr>
                <w:sz w:val="20"/>
              </w:rPr>
              <w:t>and</w:t>
            </w:r>
            <w:r>
              <w:rPr>
                <w:spacing w:val="-6"/>
                <w:sz w:val="20"/>
              </w:rPr>
              <w:t xml:space="preserve"> </w:t>
            </w:r>
            <w:r>
              <w:rPr>
                <w:sz w:val="20"/>
              </w:rPr>
              <w:t>sexual</w:t>
            </w:r>
            <w:r>
              <w:rPr>
                <w:spacing w:val="-4"/>
                <w:sz w:val="20"/>
              </w:rPr>
              <w:t xml:space="preserve"> </w:t>
            </w:r>
            <w:r>
              <w:rPr>
                <w:sz w:val="20"/>
              </w:rPr>
              <w:t>harassment</w:t>
            </w:r>
            <w:r>
              <w:rPr>
                <w:spacing w:val="-5"/>
                <w:sz w:val="20"/>
              </w:rPr>
              <w:t xml:space="preserve"> </w:t>
            </w:r>
            <w:r>
              <w:rPr>
                <w:sz w:val="20"/>
              </w:rPr>
              <w:t>can</w:t>
            </w:r>
            <w:r>
              <w:rPr>
                <w:spacing w:val="-4"/>
                <w:sz w:val="20"/>
              </w:rPr>
              <w:t xml:space="preserve"> </w:t>
            </w:r>
            <w:r>
              <w:rPr>
                <w:sz w:val="20"/>
              </w:rPr>
              <w:t>occur</w:t>
            </w:r>
            <w:r>
              <w:rPr>
                <w:spacing w:val="-5"/>
                <w:sz w:val="20"/>
              </w:rPr>
              <w:t xml:space="preserve"> </w:t>
            </w:r>
            <w:r>
              <w:rPr>
                <w:sz w:val="20"/>
              </w:rPr>
              <w:t>between</w:t>
            </w:r>
            <w:r>
              <w:rPr>
                <w:spacing w:val="-4"/>
                <w:sz w:val="20"/>
              </w:rPr>
              <w:t xml:space="preserve"> </w:t>
            </w:r>
            <w:r>
              <w:rPr>
                <w:sz w:val="20"/>
              </w:rPr>
              <w:t>two</w:t>
            </w:r>
            <w:r>
              <w:rPr>
                <w:spacing w:val="-5"/>
                <w:sz w:val="20"/>
              </w:rPr>
              <w:t xml:space="preserve"> </w:t>
            </w:r>
            <w:r>
              <w:rPr>
                <w:sz w:val="20"/>
              </w:rPr>
              <w:t>children</w:t>
            </w:r>
            <w:r>
              <w:rPr>
                <w:spacing w:val="-3"/>
                <w:sz w:val="20"/>
              </w:rPr>
              <w:t xml:space="preserve"> </w:t>
            </w:r>
            <w:r>
              <w:rPr>
                <w:sz w:val="20"/>
              </w:rPr>
              <w:t>of</w:t>
            </w:r>
            <w:r>
              <w:rPr>
                <w:spacing w:val="-5"/>
                <w:sz w:val="20"/>
              </w:rPr>
              <w:t xml:space="preserve"> </w:t>
            </w:r>
            <w:r>
              <w:rPr>
                <w:sz w:val="20"/>
              </w:rPr>
              <w:t>any age and sex. It can also occur:</w:t>
            </w:r>
          </w:p>
          <w:p w14:paraId="7E8F87E9" w14:textId="77777777" w:rsidR="00560582" w:rsidRDefault="00B352A6">
            <w:pPr>
              <w:pStyle w:val="TableParagraph"/>
              <w:numPr>
                <w:ilvl w:val="0"/>
                <w:numId w:val="4"/>
              </w:numPr>
              <w:tabs>
                <w:tab w:val="left" w:pos="828"/>
              </w:tabs>
              <w:spacing w:before="119" w:line="262" w:lineRule="exact"/>
              <w:ind w:hanging="360"/>
              <w:rPr>
                <w:sz w:val="20"/>
              </w:rPr>
            </w:pPr>
            <w:r>
              <w:rPr>
                <w:spacing w:val="-2"/>
                <w:sz w:val="20"/>
              </w:rPr>
              <w:t>online</w:t>
            </w:r>
          </w:p>
          <w:p w14:paraId="635DF5C5" w14:textId="77777777" w:rsidR="00560582" w:rsidRDefault="00B352A6">
            <w:pPr>
              <w:pStyle w:val="TableParagraph"/>
              <w:numPr>
                <w:ilvl w:val="0"/>
                <w:numId w:val="4"/>
              </w:numPr>
              <w:tabs>
                <w:tab w:val="left" w:pos="828"/>
              </w:tabs>
              <w:spacing w:line="258" w:lineRule="exact"/>
              <w:ind w:hanging="360"/>
              <w:rPr>
                <w:sz w:val="20"/>
              </w:rPr>
            </w:pPr>
            <w:r>
              <w:rPr>
                <w:sz w:val="20"/>
              </w:rPr>
              <w:t>through</w:t>
            </w:r>
            <w:r>
              <w:rPr>
                <w:spacing w:val="-9"/>
                <w:sz w:val="20"/>
              </w:rPr>
              <w:t xml:space="preserve"> </w:t>
            </w:r>
            <w:r>
              <w:rPr>
                <w:sz w:val="20"/>
              </w:rPr>
              <w:t>a</w:t>
            </w:r>
            <w:r>
              <w:rPr>
                <w:spacing w:val="-7"/>
                <w:sz w:val="20"/>
              </w:rPr>
              <w:t xml:space="preserve"> </w:t>
            </w:r>
            <w:r>
              <w:rPr>
                <w:sz w:val="20"/>
              </w:rPr>
              <w:t>group</w:t>
            </w:r>
            <w:r>
              <w:rPr>
                <w:spacing w:val="-7"/>
                <w:sz w:val="20"/>
              </w:rPr>
              <w:t xml:space="preserve"> </w:t>
            </w:r>
            <w:r>
              <w:rPr>
                <w:sz w:val="20"/>
              </w:rPr>
              <w:t>of</w:t>
            </w:r>
            <w:r>
              <w:rPr>
                <w:spacing w:val="-8"/>
                <w:sz w:val="20"/>
              </w:rPr>
              <w:t xml:space="preserve"> </w:t>
            </w:r>
            <w:r>
              <w:rPr>
                <w:sz w:val="20"/>
              </w:rPr>
              <w:t>children</w:t>
            </w:r>
            <w:r>
              <w:rPr>
                <w:spacing w:val="-7"/>
                <w:sz w:val="20"/>
              </w:rPr>
              <w:t xml:space="preserve"> </w:t>
            </w:r>
            <w:r>
              <w:rPr>
                <w:sz w:val="20"/>
              </w:rPr>
              <w:t>sexually</w:t>
            </w:r>
            <w:r>
              <w:rPr>
                <w:spacing w:val="-5"/>
                <w:sz w:val="20"/>
              </w:rPr>
              <w:t xml:space="preserve"> </w:t>
            </w:r>
            <w:r>
              <w:rPr>
                <w:spacing w:val="-2"/>
                <w:sz w:val="20"/>
              </w:rPr>
              <w:t>assaulting</w:t>
            </w:r>
          </w:p>
          <w:p w14:paraId="26AA77C9" w14:textId="77777777" w:rsidR="00560582" w:rsidRDefault="00B352A6">
            <w:pPr>
              <w:pStyle w:val="TableParagraph"/>
              <w:numPr>
                <w:ilvl w:val="0"/>
                <w:numId w:val="4"/>
              </w:numPr>
              <w:tabs>
                <w:tab w:val="left" w:pos="828"/>
              </w:tabs>
              <w:spacing w:line="261" w:lineRule="exact"/>
              <w:ind w:hanging="360"/>
              <w:rPr>
                <w:sz w:val="20"/>
              </w:rPr>
            </w:pPr>
            <w:r>
              <w:rPr>
                <w:sz w:val="20"/>
              </w:rPr>
              <w:t>sexually</w:t>
            </w:r>
            <w:r>
              <w:rPr>
                <w:spacing w:val="-4"/>
                <w:sz w:val="20"/>
              </w:rPr>
              <w:t xml:space="preserve"> </w:t>
            </w:r>
            <w:r>
              <w:rPr>
                <w:sz w:val="20"/>
              </w:rPr>
              <w:t>harassing</w:t>
            </w:r>
            <w:r>
              <w:rPr>
                <w:spacing w:val="-7"/>
                <w:sz w:val="20"/>
              </w:rPr>
              <w:t xml:space="preserve"> </w:t>
            </w:r>
            <w:r>
              <w:rPr>
                <w:sz w:val="20"/>
              </w:rPr>
              <w:t>a</w:t>
            </w:r>
            <w:r>
              <w:rPr>
                <w:spacing w:val="-8"/>
                <w:sz w:val="20"/>
              </w:rPr>
              <w:t xml:space="preserve"> </w:t>
            </w:r>
            <w:r>
              <w:rPr>
                <w:sz w:val="20"/>
              </w:rPr>
              <w:t>single</w:t>
            </w:r>
            <w:r>
              <w:rPr>
                <w:spacing w:val="-5"/>
                <w:sz w:val="20"/>
              </w:rPr>
              <w:t xml:space="preserve"> </w:t>
            </w:r>
            <w:r>
              <w:rPr>
                <w:sz w:val="20"/>
              </w:rPr>
              <w:t>child</w:t>
            </w:r>
            <w:r>
              <w:rPr>
                <w:spacing w:val="-4"/>
                <w:sz w:val="20"/>
              </w:rPr>
              <w:t xml:space="preserve"> </w:t>
            </w:r>
            <w:r>
              <w:rPr>
                <w:sz w:val="20"/>
              </w:rPr>
              <w:t>or</w:t>
            </w:r>
            <w:r>
              <w:rPr>
                <w:spacing w:val="-7"/>
                <w:sz w:val="20"/>
              </w:rPr>
              <w:t xml:space="preserve"> </w:t>
            </w:r>
            <w:r>
              <w:rPr>
                <w:sz w:val="20"/>
              </w:rPr>
              <w:t>group</w:t>
            </w:r>
            <w:r>
              <w:rPr>
                <w:spacing w:val="-8"/>
                <w:sz w:val="20"/>
              </w:rPr>
              <w:t xml:space="preserve"> </w:t>
            </w:r>
            <w:r>
              <w:rPr>
                <w:sz w:val="20"/>
              </w:rPr>
              <w:t>of</w:t>
            </w:r>
            <w:r>
              <w:rPr>
                <w:spacing w:val="-6"/>
                <w:sz w:val="20"/>
              </w:rPr>
              <w:t xml:space="preserve"> </w:t>
            </w:r>
            <w:r>
              <w:rPr>
                <w:spacing w:val="-2"/>
                <w:sz w:val="20"/>
              </w:rPr>
              <w:t>children.</w:t>
            </w:r>
          </w:p>
          <w:p w14:paraId="74C21F1A" w14:textId="77777777" w:rsidR="00560582" w:rsidRDefault="00560582">
            <w:pPr>
              <w:pStyle w:val="TableParagraph"/>
              <w:spacing w:before="114"/>
              <w:ind w:left="0"/>
              <w:rPr>
                <w:sz w:val="20"/>
              </w:rPr>
            </w:pPr>
          </w:p>
          <w:p w14:paraId="5630146A" w14:textId="55D81128" w:rsidR="00560582" w:rsidRDefault="00B352A6">
            <w:pPr>
              <w:pStyle w:val="TableParagraph"/>
              <w:ind w:right="197"/>
              <w:rPr>
                <w:sz w:val="20"/>
              </w:rPr>
            </w:pPr>
            <w:r>
              <w:rPr>
                <w:sz w:val="20"/>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w:t>
            </w:r>
            <w:r w:rsidR="00225206">
              <w:rPr>
                <w:sz w:val="20"/>
              </w:rPr>
              <w:t>Provision</w:t>
            </w:r>
            <w:r>
              <w:rPr>
                <w:sz w:val="20"/>
              </w:rPr>
              <w:t xml:space="preserve"> or college. Sexual violence and</w:t>
            </w:r>
            <w:r>
              <w:rPr>
                <w:spacing w:val="-5"/>
                <w:sz w:val="20"/>
              </w:rPr>
              <w:t xml:space="preserve"> </w:t>
            </w:r>
            <w:r>
              <w:rPr>
                <w:sz w:val="20"/>
              </w:rPr>
              <w:t>sexual</w:t>
            </w:r>
            <w:r>
              <w:rPr>
                <w:spacing w:val="-4"/>
                <w:sz w:val="20"/>
              </w:rPr>
              <w:t xml:space="preserve"> </w:t>
            </w:r>
            <w:r>
              <w:rPr>
                <w:sz w:val="20"/>
              </w:rPr>
              <w:t>harassment</w:t>
            </w:r>
            <w:r>
              <w:rPr>
                <w:spacing w:val="-5"/>
                <w:sz w:val="20"/>
              </w:rPr>
              <w:t xml:space="preserve"> </w:t>
            </w:r>
            <w:r>
              <w:rPr>
                <w:sz w:val="20"/>
              </w:rPr>
              <w:t>exist</w:t>
            </w:r>
            <w:r>
              <w:rPr>
                <w:spacing w:val="-5"/>
                <w:sz w:val="20"/>
              </w:rPr>
              <w:t xml:space="preserve"> </w:t>
            </w:r>
            <w:r>
              <w:rPr>
                <w:sz w:val="20"/>
              </w:rPr>
              <w:t>on</w:t>
            </w:r>
            <w:r>
              <w:rPr>
                <w:spacing w:val="-5"/>
                <w:sz w:val="20"/>
              </w:rPr>
              <w:t xml:space="preserve"> </w:t>
            </w:r>
            <w:r>
              <w:rPr>
                <w:sz w:val="20"/>
              </w:rPr>
              <w:t>a</w:t>
            </w:r>
            <w:r>
              <w:rPr>
                <w:spacing w:val="-6"/>
                <w:sz w:val="20"/>
              </w:rPr>
              <w:t xml:space="preserve"> </w:t>
            </w:r>
            <w:r>
              <w:rPr>
                <w:sz w:val="20"/>
              </w:rPr>
              <w:t>continuum</w:t>
            </w:r>
            <w:r>
              <w:rPr>
                <w:spacing w:val="-5"/>
                <w:sz w:val="20"/>
              </w:rPr>
              <w:t xml:space="preserve"> </w:t>
            </w:r>
            <w:r>
              <w:rPr>
                <w:sz w:val="20"/>
              </w:rPr>
              <w:t>and</w:t>
            </w:r>
            <w:r>
              <w:rPr>
                <w:spacing w:val="-4"/>
                <w:sz w:val="20"/>
              </w:rPr>
              <w:t xml:space="preserve"> </w:t>
            </w:r>
            <w:r>
              <w:rPr>
                <w:sz w:val="20"/>
              </w:rPr>
              <w:t>may</w:t>
            </w:r>
            <w:r>
              <w:rPr>
                <w:spacing w:val="-1"/>
                <w:sz w:val="20"/>
              </w:rPr>
              <w:t xml:space="preserve"> </w:t>
            </w:r>
            <w:r>
              <w:rPr>
                <w:sz w:val="20"/>
              </w:rPr>
              <w:t>overlap,</w:t>
            </w:r>
            <w:r>
              <w:rPr>
                <w:spacing w:val="-5"/>
                <w:sz w:val="20"/>
              </w:rPr>
              <w:t xml:space="preserve"> </w:t>
            </w:r>
            <w:r>
              <w:rPr>
                <w:sz w:val="20"/>
              </w:rPr>
              <w:t>they</w:t>
            </w:r>
            <w:r>
              <w:rPr>
                <w:spacing w:val="-4"/>
                <w:sz w:val="20"/>
              </w:rPr>
              <w:t xml:space="preserve"> </w:t>
            </w:r>
            <w:r>
              <w:rPr>
                <w:sz w:val="20"/>
              </w:rPr>
              <w:t>can</w:t>
            </w:r>
            <w:r>
              <w:rPr>
                <w:spacing w:val="-6"/>
                <w:sz w:val="20"/>
              </w:rPr>
              <w:t xml:space="preserve"> </w:t>
            </w:r>
            <w:r>
              <w:rPr>
                <w:sz w:val="20"/>
              </w:rPr>
              <w:t xml:space="preserve">occur online and face to face (both physically and verbally) and are never </w:t>
            </w:r>
            <w:r>
              <w:rPr>
                <w:spacing w:val="-2"/>
                <w:sz w:val="20"/>
              </w:rPr>
              <w:t>acceptable.</w:t>
            </w:r>
          </w:p>
          <w:p w14:paraId="0D8C1CF9" w14:textId="77777777" w:rsidR="00560582" w:rsidRDefault="00B352A6">
            <w:pPr>
              <w:pStyle w:val="TableParagraph"/>
              <w:spacing w:before="121" w:line="364" w:lineRule="auto"/>
              <w:ind w:right="1561"/>
              <w:rPr>
                <w:sz w:val="20"/>
              </w:rPr>
            </w:pPr>
            <w:hyperlink r:id="rId175">
              <w:r>
                <w:rPr>
                  <w:color w:val="0462C1"/>
                  <w:sz w:val="20"/>
                  <w:u w:val="single" w:color="0462C1"/>
                </w:rPr>
                <w:t>Keeping</w:t>
              </w:r>
              <w:r>
                <w:rPr>
                  <w:color w:val="0462C1"/>
                  <w:spacing w:val="-7"/>
                  <w:sz w:val="20"/>
                  <w:u w:val="single" w:color="0462C1"/>
                </w:rPr>
                <w:t xml:space="preserve"> </w:t>
              </w:r>
              <w:r>
                <w:rPr>
                  <w:color w:val="0462C1"/>
                  <w:sz w:val="20"/>
                  <w:u w:val="single" w:color="0462C1"/>
                </w:rPr>
                <w:t>children</w:t>
              </w:r>
              <w:r>
                <w:rPr>
                  <w:color w:val="0462C1"/>
                  <w:spacing w:val="-7"/>
                  <w:sz w:val="20"/>
                  <w:u w:val="single" w:color="0462C1"/>
                </w:rPr>
                <w:t xml:space="preserve"> </w:t>
              </w:r>
              <w:r>
                <w:rPr>
                  <w:color w:val="0462C1"/>
                  <w:sz w:val="20"/>
                  <w:u w:val="single" w:color="0462C1"/>
                </w:rPr>
                <w:t>safe</w:t>
              </w:r>
              <w:r>
                <w:rPr>
                  <w:color w:val="0462C1"/>
                  <w:spacing w:val="-6"/>
                  <w:sz w:val="20"/>
                  <w:u w:val="single" w:color="0462C1"/>
                </w:rPr>
                <w:t xml:space="preserve"> </w:t>
              </w:r>
              <w:r>
                <w:rPr>
                  <w:color w:val="0462C1"/>
                  <w:sz w:val="20"/>
                  <w:u w:val="single" w:color="0462C1"/>
                </w:rPr>
                <w:t>in</w:t>
              </w:r>
              <w:r>
                <w:rPr>
                  <w:color w:val="0462C1"/>
                  <w:spacing w:val="-6"/>
                  <w:sz w:val="20"/>
                  <w:u w:val="single" w:color="0462C1"/>
                </w:rPr>
                <w:t xml:space="preserve"> </w:t>
              </w:r>
              <w:r>
                <w:rPr>
                  <w:color w:val="0462C1"/>
                  <w:sz w:val="20"/>
                  <w:u w:val="single" w:color="0462C1"/>
                </w:rPr>
                <w:t>education</w:t>
              </w:r>
              <w:r>
                <w:rPr>
                  <w:color w:val="0462C1"/>
                  <w:spacing w:val="-4"/>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GOV.UK</w:t>
              </w:r>
              <w:r>
                <w:rPr>
                  <w:color w:val="0462C1"/>
                  <w:spacing w:val="-6"/>
                  <w:sz w:val="20"/>
                  <w:u w:val="single" w:color="0462C1"/>
                </w:rPr>
                <w:t xml:space="preserve"> </w:t>
              </w:r>
              <w:r>
                <w:rPr>
                  <w:color w:val="0462C1"/>
                  <w:sz w:val="20"/>
                  <w:u w:val="single" w:color="0462C1"/>
                </w:rPr>
                <w:t>(www.gov.uk)</w:t>
              </w:r>
            </w:hyperlink>
            <w:r>
              <w:rPr>
                <w:color w:val="0462C1"/>
                <w:sz w:val="20"/>
              </w:rPr>
              <w:t xml:space="preserve"> </w:t>
            </w:r>
            <w:hyperlink r:id="rId176">
              <w:r>
                <w:rPr>
                  <w:color w:val="0462C1"/>
                  <w:sz w:val="20"/>
                  <w:u w:val="single" w:color="0462C1"/>
                </w:rPr>
                <w:t>[Title] (publishing.service.gov.uk)</w:t>
              </w:r>
            </w:hyperlink>
          </w:p>
          <w:p w14:paraId="5340369A" w14:textId="77777777" w:rsidR="00560582" w:rsidRDefault="00B352A6">
            <w:pPr>
              <w:pStyle w:val="TableParagraph"/>
              <w:spacing w:before="2"/>
              <w:rPr>
                <w:sz w:val="20"/>
              </w:rPr>
            </w:pPr>
            <w:hyperlink r:id="rId177">
              <w:r>
                <w:rPr>
                  <w:color w:val="0462C1"/>
                  <w:sz w:val="20"/>
                  <w:u w:val="single" w:color="0462C1"/>
                </w:rPr>
                <w:t>brooks</w:t>
              </w:r>
              <w:r>
                <w:rPr>
                  <w:color w:val="0462C1"/>
                  <w:spacing w:val="-6"/>
                  <w:sz w:val="20"/>
                  <w:u w:val="single" w:color="0462C1"/>
                </w:rPr>
                <w:t xml:space="preserve"> </w:t>
              </w:r>
              <w:r>
                <w:rPr>
                  <w:color w:val="0462C1"/>
                  <w:sz w:val="20"/>
                  <w:u w:val="single" w:color="0462C1"/>
                </w:rPr>
                <w:t>traffic</w:t>
              </w:r>
              <w:r>
                <w:rPr>
                  <w:color w:val="0462C1"/>
                  <w:spacing w:val="-3"/>
                  <w:sz w:val="20"/>
                  <w:u w:val="single" w:color="0462C1"/>
                </w:rPr>
                <w:t xml:space="preserve"> </w:t>
              </w:r>
              <w:r>
                <w:rPr>
                  <w:color w:val="0462C1"/>
                  <w:sz w:val="20"/>
                  <w:u w:val="single" w:color="0462C1"/>
                </w:rPr>
                <w:t>light</w:t>
              </w:r>
              <w:r>
                <w:rPr>
                  <w:color w:val="0462C1"/>
                  <w:spacing w:val="-6"/>
                  <w:sz w:val="20"/>
                  <w:u w:val="single" w:color="0462C1"/>
                </w:rPr>
                <w:t xml:space="preserve"> </w:t>
              </w:r>
              <w:r>
                <w:rPr>
                  <w:color w:val="0462C1"/>
                  <w:sz w:val="20"/>
                  <w:u w:val="single" w:color="0462C1"/>
                </w:rPr>
                <w:t>tool</w:t>
              </w:r>
              <w:r>
                <w:rPr>
                  <w:color w:val="0462C1"/>
                  <w:spacing w:val="-5"/>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Search</w:t>
              </w:r>
              <w:r>
                <w:rPr>
                  <w:color w:val="0462C1"/>
                  <w:spacing w:val="-6"/>
                  <w:sz w:val="20"/>
                  <w:u w:val="single" w:color="0462C1"/>
                </w:rPr>
                <w:t xml:space="preserve"> </w:t>
              </w:r>
              <w:r>
                <w:rPr>
                  <w:color w:val="0462C1"/>
                  <w:spacing w:val="-2"/>
                  <w:sz w:val="20"/>
                  <w:u w:val="single" w:color="0462C1"/>
                </w:rPr>
                <w:t>(bing.com)</w:t>
              </w:r>
            </w:hyperlink>
          </w:p>
        </w:tc>
      </w:tr>
      <w:tr w:rsidR="00560582" w14:paraId="053D8CBF" w14:textId="77777777">
        <w:trPr>
          <w:trHeight w:val="1785"/>
        </w:trPr>
        <w:tc>
          <w:tcPr>
            <w:tcW w:w="2405" w:type="dxa"/>
            <w:shd w:val="clear" w:color="auto" w:fill="F1F1F1"/>
          </w:tcPr>
          <w:p w14:paraId="5B6972CB" w14:textId="77777777" w:rsidR="00560582" w:rsidRDefault="00B352A6">
            <w:pPr>
              <w:pStyle w:val="TableParagraph"/>
              <w:spacing w:line="229" w:lineRule="exact"/>
              <w:ind w:left="107"/>
              <w:rPr>
                <w:b/>
                <w:sz w:val="20"/>
              </w:rPr>
            </w:pPr>
            <w:r>
              <w:rPr>
                <w:b/>
                <w:sz w:val="20"/>
              </w:rPr>
              <w:t>Serious</w:t>
            </w:r>
            <w:r>
              <w:rPr>
                <w:b/>
                <w:spacing w:val="-9"/>
                <w:sz w:val="20"/>
              </w:rPr>
              <w:t xml:space="preserve"> </w:t>
            </w:r>
            <w:r>
              <w:rPr>
                <w:b/>
                <w:spacing w:val="-2"/>
                <w:sz w:val="20"/>
              </w:rPr>
              <w:t>Violence</w:t>
            </w:r>
          </w:p>
        </w:tc>
        <w:tc>
          <w:tcPr>
            <w:tcW w:w="7230" w:type="dxa"/>
          </w:tcPr>
          <w:p w14:paraId="7765C550" w14:textId="77777777" w:rsidR="00560582" w:rsidRDefault="00B352A6">
            <w:pPr>
              <w:pStyle w:val="TableParagraph"/>
              <w:ind w:right="105"/>
              <w:rPr>
                <w:sz w:val="20"/>
              </w:rPr>
            </w:pPr>
            <w:r>
              <w:rPr>
                <w:sz w:val="20"/>
              </w:rPr>
              <w:t>Indicators,</w:t>
            </w:r>
            <w:r>
              <w:rPr>
                <w:spacing w:val="-5"/>
                <w:sz w:val="20"/>
              </w:rPr>
              <w:t xml:space="preserve"> </w:t>
            </w:r>
            <w:r>
              <w:rPr>
                <w:sz w:val="20"/>
              </w:rPr>
              <w:t>which</w:t>
            </w:r>
            <w:r>
              <w:rPr>
                <w:spacing w:val="-5"/>
                <w:sz w:val="20"/>
              </w:rPr>
              <w:t xml:space="preserve"> </w:t>
            </w:r>
            <w:r>
              <w:rPr>
                <w:sz w:val="20"/>
              </w:rPr>
              <w:t>may</w:t>
            </w:r>
            <w:r>
              <w:rPr>
                <w:spacing w:val="-4"/>
                <w:sz w:val="20"/>
              </w:rPr>
              <w:t xml:space="preserve"> </w:t>
            </w:r>
            <w:r>
              <w:rPr>
                <w:sz w:val="20"/>
              </w:rPr>
              <w:t>signal</w:t>
            </w:r>
            <w:r>
              <w:rPr>
                <w:spacing w:val="-6"/>
                <w:sz w:val="20"/>
              </w:rPr>
              <w:t xml:space="preserve"> </w:t>
            </w:r>
            <w:r>
              <w:rPr>
                <w:sz w:val="20"/>
              </w:rPr>
              <w:t>children</w:t>
            </w:r>
            <w:r>
              <w:rPr>
                <w:spacing w:val="-6"/>
                <w:sz w:val="20"/>
              </w:rPr>
              <w:t xml:space="preserve"> </w:t>
            </w:r>
            <w:r>
              <w:rPr>
                <w:sz w:val="20"/>
              </w:rPr>
              <w:t>are</w:t>
            </w:r>
            <w:r>
              <w:rPr>
                <w:spacing w:val="-3"/>
                <w:sz w:val="20"/>
              </w:rPr>
              <w:t xml:space="preserve"> </w:t>
            </w:r>
            <w:r>
              <w:rPr>
                <w:sz w:val="20"/>
              </w:rPr>
              <w:t>at</w:t>
            </w:r>
            <w:r>
              <w:rPr>
                <w:spacing w:val="-5"/>
                <w:sz w:val="20"/>
              </w:rPr>
              <w:t xml:space="preserve"> </w:t>
            </w:r>
            <w:r>
              <w:rPr>
                <w:sz w:val="20"/>
              </w:rPr>
              <w:t>risk</w:t>
            </w:r>
            <w:r>
              <w:rPr>
                <w:spacing w:val="-4"/>
                <w:sz w:val="20"/>
              </w:rPr>
              <w:t xml:space="preserve"> </w:t>
            </w:r>
            <w:r>
              <w:rPr>
                <w:sz w:val="20"/>
              </w:rPr>
              <w:t>from,</w:t>
            </w:r>
            <w:r>
              <w:rPr>
                <w:spacing w:val="-3"/>
                <w:sz w:val="20"/>
              </w:rPr>
              <w:t xml:space="preserve"> </w:t>
            </w:r>
            <w:r>
              <w:rPr>
                <w:sz w:val="20"/>
              </w:rPr>
              <w:t>or</w:t>
            </w:r>
            <w:r>
              <w:rPr>
                <w:spacing w:val="-5"/>
                <w:sz w:val="20"/>
              </w:rPr>
              <w:t xml:space="preserve"> </w:t>
            </w:r>
            <w:r>
              <w:rPr>
                <w:sz w:val="20"/>
              </w:rPr>
              <w:t>are</w:t>
            </w:r>
            <w:r>
              <w:rPr>
                <w:spacing w:val="-5"/>
                <w:sz w:val="20"/>
              </w:rPr>
              <w:t xml:space="preserve"> </w:t>
            </w:r>
            <w:r>
              <w:rPr>
                <w:sz w:val="20"/>
              </w:rPr>
              <w:t>involved</w:t>
            </w:r>
            <w:r>
              <w:rPr>
                <w:spacing w:val="-5"/>
                <w:sz w:val="20"/>
              </w:rPr>
              <w:t xml:space="preserve"> </w:t>
            </w:r>
            <w:r>
              <w:rPr>
                <w:sz w:val="20"/>
              </w:rPr>
              <w:t>with, serious violent crime:</w:t>
            </w:r>
          </w:p>
          <w:p w14:paraId="164F79AA" w14:textId="58AE6E3E" w:rsidR="00560582" w:rsidRDefault="00B352A6">
            <w:pPr>
              <w:pStyle w:val="TableParagraph"/>
              <w:numPr>
                <w:ilvl w:val="0"/>
                <w:numId w:val="3"/>
              </w:numPr>
              <w:tabs>
                <w:tab w:val="left" w:pos="1548"/>
              </w:tabs>
              <w:spacing w:before="121" w:line="245" w:lineRule="exact"/>
              <w:rPr>
                <w:sz w:val="20"/>
              </w:rPr>
            </w:pPr>
            <w:r>
              <w:rPr>
                <w:sz w:val="20"/>
              </w:rPr>
              <w:t>increased</w:t>
            </w:r>
            <w:r>
              <w:rPr>
                <w:spacing w:val="-8"/>
                <w:sz w:val="20"/>
              </w:rPr>
              <w:t xml:space="preserve"> </w:t>
            </w:r>
            <w:r>
              <w:rPr>
                <w:sz w:val="20"/>
              </w:rPr>
              <w:t>absence</w:t>
            </w:r>
            <w:r>
              <w:rPr>
                <w:spacing w:val="-9"/>
                <w:sz w:val="20"/>
              </w:rPr>
              <w:t xml:space="preserve"> </w:t>
            </w:r>
            <w:r>
              <w:rPr>
                <w:sz w:val="20"/>
              </w:rPr>
              <w:t>from</w:t>
            </w:r>
            <w:r>
              <w:rPr>
                <w:spacing w:val="-6"/>
                <w:sz w:val="20"/>
              </w:rPr>
              <w:t xml:space="preserve"> </w:t>
            </w:r>
            <w:r w:rsidR="00225206">
              <w:rPr>
                <w:spacing w:val="-2"/>
                <w:sz w:val="20"/>
              </w:rPr>
              <w:t>Provision</w:t>
            </w:r>
          </w:p>
          <w:p w14:paraId="01FB1BF2" w14:textId="77777777" w:rsidR="00560582" w:rsidRDefault="00B352A6">
            <w:pPr>
              <w:pStyle w:val="TableParagraph"/>
              <w:numPr>
                <w:ilvl w:val="0"/>
                <w:numId w:val="3"/>
              </w:numPr>
              <w:tabs>
                <w:tab w:val="left" w:pos="1548"/>
              </w:tabs>
              <w:spacing w:before="4" w:line="235" w:lineRule="auto"/>
              <w:ind w:right="239"/>
              <w:rPr>
                <w:sz w:val="20"/>
              </w:rPr>
            </w:pPr>
            <w:r>
              <w:rPr>
                <w:sz w:val="20"/>
              </w:rPr>
              <w:t>change</w:t>
            </w:r>
            <w:r>
              <w:rPr>
                <w:spacing w:val="-5"/>
                <w:sz w:val="20"/>
              </w:rPr>
              <w:t xml:space="preserve"> </w:t>
            </w:r>
            <w:r>
              <w:rPr>
                <w:sz w:val="20"/>
              </w:rPr>
              <w:t>in</w:t>
            </w:r>
            <w:r>
              <w:rPr>
                <w:spacing w:val="-5"/>
                <w:sz w:val="20"/>
              </w:rPr>
              <w:t xml:space="preserve"> </w:t>
            </w:r>
            <w:r>
              <w:rPr>
                <w:sz w:val="20"/>
              </w:rPr>
              <w:t>friendships</w:t>
            </w:r>
            <w:r>
              <w:rPr>
                <w:spacing w:val="-6"/>
                <w:sz w:val="20"/>
              </w:rPr>
              <w:t xml:space="preserve"> </w:t>
            </w:r>
            <w:r>
              <w:rPr>
                <w:sz w:val="20"/>
              </w:rPr>
              <w:t>or</w:t>
            </w:r>
            <w:r>
              <w:rPr>
                <w:spacing w:val="-7"/>
                <w:sz w:val="20"/>
              </w:rPr>
              <w:t xml:space="preserve"> </w:t>
            </w:r>
            <w:r>
              <w:rPr>
                <w:sz w:val="20"/>
              </w:rPr>
              <w:t>relationships</w:t>
            </w:r>
            <w:r>
              <w:rPr>
                <w:spacing w:val="-6"/>
                <w:sz w:val="20"/>
              </w:rPr>
              <w:t xml:space="preserve"> </w:t>
            </w:r>
            <w:r>
              <w:rPr>
                <w:sz w:val="20"/>
              </w:rPr>
              <w:t>with</w:t>
            </w:r>
            <w:r>
              <w:rPr>
                <w:spacing w:val="-7"/>
                <w:sz w:val="20"/>
              </w:rPr>
              <w:t xml:space="preserve"> </w:t>
            </w:r>
            <w:r>
              <w:rPr>
                <w:sz w:val="20"/>
              </w:rPr>
              <w:t>older</w:t>
            </w:r>
            <w:r>
              <w:rPr>
                <w:spacing w:val="-4"/>
                <w:sz w:val="20"/>
              </w:rPr>
              <w:t xml:space="preserve"> </w:t>
            </w:r>
            <w:r>
              <w:rPr>
                <w:sz w:val="20"/>
              </w:rPr>
              <w:t>individuals</w:t>
            </w:r>
            <w:r>
              <w:rPr>
                <w:spacing w:val="-6"/>
                <w:sz w:val="20"/>
              </w:rPr>
              <w:t xml:space="preserve"> </w:t>
            </w:r>
            <w:r>
              <w:rPr>
                <w:sz w:val="20"/>
              </w:rPr>
              <w:t xml:space="preserve">or </w:t>
            </w:r>
            <w:r>
              <w:rPr>
                <w:spacing w:val="-2"/>
                <w:sz w:val="20"/>
              </w:rPr>
              <w:t>groups</w:t>
            </w:r>
          </w:p>
          <w:p w14:paraId="196BB456" w14:textId="77777777" w:rsidR="00560582" w:rsidRDefault="00B352A6">
            <w:pPr>
              <w:pStyle w:val="TableParagraph"/>
              <w:numPr>
                <w:ilvl w:val="0"/>
                <w:numId w:val="3"/>
              </w:numPr>
              <w:tabs>
                <w:tab w:val="left" w:pos="1548"/>
              </w:tabs>
              <w:spacing w:before="3" w:line="244" w:lineRule="exact"/>
              <w:rPr>
                <w:sz w:val="20"/>
              </w:rPr>
            </w:pPr>
            <w:r>
              <w:rPr>
                <w:sz w:val="20"/>
              </w:rPr>
              <w:t>significant</w:t>
            </w:r>
            <w:r>
              <w:rPr>
                <w:spacing w:val="-10"/>
                <w:sz w:val="20"/>
              </w:rPr>
              <w:t xml:space="preserve"> </w:t>
            </w:r>
            <w:r>
              <w:rPr>
                <w:sz w:val="20"/>
              </w:rPr>
              <w:t>decline</w:t>
            </w:r>
            <w:r>
              <w:rPr>
                <w:spacing w:val="-7"/>
                <w:sz w:val="20"/>
              </w:rPr>
              <w:t xml:space="preserve"> </w:t>
            </w:r>
            <w:r>
              <w:rPr>
                <w:sz w:val="20"/>
              </w:rPr>
              <w:t>in</w:t>
            </w:r>
            <w:r>
              <w:rPr>
                <w:spacing w:val="-9"/>
                <w:sz w:val="20"/>
              </w:rPr>
              <w:t xml:space="preserve"> </w:t>
            </w:r>
            <w:r>
              <w:rPr>
                <w:spacing w:val="-2"/>
                <w:sz w:val="20"/>
              </w:rPr>
              <w:t>performance</w:t>
            </w:r>
          </w:p>
          <w:p w14:paraId="53F1FB2B" w14:textId="77777777" w:rsidR="00560582" w:rsidRDefault="00B352A6">
            <w:pPr>
              <w:pStyle w:val="TableParagraph"/>
              <w:numPr>
                <w:ilvl w:val="0"/>
                <w:numId w:val="3"/>
              </w:numPr>
              <w:tabs>
                <w:tab w:val="left" w:pos="1548"/>
              </w:tabs>
              <w:spacing w:line="223" w:lineRule="exact"/>
              <w:rPr>
                <w:sz w:val="20"/>
              </w:rPr>
            </w:pPr>
            <w:r>
              <w:rPr>
                <w:sz w:val="20"/>
              </w:rPr>
              <w:t>signs</w:t>
            </w:r>
            <w:r>
              <w:rPr>
                <w:spacing w:val="-8"/>
                <w:sz w:val="20"/>
              </w:rPr>
              <w:t xml:space="preserve"> </w:t>
            </w:r>
            <w:r>
              <w:rPr>
                <w:sz w:val="20"/>
              </w:rPr>
              <w:t>of</w:t>
            </w:r>
            <w:r>
              <w:rPr>
                <w:spacing w:val="-8"/>
                <w:sz w:val="20"/>
              </w:rPr>
              <w:t xml:space="preserve"> </w:t>
            </w:r>
            <w:r>
              <w:rPr>
                <w:sz w:val="20"/>
              </w:rPr>
              <w:t>self-</w:t>
            </w:r>
            <w:r>
              <w:rPr>
                <w:spacing w:val="-4"/>
                <w:sz w:val="20"/>
              </w:rPr>
              <w:t>harm</w:t>
            </w:r>
          </w:p>
        </w:tc>
      </w:tr>
    </w:tbl>
    <w:p w14:paraId="254D32FC" w14:textId="77777777" w:rsidR="00560582" w:rsidRDefault="00560582">
      <w:pPr>
        <w:pStyle w:val="TableParagraph"/>
        <w:spacing w:line="223" w:lineRule="exact"/>
        <w:rPr>
          <w:sz w:val="20"/>
        </w:rPr>
        <w:sectPr w:rsidR="00560582">
          <w:type w:val="continuous"/>
          <w:pgSz w:w="11910" w:h="16840"/>
          <w:pgMar w:top="1400" w:right="283" w:bottom="280" w:left="425" w:header="0" w:footer="90"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30"/>
      </w:tblGrid>
      <w:tr w:rsidR="00560582" w14:paraId="154DD3B6" w14:textId="77777777">
        <w:trPr>
          <w:trHeight w:val="3050"/>
        </w:trPr>
        <w:tc>
          <w:tcPr>
            <w:tcW w:w="2405" w:type="dxa"/>
            <w:shd w:val="clear" w:color="auto" w:fill="F1F1F1"/>
          </w:tcPr>
          <w:p w14:paraId="1DA9BED9" w14:textId="77777777" w:rsidR="00560582" w:rsidRDefault="00560582">
            <w:pPr>
              <w:pStyle w:val="TableParagraph"/>
              <w:ind w:left="0"/>
              <w:rPr>
                <w:rFonts w:ascii="Times New Roman"/>
                <w:sz w:val="18"/>
              </w:rPr>
            </w:pPr>
          </w:p>
        </w:tc>
        <w:tc>
          <w:tcPr>
            <w:tcW w:w="7230" w:type="dxa"/>
          </w:tcPr>
          <w:p w14:paraId="140B4162" w14:textId="77777777" w:rsidR="00560582" w:rsidRDefault="00B352A6">
            <w:pPr>
              <w:pStyle w:val="TableParagraph"/>
              <w:numPr>
                <w:ilvl w:val="0"/>
                <w:numId w:val="2"/>
              </w:numPr>
              <w:tabs>
                <w:tab w:val="left" w:pos="1548"/>
              </w:tabs>
              <w:rPr>
                <w:sz w:val="20"/>
              </w:rPr>
            </w:pPr>
            <w:r>
              <w:rPr>
                <w:sz w:val="20"/>
              </w:rPr>
              <w:t>significant</w:t>
            </w:r>
            <w:r>
              <w:rPr>
                <w:spacing w:val="-10"/>
                <w:sz w:val="20"/>
              </w:rPr>
              <w:t xml:space="preserve"> </w:t>
            </w:r>
            <w:r>
              <w:rPr>
                <w:sz w:val="20"/>
              </w:rPr>
              <w:t>change</w:t>
            </w:r>
            <w:r>
              <w:rPr>
                <w:spacing w:val="-8"/>
                <w:sz w:val="20"/>
              </w:rPr>
              <w:t xml:space="preserve"> </w:t>
            </w:r>
            <w:r>
              <w:rPr>
                <w:sz w:val="20"/>
              </w:rPr>
              <w:t>in</w:t>
            </w:r>
            <w:r>
              <w:rPr>
                <w:spacing w:val="-8"/>
                <w:sz w:val="20"/>
              </w:rPr>
              <w:t xml:space="preserve"> </w:t>
            </w:r>
            <w:r>
              <w:rPr>
                <w:spacing w:val="-2"/>
                <w:sz w:val="20"/>
              </w:rPr>
              <w:t>wellbeing</w:t>
            </w:r>
          </w:p>
          <w:p w14:paraId="0ED80912" w14:textId="77777777" w:rsidR="00560582" w:rsidRDefault="00B352A6">
            <w:pPr>
              <w:pStyle w:val="TableParagraph"/>
              <w:numPr>
                <w:ilvl w:val="0"/>
                <w:numId w:val="2"/>
              </w:numPr>
              <w:tabs>
                <w:tab w:val="left" w:pos="1548"/>
              </w:tabs>
              <w:spacing w:line="244" w:lineRule="exact"/>
              <w:rPr>
                <w:sz w:val="20"/>
              </w:rPr>
            </w:pPr>
            <w:r>
              <w:rPr>
                <w:sz w:val="20"/>
              </w:rPr>
              <w:t>signs</w:t>
            </w:r>
            <w:r>
              <w:rPr>
                <w:spacing w:val="-7"/>
                <w:sz w:val="20"/>
              </w:rPr>
              <w:t xml:space="preserve"> </w:t>
            </w:r>
            <w:r>
              <w:rPr>
                <w:sz w:val="20"/>
              </w:rPr>
              <w:t>of</w:t>
            </w:r>
            <w:r>
              <w:rPr>
                <w:spacing w:val="-7"/>
                <w:sz w:val="20"/>
              </w:rPr>
              <w:t xml:space="preserve"> </w:t>
            </w:r>
            <w:r>
              <w:rPr>
                <w:sz w:val="20"/>
              </w:rPr>
              <w:t>assault</w:t>
            </w:r>
            <w:r>
              <w:rPr>
                <w:spacing w:val="-6"/>
                <w:sz w:val="20"/>
              </w:rPr>
              <w:t xml:space="preserve"> </w:t>
            </w:r>
            <w:r>
              <w:rPr>
                <w:sz w:val="20"/>
              </w:rPr>
              <w:t>or</w:t>
            </w:r>
            <w:r>
              <w:rPr>
                <w:spacing w:val="-8"/>
                <w:sz w:val="20"/>
              </w:rPr>
              <w:t xml:space="preserve"> </w:t>
            </w:r>
            <w:r>
              <w:rPr>
                <w:sz w:val="20"/>
              </w:rPr>
              <w:t>unexplained</w:t>
            </w:r>
            <w:r>
              <w:rPr>
                <w:spacing w:val="-6"/>
                <w:sz w:val="20"/>
              </w:rPr>
              <w:t xml:space="preserve"> </w:t>
            </w:r>
            <w:r>
              <w:rPr>
                <w:spacing w:val="-2"/>
                <w:sz w:val="20"/>
              </w:rPr>
              <w:t>injuries</w:t>
            </w:r>
          </w:p>
          <w:p w14:paraId="10E0C16C" w14:textId="77777777" w:rsidR="00560582" w:rsidRDefault="00B352A6">
            <w:pPr>
              <w:pStyle w:val="TableParagraph"/>
              <w:numPr>
                <w:ilvl w:val="0"/>
                <w:numId w:val="2"/>
              </w:numPr>
              <w:tabs>
                <w:tab w:val="left" w:pos="1548"/>
              </w:tabs>
              <w:spacing w:line="244" w:lineRule="exact"/>
              <w:rPr>
                <w:sz w:val="20"/>
              </w:rPr>
            </w:pPr>
            <w:r>
              <w:rPr>
                <w:sz w:val="20"/>
              </w:rPr>
              <w:t>unexplained</w:t>
            </w:r>
            <w:r>
              <w:rPr>
                <w:spacing w:val="-6"/>
                <w:sz w:val="20"/>
              </w:rPr>
              <w:t xml:space="preserve"> </w:t>
            </w:r>
            <w:r>
              <w:rPr>
                <w:sz w:val="20"/>
              </w:rPr>
              <w:t>gifts</w:t>
            </w:r>
            <w:r>
              <w:rPr>
                <w:spacing w:val="-7"/>
                <w:sz w:val="20"/>
              </w:rPr>
              <w:t xml:space="preserve"> </w:t>
            </w:r>
            <w:r>
              <w:rPr>
                <w:sz w:val="20"/>
              </w:rPr>
              <w:t>or</w:t>
            </w:r>
            <w:r>
              <w:rPr>
                <w:spacing w:val="-8"/>
                <w:sz w:val="20"/>
              </w:rPr>
              <w:t xml:space="preserve"> </w:t>
            </w:r>
            <w:r>
              <w:rPr>
                <w:sz w:val="20"/>
              </w:rPr>
              <w:t>new</w:t>
            </w:r>
            <w:r>
              <w:rPr>
                <w:spacing w:val="-7"/>
                <w:sz w:val="20"/>
              </w:rPr>
              <w:t xml:space="preserve"> </w:t>
            </w:r>
            <w:r>
              <w:rPr>
                <w:spacing w:val="-2"/>
                <w:sz w:val="20"/>
              </w:rPr>
              <w:t>possessions.</w:t>
            </w:r>
          </w:p>
          <w:p w14:paraId="19690376" w14:textId="77777777" w:rsidR="00560582" w:rsidRDefault="00560582">
            <w:pPr>
              <w:pStyle w:val="TableParagraph"/>
              <w:spacing w:before="117"/>
              <w:ind w:left="0"/>
              <w:rPr>
                <w:sz w:val="20"/>
              </w:rPr>
            </w:pPr>
          </w:p>
          <w:p w14:paraId="6CB67452" w14:textId="77777777" w:rsidR="00560582" w:rsidRDefault="00B352A6">
            <w:pPr>
              <w:pStyle w:val="TableParagraph"/>
              <w:ind w:right="105"/>
              <w:rPr>
                <w:sz w:val="20"/>
              </w:rPr>
            </w:pPr>
            <w:r>
              <w:rPr>
                <w:sz w:val="20"/>
              </w:rPr>
              <w:t>Anything which could also indicate they have been approached by, or are involved</w:t>
            </w:r>
            <w:r>
              <w:rPr>
                <w:spacing w:val="-6"/>
                <w:sz w:val="20"/>
              </w:rPr>
              <w:t xml:space="preserve"> </w:t>
            </w:r>
            <w:r>
              <w:rPr>
                <w:sz w:val="20"/>
              </w:rPr>
              <w:t>with,</w:t>
            </w:r>
            <w:r>
              <w:rPr>
                <w:spacing w:val="-4"/>
                <w:sz w:val="20"/>
              </w:rPr>
              <w:t xml:space="preserve"> </w:t>
            </w:r>
            <w:r>
              <w:rPr>
                <w:sz w:val="20"/>
              </w:rPr>
              <w:t>individuals</w:t>
            </w:r>
            <w:r>
              <w:rPr>
                <w:spacing w:val="-5"/>
                <w:sz w:val="20"/>
              </w:rPr>
              <w:t xml:space="preserve"> </w:t>
            </w:r>
            <w:r>
              <w:rPr>
                <w:sz w:val="20"/>
              </w:rPr>
              <w:t>associated</w:t>
            </w:r>
            <w:r>
              <w:rPr>
                <w:spacing w:val="-6"/>
                <w:sz w:val="20"/>
              </w:rPr>
              <w:t xml:space="preserve"> </w:t>
            </w:r>
            <w:r>
              <w:rPr>
                <w:sz w:val="20"/>
              </w:rPr>
              <w:t>with</w:t>
            </w:r>
            <w:r>
              <w:rPr>
                <w:spacing w:val="-4"/>
                <w:sz w:val="20"/>
              </w:rPr>
              <w:t xml:space="preserve"> </w:t>
            </w:r>
            <w:r>
              <w:rPr>
                <w:sz w:val="20"/>
              </w:rPr>
              <w:t>criminal</w:t>
            </w:r>
            <w:r>
              <w:rPr>
                <w:spacing w:val="-1"/>
                <w:sz w:val="20"/>
              </w:rPr>
              <w:t xml:space="preserve"> </w:t>
            </w:r>
            <w:r>
              <w:rPr>
                <w:sz w:val="20"/>
              </w:rPr>
              <w:t>networks</w:t>
            </w:r>
            <w:r>
              <w:rPr>
                <w:spacing w:val="-5"/>
                <w:sz w:val="20"/>
              </w:rPr>
              <w:t xml:space="preserve"> </w:t>
            </w:r>
            <w:r>
              <w:rPr>
                <w:sz w:val="20"/>
              </w:rPr>
              <w:t>or</w:t>
            </w:r>
            <w:r>
              <w:rPr>
                <w:spacing w:val="-6"/>
                <w:sz w:val="20"/>
              </w:rPr>
              <w:t xml:space="preserve"> </w:t>
            </w:r>
            <w:r>
              <w:rPr>
                <w:sz w:val="20"/>
              </w:rPr>
              <w:t>gangs</w:t>
            </w:r>
            <w:r>
              <w:rPr>
                <w:spacing w:val="-3"/>
                <w:sz w:val="20"/>
              </w:rPr>
              <w:t xml:space="preserve"> </w:t>
            </w:r>
            <w:r>
              <w:rPr>
                <w:sz w:val="20"/>
              </w:rPr>
              <w:t>and</w:t>
            </w:r>
            <w:r>
              <w:rPr>
                <w:spacing w:val="-4"/>
                <w:sz w:val="20"/>
              </w:rPr>
              <w:t xml:space="preserve"> </w:t>
            </w:r>
            <w:r>
              <w:rPr>
                <w:sz w:val="20"/>
              </w:rPr>
              <w:t>may be at risk of criminal exploitation.</w:t>
            </w:r>
          </w:p>
          <w:p w14:paraId="2E995F4F" w14:textId="77777777" w:rsidR="00560582" w:rsidRDefault="00560582">
            <w:pPr>
              <w:pStyle w:val="TableParagraph"/>
              <w:spacing w:before="119"/>
              <w:ind w:left="0"/>
              <w:rPr>
                <w:sz w:val="20"/>
              </w:rPr>
            </w:pPr>
          </w:p>
          <w:p w14:paraId="4CEA145E" w14:textId="352C9905" w:rsidR="00560582" w:rsidRDefault="00B352A6">
            <w:pPr>
              <w:pStyle w:val="TableParagraph"/>
              <w:rPr>
                <w:sz w:val="20"/>
              </w:rPr>
            </w:pPr>
            <w:r>
              <w:rPr>
                <w:color w:val="0462C1"/>
                <w:sz w:val="20"/>
                <w:u w:val="single" w:color="0462C1"/>
              </w:rPr>
              <w:t>Advice</w:t>
            </w:r>
            <w:r>
              <w:rPr>
                <w:color w:val="0462C1"/>
                <w:spacing w:val="-6"/>
                <w:sz w:val="20"/>
                <w:u w:val="single" w:color="0462C1"/>
              </w:rPr>
              <w:t xml:space="preserve"> </w:t>
            </w:r>
            <w:r>
              <w:rPr>
                <w:color w:val="0462C1"/>
                <w:sz w:val="20"/>
                <w:u w:val="single" w:color="0462C1"/>
              </w:rPr>
              <w:t>to</w:t>
            </w:r>
            <w:r>
              <w:rPr>
                <w:color w:val="0462C1"/>
                <w:spacing w:val="-3"/>
                <w:sz w:val="20"/>
                <w:u w:val="single" w:color="0462C1"/>
              </w:rPr>
              <w:t xml:space="preserve"> </w:t>
            </w:r>
            <w:r w:rsidR="00225206">
              <w:rPr>
                <w:color w:val="0462C1"/>
                <w:sz w:val="20"/>
                <w:u w:val="single" w:color="0462C1"/>
              </w:rPr>
              <w:t>Provision</w:t>
            </w:r>
            <w:r>
              <w:rPr>
                <w:color w:val="0462C1"/>
                <w:sz w:val="20"/>
                <w:u w:val="single" w:color="0462C1"/>
              </w:rPr>
              <w:t>s</w:t>
            </w:r>
            <w:r>
              <w:rPr>
                <w:color w:val="0462C1"/>
                <w:spacing w:val="-5"/>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colleges</w:t>
            </w:r>
            <w:r>
              <w:rPr>
                <w:color w:val="0462C1"/>
                <w:spacing w:val="-3"/>
                <w:sz w:val="20"/>
                <w:u w:val="single" w:color="0462C1"/>
              </w:rPr>
              <w:t xml:space="preserve"> </w:t>
            </w:r>
            <w:r>
              <w:rPr>
                <w:color w:val="0462C1"/>
                <w:sz w:val="20"/>
                <w:u w:val="single" w:color="0462C1"/>
              </w:rPr>
              <w:t>on</w:t>
            </w:r>
            <w:r>
              <w:rPr>
                <w:color w:val="0462C1"/>
                <w:spacing w:val="-6"/>
                <w:sz w:val="20"/>
                <w:u w:val="single" w:color="0462C1"/>
              </w:rPr>
              <w:t xml:space="preserve"> </w:t>
            </w:r>
            <w:r>
              <w:rPr>
                <w:color w:val="0462C1"/>
                <w:sz w:val="20"/>
                <w:u w:val="single" w:color="0462C1"/>
              </w:rPr>
              <w:t>gangs</w:t>
            </w:r>
            <w:r>
              <w:rPr>
                <w:color w:val="0462C1"/>
                <w:spacing w:val="-5"/>
                <w:sz w:val="20"/>
                <w:u w:val="single" w:color="0462C1"/>
              </w:rPr>
              <w:t xml:space="preserve"> </w:t>
            </w:r>
            <w:r>
              <w:rPr>
                <w:color w:val="0462C1"/>
                <w:sz w:val="20"/>
                <w:u w:val="single" w:color="0462C1"/>
              </w:rPr>
              <w:t>and</w:t>
            </w:r>
            <w:r>
              <w:rPr>
                <w:color w:val="0462C1"/>
                <w:spacing w:val="-4"/>
                <w:sz w:val="20"/>
                <w:u w:val="single" w:color="0462C1"/>
              </w:rPr>
              <w:t xml:space="preserve"> </w:t>
            </w:r>
            <w:r>
              <w:rPr>
                <w:color w:val="0462C1"/>
                <w:sz w:val="20"/>
                <w:u w:val="single" w:color="0462C1"/>
              </w:rPr>
              <w:t>youth</w:t>
            </w:r>
            <w:r>
              <w:rPr>
                <w:color w:val="0462C1"/>
                <w:spacing w:val="-4"/>
                <w:sz w:val="20"/>
                <w:u w:val="single" w:color="0462C1"/>
              </w:rPr>
              <w:t xml:space="preserve"> </w:t>
            </w:r>
            <w:r>
              <w:rPr>
                <w:color w:val="0462C1"/>
                <w:sz w:val="20"/>
                <w:u w:val="single" w:color="0462C1"/>
              </w:rPr>
              <w:t>violence</w:t>
            </w:r>
            <w:r>
              <w:rPr>
                <w:color w:val="0462C1"/>
                <w:spacing w:val="-2"/>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GOV.UK</w:t>
            </w:r>
            <w:r>
              <w:rPr>
                <w:color w:val="0462C1"/>
                <w:sz w:val="20"/>
              </w:rPr>
              <w:t xml:space="preserve"> </w:t>
            </w:r>
            <w:r>
              <w:rPr>
                <w:color w:val="0462C1"/>
                <w:spacing w:val="-2"/>
                <w:sz w:val="20"/>
                <w:u w:val="single" w:color="0462C1"/>
              </w:rPr>
              <w:t>(</w:t>
            </w:r>
            <w:hyperlink r:id="rId178">
              <w:r>
                <w:rPr>
                  <w:color w:val="0462C1"/>
                  <w:spacing w:val="-2"/>
                  <w:sz w:val="20"/>
                  <w:u w:val="single" w:color="0462C1"/>
                </w:rPr>
                <w:t>www.gov.uk)</w:t>
              </w:r>
            </w:hyperlink>
          </w:p>
          <w:p w14:paraId="4B1C3C9B" w14:textId="77777777" w:rsidR="00560582" w:rsidRDefault="00B352A6">
            <w:pPr>
              <w:pStyle w:val="TableParagraph"/>
              <w:spacing w:before="121"/>
              <w:rPr>
                <w:sz w:val="20"/>
              </w:rPr>
            </w:pPr>
            <w:hyperlink r:id="rId179">
              <w:r>
                <w:rPr>
                  <w:color w:val="0462C1"/>
                  <w:sz w:val="20"/>
                  <w:u w:val="single" w:color="0462C1"/>
                </w:rPr>
                <w:t>Wakefield</w:t>
              </w:r>
              <w:r>
                <w:rPr>
                  <w:color w:val="0462C1"/>
                  <w:spacing w:val="-8"/>
                  <w:sz w:val="20"/>
                  <w:u w:val="single" w:color="0462C1"/>
                </w:rPr>
                <w:t xml:space="preserve"> </w:t>
              </w:r>
              <w:r>
                <w:rPr>
                  <w:color w:val="0462C1"/>
                  <w:sz w:val="20"/>
                  <w:u w:val="single" w:color="0462C1"/>
                </w:rPr>
                <w:t>Serious</w:t>
              </w:r>
              <w:r>
                <w:rPr>
                  <w:color w:val="0462C1"/>
                  <w:spacing w:val="-9"/>
                  <w:sz w:val="20"/>
                  <w:u w:val="single" w:color="0462C1"/>
                </w:rPr>
                <w:t xml:space="preserve"> </w:t>
              </w:r>
              <w:r>
                <w:rPr>
                  <w:color w:val="0462C1"/>
                  <w:sz w:val="20"/>
                  <w:u w:val="single" w:color="0462C1"/>
                </w:rPr>
                <w:t>Violence</w:t>
              </w:r>
              <w:r>
                <w:rPr>
                  <w:color w:val="0462C1"/>
                  <w:spacing w:val="-8"/>
                  <w:sz w:val="20"/>
                  <w:u w:val="single" w:color="0462C1"/>
                </w:rPr>
                <w:t xml:space="preserve"> </w:t>
              </w:r>
              <w:r>
                <w:rPr>
                  <w:color w:val="0462C1"/>
                  <w:sz w:val="20"/>
                  <w:u w:val="single" w:color="0462C1"/>
                </w:rPr>
                <w:t>Strategy</w:t>
              </w:r>
              <w:r>
                <w:rPr>
                  <w:color w:val="0462C1"/>
                  <w:spacing w:val="-9"/>
                  <w:sz w:val="20"/>
                  <w:u w:val="single" w:color="0462C1"/>
                </w:rPr>
                <w:t xml:space="preserve"> </w:t>
              </w:r>
              <w:r>
                <w:rPr>
                  <w:color w:val="0462C1"/>
                  <w:sz w:val="20"/>
                  <w:u w:val="single" w:color="0462C1"/>
                </w:rPr>
                <w:t>&amp;</w:t>
              </w:r>
              <w:r>
                <w:rPr>
                  <w:color w:val="0462C1"/>
                  <w:spacing w:val="-9"/>
                  <w:sz w:val="20"/>
                  <w:u w:val="single" w:color="0462C1"/>
                </w:rPr>
                <w:t xml:space="preserve"> </w:t>
              </w:r>
              <w:r>
                <w:rPr>
                  <w:color w:val="0462C1"/>
                  <w:sz w:val="20"/>
                  <w:u w:val="single" w:color="0462C1"/>
                </w:rPr>
                <w:t>Delivery</w:t>
              </w:r>
              <w:r>
                <w:rPr>
                  <w:color w:val="0462C1"/>
                  <w:spacing w:val="-8"/>
                  <w:sz w:val="20"/>
                  <w:u w:val="single" w:color="0462C1"/>
                </w:rPr>
                <w:t xml:space="preserve"> </w:t>
              </w:r>
              <w:r>
                <w:rPr>
                  <w:color w:val="0462C1"/>
                  <w:spacing w:val="-4"/>
                  <w:sz w:val="20"/>
                  <w:u w:val="single" w:color="0462C1"/>
                </w:rPr>
                <w:t>Plan</w:t>
              </w:r>
            </w:hyperlink>
          </w:p>
        </w:tc>
      </w:tr>
      <w:tr w:rsidR="00560582" w14:paraId="11494234" w14:textId="77777777">
        <w:trPr>
          <w:trHeight w:val="3480"/>
        </w:trPr>
        <w:tc>
          <w:tcPr>
            <w:tcW w:w="2405" w:type="dxa"/>
            <w:shd w:val="clear" w:color="auto" w:fill="F1F1F1"/>
          </w:tcPr>
          <w:p w14:paraId="65BFB8F1" w14:textId="77777777" w:rsidR="00560582" w:rsidRDefault="00B352A6">
            <w:pPr>
              <w:pStyle w:val="TableParagraph"/>
              <w:ind w:left="107" w:right="98"/>
              <w:rPr>
                <w:b/>
                <w:sz w:val="20"/>
              </w:rPr>
            </w:pPr>
            <w:r>
              <w:rPr>
                <w:b/>
                <w:sz w:val="20"/>
              </w:rPr>
              <w:t>Female Genital Mutilation</w:t>
            </w:r>
            <w:r>
              <w:rPr>
                <w:b/>
                <w:spacing w:val="-12"/>
                <w:sz w:val="20"/>
              </w:rPr>
              <w:t xml:space="preserve"> </w:t>
            </w:r>
            <w:r>
              <w:rPr>
                <w:b/>
                <w:spacing w:val="-4"/>
                <w:sz w:val="20"/>
              </w:rPr>
              <w:t>(FGM)</w:t>
            </w:r>
          </w:p>
          <w:p w14:paraId="0726EEDD" w14:textId="77777777" w:rsidR="00560582" w:rsidRDefault="00B352A6">
            <w:pPr>
              <w:pStyle w:val="TableParagraph"/>
              <w:spacing w:before="120"/>
              <w:ind w:left="107" w:right="162"/>
              <w:rPr>
                <w:i/>
                <w:sz w:val="20"/>
              </w:rPr>
            </w:pPr>
            <w:r>
              <w:rPr>
                <w:i/>
                <w:sz w:val="20"/>
              </w:rPr>
              <w:t>So-called ‘honour’ based</w:t>
            </w:r>
            <w:r>
              <w:rPr>
                <w:i/>
                <w:spacing w:val="-14"/>
                <w:sz w:val="20"/>
              </w:rPr>
              <w:t xml:space="preserve"> </w:t>
            </w:r>
            <w:r>
              <w:rPr>
                <w:i/>
                <w:sz w:val="20"/>
              </w:rPr>
              <w:t>abuse</w:t>
            </w:r>
            <w:r>
              <w:rPr>
                <w:i/>
                <w:spacing w:val="-14"/>
                <w:sz w:val="20"/>
              </w:rPr>
              <w:t xml:space="preserve"> </w:t>
            </w:r>
            <w:r>
              <w:rPr>
                <w:i/>
                <w:sz w:val="20"/>
              </w:rPr>
              <w:t xml:space="preserve">(includes both Female Genital Mutilation and Forced </w:t>
            </w:r>
            <w:r>
              <w:rPr>
                <w:i/>
                <w:spacing w:val="-2"/>
                <w:sz w:val="20"/>
              </w:rPr>
              <w:t>Marriage)</w:t>
            </w:r>
          </w:p>
        </w:tc>
        <w:tc>
          <w:tcPr>
            <w:tcW w:w="7230" w:type="dxa"/>
          </w:tcPr>
          <w:p w14:paraId="7BA64AAE" w14:textId="77777777" w:rsidR="00560582" w:rsidRDefault="00B352A6">
            <w:pPr>
              <w:pStyle w:val="TableParagraph"/>
              <w:ind w:right="197"/>
              <w:rPr>
                <w:sz w:val="20"/>
              </w:rPr>
            </w:pPr>
            <w:r>
              <w:rPr>
                <w:sz w:val="20"/>
              </w:rPr>
              <w:t>FGM</w:t>
            </w:r>
            <w:r>
              <w:rPr>
                <w:spacing w:val="-5"/>
                <w:sz w:val="20"/>
              </w:rPr>
              <w:t xml:space="preserve"> </w:t>
            </w:r>
            <w:r>
              <w:rPr>
                <w:sz w:val="20"/>
              </w:rPr>
              <w:t>comprises</w:t>
            </w:r>
            <w:r>
              <w:rPr>
                <w:spacing w:val="-2"/>
                <w:sz w:val="20"/>
              </w:rPr>
              <w:t xml:space="preserve"> </w:t>
            </w:r>
            <w:r>
              <w:rPr>
                <w:sz w:val="20"/>
              </w:rPr>
              <w:t>all</w:t>
            </w:r>
            <w:r>
              <w:rPr>
                <w:spacing w:val="-6"/>
                <w:sz w:val="20"/>
              </w:rPr>
              <w:t xml:space="preserve"> </w:t>
            </w:r>
            <w:r>
              <w:rPr>
                <w:sz w:val="20"/>
              </w:rPr>
              <w:t>procedures</w:t>
            </w:r>
            <w:r>
              <w:rPr>
                <w:spacing w:val="-4"/>
                <w:sz w:val="20"/>
              </w:rPr>
              <w:t xml:space="preserve"> </w:t>
            </w:r>
            <w:r>
              <w:rPr>
                <w:sz w:val="20"/>
              </w:rPr>
              <w:t>involving</w:t>
            </w:r>
            <w:r>
              <w:rPr>
                <w:spacing w:val="-4"/>
                <w:sz w:val="20"/>
              </w:rPr>
              <w:t xml:space="preserve"> </w:t>
            </w:r>
            <w:r>
              <w:rPr>
                <w:sz w:val="20"/>
              </w:rPr>
              <w:t>partial</w:t>
            </w:r>
            <w:r>
              <w:rPr>
                <w:spacing w:val="-4"/>
                <w:sz w:val="20"/>
              </w:rPr>
              <w:t xml:space="preserve"> </w:t>
            </w:r>
            <w:r>
              <w:rPr>
                <w:sz w:val="20"/>
              </w:rPr>
              <w:t>or</w:t>
            </w:r>
            <w:r>
              <w:rPr>
                <w:spacing w:val="-5"/>
                <w:sz w:val="20"/>
              </w:rPr>
              <w:t xml:space="preserve"> </w:t>
            </w:r>
            <w:r>
              <w:rPr>
                <w:sz w:val="20"/>
              </w:rPr>
              <w:t>total</w:t>
            </w:r>
            <w:r>
              <w:rPr>
                <w:spacing w:val="-4"/>
                <w:sz w:val="20"/>
              </w:rPr>
              <w:t xml:space="preserve"> </w:t>
            </w:r>
            <w:r>
              <w:rPr>
                <w:sz w:val="20"/>
              </w:rPr>
              <w:t>removal</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external female genitalia or other injury to the female genital organs. It is illegal in the UK and a form of child abuse with long-lasting harmful consequences.</w:t>
            </w:r>
          </w:p>
          <w:p w14:paraId="358BF078" w14:textId="77777777" w:rsidR="00560582" w:rsidRDefault="00B352A6">
            <w:pPr>
              <w:pStyle w:val="TableParagraph"/>
              <w:spacing w:before="120"/>
              <w:ind w:right="197"/>
              <w:rPr>
                <w:sz w:val="20"/>
              </w:rPr>
            </w:pPr>
            <w:r>
              <w:rPr>
                <w:sz w:val="20"/>
              </w:rPr>
              <w:t>Whilst all staff should speak to the DSL (or a deputy) any concerns about FGM,</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w:t>
            </w:r>
            <w:r>
              <w:rPr>
                <w:spacing w:val="-5"/>
                <w:sz w:val="20"/>
              </w:rPr>
              <w:t xml:space="preserve"> </w:t>
            </w:r>
            <w:r>
              <w:rPr>
                <w:sz w:val="20"/>
              </w:rPr>
              <w:t>specific</w:t>
            </w:r>
            <w:r>
              <w:rPr>
                <w:spacing w:val="-3"/>
                <w:sz w:val="20"/>
              </w:rPr>
              <w:t xml:space="preserve"> </w:t>
            </w:r>
            <w:r>
              <w:rPr>
                <w:sz w:val="20"/>
              </w:rPr>
              <w:t>legal</w:t>
            </w:r>
            <w:r>
              <w:rPr>
                <w:spacing w:val="-5"/>
                <w:sz w:val="20"/>
              </w:rPr>
              <w:t xml:space="preserve"> </w:t>
            </w:r>
            <w:r>
              <w:rPr>
                <w:sz w:val="20"/>
              </w:rPr>
              <w:t>duty</w:t>
            </w:r>
            <w:r>
              <w:rPr>
                <w:spacing w:val="-3"/>
                <w:sz w:val="20"/>
              </w:rPr>
              <w:t xml:space="preserve"> </w:t>
            </w:r>
            <w:r>
              <w:rPr>
                <w:sz w:val="20"/>
              </w:rPr>
              <w:t>on</w:t>
            </w:r>
            <w:r>
              <w:rPr>
                <w:spacing w:val="-2"/>
                <w:sz w:val="20"/>
              </w:rPr>
              <w:t xml:space="preserve"> </w:t>
            </w:r>
            <w:r>
              <w:rPr>
                <w:sz w:val="20"/>
              </w:rPr>
              <w:t>teachers</w:t>
            </w:r>
            <w:r>
              <w:rPr>
                <w:spacing w:val="-2"/>
                <w:sz w:val="20"/>
              </w:rPr>
              <w:t xml:space="preserve"> </w:t>
            </w:r>
            <w:r>
              <w:rPr>
                <w:sz w:val="20"/>
              </w:rPr>
              <w:t>they</w:t>
            </w:r>
            <w:r>
              <w:rPr>
                <w:spacing w:val="-3"/>
                <w:sz w:val="20"/>
              </w:rPr>
              <w:t xml:space="preserve"> </w:t>
            </w:r>
            <w:r>
              <w:rPr>
                <w:sz w:val="20"/>
              </w:rPr>
              <w:t>must</w:t>
            </w:r>
            <w:r>
              <w:rPr>
                <w:spacing w:val="-4"/>
                <w:sz w:val="20"/>
              </w:rPr>
              <w:t xml:space="preserve"> </w:t>
            </w:r>
            <w:r>
              <w:rPr>
                <w:sz w:val="20"/>
              </w:rPr>
              <w:t>report</w:t>
            </w:r>
            <w:r>
              <w:rPr>
                <w:spacing w:val="-4"/>
                <w:sz w:val="20"/>
              </w:rPr>
              <w:t xml:space="preserve"> </w:t>
            </w:r>
            <w:r>
              <w:rPr>
                <w:sz w:val="20"/>
              </w:rPr>
              <w:t>this</w:t>
            </w:r>
            <w:r>
              <w:rPr>
                <w:spacing w:val="-3"/>
                <w:sz w:val="20"/>
              </w:rPr>
              <w:t xml:space="preserve"> </w:t>
            </w:r>
            <w:r>
              <w:rPr>
                <w:sz w:val="20"/>
              </w:rPr>
              <w:t>to</w:t>
            </w:r>
            <w:r>
              <w:rPr>
                <w:spacing w:val="-4"/>
                <w:sz w:val="20"/>
              </w:rPr>
              <w:t xml:space="preserve"> </w:t>
            </w:r>
            <w:r>
              <w:rPr>
                <w:sz w:val="20"/>
              </w:rPr>
              <w:t xml:space="preserve">the </w:t>
            </w:r>
            <w:r>
              <w:rPr>
                <w:spacing w:val="-2"/>
                <w:sz w:val="20"/>
              </w:rPr>
              <w:t>Police.</w:t>
            </w:r>
          </w:p>
          <w:p w14:paraId="5494FDCA" w14:textId="77777777" w:rsidR="00560582" w:rsidRDefault="00560582">
            <w:pPr>
              <w:pStyle w:val="TableParagraph"/>
              <w:ind w:left="0"/>
              <w:rPr>
                <w:sz w:val="20"/>
              </w:rPr>
            </w:pPr>
          </w:p>
          <w:p w14:paraId="72D9122F" w14:textId="77777777" w:rsidR="00560582" w:rsidRDefault="00560582">
            <w:pPr>
              <w:pStyle w:val="TableParagraph"/>
              <w:spacing w:before="10"/>
              <w:ind w:left="0"/>
              <w:rPr>
                <w:sz w:val="20"/>
              </w:rPr>
            </w:pPr>
          </w:p>
          <w:p w14:paraId="0C9B932F" w14:textId="77777777" w:rsidR="00560582" w:rsidRDefault="00B352A6">
            <w:pPr>
              <w:pStyle w:val="TableParagraph"/>
              <w:rPr>
                <w:sz w:val="20"/>
              </w:rPr>
            </w:pPr>
            <w:hyperlink r:id="rId180">
              <w:r>
                <w:rPr>
                  <w:color w:val="0462C1"/>
                  <w:sz w:val="20"/>
                  <w:u w:val="single" w:color="0462C1"/>
                </w:rPr>
                <w:t>Multi-agency</w:t>
              </w:r>
              <w:r>
                <w:rPr>
                  <w:color w:val="0462C1"/>
                  <w:spacing w:val="-5"/>
                  <w:sz w:val="20"/>
                  <w:u w:val="single" w:color="0462C1"/>
                </w:rPr>
                <w:t xml:space="preserve"> </w:t>
              </w:r>
              <w:r>
                <w:rPr>
                  <w:color w:val="0462C1"/>
                  <w:sz w:val="20"/>
                  <w:u w:val="single" w:color="0462C1"/>
                </w:rPr>
                <w:t>statutory</w:t>
              </w:r>
              <w:r>
                <w:rPr>
                  <w:color w:val="0462C1"/>
                  <w:spacing w:val="-4"/>
                  <w:sz w:val="20"/>
                  <w:u w:val="single" w:color="0462C1"/>
                </w:rPr>
                <w:t xml:space="preserve"> </w:t>
              </w:r>
              <w:r>
                <w:rPr>
                  <w:color w:val="0462C1"/>
                  <w:sz w:val="20"/>
                  <w:u w:val="single" w:color="0462C1"/>
                </w:rPr>
                <w:t>guidance</w:t>
              </w:r>
              <w:r>
                <w:rPr>
                  <w:color w:val="0462C1"/>
                  <w:spacing w:val="-6"/>
                  <w:sz w:val="20"/>
                  <w:u w:val="single" w:color="0462C1"/>
                </w:rPr>
                <w:t xml:space="preserve"> </w:t>
              </w:r>
              <w:r>
                <w:rPr>
                  <w:color w:val="0462C1"/>
                  <w:sz w:val="20"/>
                  <w:u w:val="single" w:color="0462C1"/>
                </w:rPr>
                <w:t>on</w:t>
              </w:r>
              <w:r>
                <w:rPr>
                  <w:color w:val="0462C1"/>
                  <w:spacing w:val="-6"/>
                  <w:sz w:val="20"/>
                  <w:u w:val="single" w:color="0462C1"/>
                </w:rPr>
                <w:t xml:space="preserve"> </w:t>
              </w:r>
              <w:r>
                <w:rPr>
                  <w:color w:val="0462C1"/>
                  <w:sz w:val="20"/>
                  <w:u w:val="single" w:color="0462C1"/>
                </w:rPr>
                <w:t>female</w:t>
              </w:r>
              <w:r>
                <w:rPr>
                  <w:color w:val="0462C1"/>
                  <w:spacing w:val="-6"/>
                  <w:sz w:val="20"/>
                  <w:u w:val="single" w:color="0462C1"/>
                </w:rPr>
                <w:t xml:space="preserve"> </w:t>
              </w:r>
              <w:r>
                <w:rPr>
                  <w:color w:val="0462C1"/>
                  <w:sz w:val="20"/>
                  <w:u w:val="single" w:color="0462C1"/>
                </w:rPr>
                <w:t>genital</w:t>
              </w:r>
              <w:r>
                <w:rPr>
                  <w:color w:val="0462C1"/>
                  <w:spacing w:val="-7"/>
                  <w:sz w:val="20"/>
                  <w:u w:val="single" w:color="0462C1"/>
                </w:rPr>
                <w:t xml:space="preserve"> </w:t>
              </w:r>
              <w:r>
                <w:rPr>
                  <w:color w:val="0462C1"/>
                  <w:sz w:val="20"/>
                  <w:u w:val="single" w:color="0462C1"/>
                </w:rPr>
                <w:t>mutilation</w:t>
              </w:r>
              <w:r>
                <w:rPr>
                  <w:color w:val="0462C1"/>
                  <w:spacing w:val="-3"/>
                  <w:sz w:val="20"/>
                  <w:u w:val="single" w:color="0462C1"/>
                </w:rPr>
                <w:t xml:space="preserve"> </w:t>
              </w:r>
              <w:r>
                <w:rPr>
                  <w:color w:val="0462C1"/>
                  <w:sz w:val="20"/>
                  <w:u w:val="single" w:color="0462C1"/>
                </w:rPr>
                <w:t>-</w:t>
              </w:r>
              <w:r>
                <w:rPr>
                  <w:color w:val="0462C1"/>
                  <w:spacing w:val="-5"/>
                  <w:sz w:val="20"/>
                  <w:u w:val="single" w:color="0462C1"/>
                </w:rPr>
                <w:t xml:space="preserve"> </w:t>
              </w:r>
              <w:r>
                <w:rPr>
                  <w:color w:val="0462C1"/>
                  <w:sz w:val="20"/>
                  <w:u w:val="single" w:color="0462C1"/>
                </w:rPr>
                <w:t>GOV.UK</w:t>
              </w:r>
            </w:hyperlink>
            <w:r>
              <w:rPr>
                <w:color w:val="0462C1"/>
                <w:sz w:val="20"/>
              </w:rPr>
              <w:t xml:space="preserve"> </w:t>
            </w:r>
            <w:hyperlink r:id="rId181">
              <w:r>
                <w:rPr>
                  <w:color w:val="0462C1"/>
                  <w:spacing w:val="-2"/>
                  <w:sz w:val="20"/>
                  <w:u w:val="single" w:color="0462C1"/>
                </w:rPr>
                <w:t>(www.gov.uk)</w:t>
              </w:r>
            </w:hyperlink>
          </w:p>
          <w:p w14:paraId="476A1A29" w14:textId="77777777" w:rsidR="00560582" w:rsidRDefault="00B352A6">
            <w:pPr>
              <w:pStyle w:val="TableParagraph"/>
              <w:spacing w:before="121"/>
              <w:rPr>
                <w:sz w:val="20"/>
              </w:rPr>
            </w:pPr>
            <w:hyperlink r:id="rId182">
              <w:r>
                <w:rPr>
                  <w:color w:val="0462C1"/>
                  <w:sz w:val="20"/>
                  <w:u w:val="single" w:color="0462C1"/>
                </w:rPr>
                <w:t>Child</w:t>
              </w:r>
              <w:r>
                <w:rPr>
                  <w:color w:val="0462C1"/>
                  <w:spacing w:val="-5"/>
                  <w:sz w:val="20"/>
                  <w:u w:val="single" w:color="0462C1"/>
                </w:rPr>
                <w:t xml:space="preserve"> </w:t>
              </w:r>
              <w:r>
                <w:rPr>
                  <w:color w:val="0462C1"/>
                  <w:sz w:val="20"/>
                  <w:u w:val="single" w:color="0462C1"/>
                </w:rPr>
                <w:t>Abuse</w:t>
              </w:r>
              <w:r>
                <w:rPr>
                  <w:color w:val="0462C1"/>
                  <w:spacing w:val="-4"/>
                  <w:sz w:val="20"/>
                  <w:u w:val="single" w:color="0462C1"/>
                </w:rPr>
                <w:t xml:space="preserve"> </w:t>
              </w:r>
              <w:r>
                <w:rPr>
                  <w:color w:val="0462C1"/>
                  <w:sz w:val="20"/>
                  <w:u w:val="single" w:color="0462C1"/>
                </w:rPr>
                <w:t>Linked</w:t>
              </w:r>
              <w:r>
                <w:rPr>
                  <w:color w:val="0462C1"/>
                  <w:spacing w:val="-7"/>
                  <w:sz w:val="20"/>
                  <w:u w:val="single" w:color="0462C1"/>
                </w:rPr>
                <w:t xml:space="preserve"> </w:t>
              </w:r>
              <w:r>
                <w:rPr>
                  <w:color w:val="0462C1"/>
                  <w:sz w:val="20"/>
                  <w:u w:val="single" w:color="0462C1"/>
                </w:rPr>
                <w:t>to</w:t>
              </w:r>
              <w:r>
                <w:rPr>
                  <w:color w:val="0462C1"/>
                  <w:spacing w:val="-6"/>
                  <w:sz w:val="20"/>
                  <w:u w:val="single" w:color="0462C1"/>
                </w:rPr>
                <w:t xml:space="preserve"> </w:t>
              </w:r>
              <w:r>
                <w:rPr>
                  <w:color w:val="0462C1"/>
                  <w:sz w:val="20"/>
                  <w:u w:val="single" w:color="0462C1"/>
                </w:rPr>
                <w:t>Faith</w:t>
              </w:r>
              <w:r>
                <w:rPr>
                  <w:color w:val="0462C1"/>
                  <w:spacing w:val="-4"/>
                  <w:sz w:val="20"/>
                  <w:u w:val="single" w:color="0462C1"/>
                </w:rPr>
                <w:t xml:space="preserve"> </w:t>
              </w:r>
              <w:r>
                <w:rPr>
                  <w:color w:val="0462C1"/>
                  <w:sz w:val="20"/>
                  <w:u w:val="single" w:color="0462C1"/>
                </w:rPr>
                <w:t>or</w:t>
              </w:r>
              <w:r>
                <w:rPr>
                  <w:color w:val="0462C1"/>
                  <w:spacing w:val="-7"/>
                  <w:sz w:val="20"/>
                  <w:u w:val="single" w:color="0462C1"/>
                </w:rPr>
                <w:t xml:space="preserve"> </w:t>
              </w:r>
              <w:r>
                <w:rPr>
                  <w:color w:val="0462C1"/>
                  <w:sz w:val="20"/>
                  <w:u w:val="single" w:color="0462C1"/>
                </w:rPr>
                <w:t>Belief</w:t>
              </w:r>
              <w:r>
                <w:rPr>
                  <w:color w:val="0462C1"/>
                  <w:spacing w:val="-3"/>
                  <w:sz w:val="20"/>
                  <w:u w:val="single" w:color="0462C1"/>
                </w:rPr>
                <w:t xml:space="preserve"> </w:t>
              </w:r>
              <w:r>
                <w:rPr>
                  <w:color w:val="0462C1"/>
                  <w:sz w:val="20"/>
                  <w:u w:val="single" w:color="0462C1"/>
                </w:rPr>
                <w:t>–</w:t>
              </w:r>
              <w:r>
                <w:rPr>
                  <w:color w:val="0462C1"/>
                  <w:spacing w:val="-4"/>
                  <w:sz w:val="20"/>
                  <w:u w:val="single" w:color="0462C1"/>
                </w:rPr>
                <w:t xml:space="preserve"> </w:t>
              </w:r>
              <w:r>
                <w:rPr>
                  <w:color w:val="0462C1"/>
                  <w:sz w:val="20"/>
                  <w:u w:val="single" w:color="0462C1"/>
                </w:rPr>
                <w:t>National</w:t>
              </w:r>
              <w:r>
                <w:rPr>
                  <w:color w:val="0462C1"/>
                  <w:spacing w:val="-7"/>
                  <w:sz w:val="20"/>
                  <w:u w:val="single" w:color="0462C1"/>
                </w:rPr>
                <w:t xml:space="preserve"> </w:t>
              </w:r>
              <w:r>
                <w:rPr>
                  <w:color w:val="0462C1"/>
                  <w:sz w:val="20"/>
                  <w:u w:val="single" w:color="0462C1"/>
                </w:rPr>
                <w:t>FGM</w:t>
              </w:r>
              <w:r>
                <w:rPr>
                  <w:color w:val="0462C1"/>
                  <w:spacing w:val="-6"/>
                  <w:sz w:val="20"/>
                  <w:u w:val="single" w:color="0462C1"/>
                </w:rPr>
                <w:t xml:space="preserve"> </w:t>
              </w:r>
              <w:r>
                <w:rPr>
                  <w:color w:val="0462C1"/>
                  <w:spacing w:val="-2"/>
                  <w:sz w:val="20"/>
                  <w:u w:val="single" w:color="0462C1"/>
                </w:rPr>
                <w:t>Centre</w:t>
              </w:r>
            </w:hyperlink>
          </w:p>
          <w:p w14:paraId="4C7A778D" w14:textId="77777777" w:rsidR="00560582" w:rsidRDefault="00B352A6">
            <w:pPr>
              <w:pStyle w:val="TableParagraph"/>
              <w:spacing w:before="118"/>
              <w:ind w:right="887"/>
              <w:rPr>
                <w:sz w:val="20"/>
              </w:rPr>
            </w:pPr>
            <w:hyperlink r:id="rId183">
              <w:r>
                <w:rPr>
                  <w:color w:val="0462C1"/>
                  <w:sz w:val="20"/>
                  <w:u w:val="single" w:color="0462C1"/>
                </w:rPr>
                <w:t>Female</w:t>
              </w:r>
              <w:r>
                <w:rPr>
                  <w:color w:val="0462C1"/>
                  <w:spacing w:val="-5"/>
                  <w:sz w:val="20"/>
                  <w:u w:val="single" w:color="0462C1"/>
                </w:rPr>
                <w:t xml:space="preserve"> </w:t>
              </w:r>
              <w:r>
                <w:rPr>
                  <w:color w:val="0462C1"/>
                  <w:sz w:val="20"/>
                  <w:u w:val="single" w:color="0462C1"/>
                </w:rPr>
                <w:t>genital</w:t>
              </w:r>
              <w:r>
                <w:rPr>
                  <w:color w:val="0462C1"/>
                  <w:spacing w:val="-6"/>
                  <w:sz w:val="20"/>
                  <w:u w:val="single" w:color="0462C1"/>
                </w:rPr>
                <w:t xml:space="preserve"> </w:t>
              </w:r>
              <w:r>
                <w:rPr>
                  <w:color w:val="0462C1"/>
                  <w:sz w:val="20"/>
                  <w:u w:val="single" w:color="0462C1"/>
                </w:rPr>
                <w:t>mutilation,</w:t>
              </w:r>
              <w:r>
                <w:rPr>
                  <w:color w:val="0462C1"/>
                  <w:spacing w:val="-2"/>
                  <w:sz w:val="20"/>
                  <w:u w:val="single" w:color="0462C1"/>
                </w:rPr>
                <w:t xml:space="preserve"> </w:t>
              </w:r>
              <w:r>
                <w:rPr>
                  <w:color w:val="0462C1"/>
                  <w:sz w:val="20"/>
                  <w:u w:val="single" w:color="0462C1"/>
                </w:rPr>
                <w:t>honor</w:t>
              </w:r>
              <w:r>
                <w:rPr>
                  <w:color w:val="0462C1"/>
                  <w:spacing w:val="-4"/>
                  <w:sz w:val="20"/>
                  <w:u w:val="single" w:color="0462C1"/>
                </w:rPr>
                <w:t xml:space="preserve"> </w:t>
              </w:r>
              <w:r>
                <w:rPr>
                  <w:color w:val="0462C1"/>
                  <w:sz w:val="20"/>
                  <w:u w:val="single" w:color="0462C1"/>
                </w:rPr>
                <w:t>based</w:t>
              </w:r>
              <w:r>
                <w:rPr>
                  <w:color w:val="0462C1"/>
                  <w:spacing w:val="-6"/>
                  <w:sz w:val="20"/>
                  <w:u w:val="single" w:color="0462C1"/>
                </w:rPr>
                <w:t xml:space="preserve"> </w:t>
              </w:r>
              <w:r>
                <w:rPr>
                  <w:color w:val="0462C1"/>
                  <w:sz w:val="20"/>
                  <w:u w:val="single" w:color="0462C1"/>
                </w:rPr>
                <w:t>violence</w:t>
              </w:r>
              <w:r>
                <w:rPr>
                  <w:color w:val="0462C1"/>
                  <w:spacing w:val="-5"/>
                  <w:sz w:val="20"/>
                  <w:u w:val="single" w:color="0462C1"/>
                </w:rPr>
                <w:t xml:space="preserve"> </w:t>
              </w:r>
              <w:r>
                <w:rPr>
                  <w:color w:val="0462C1"/>
                  <w:sz w:val="20"/>
                  <w:u w:val="single" w:color="0462C1"/>
                </w:rPr>
                <w:t>and</w:t>
              </w:r>
              <w:r>
                <w:rPr>
                  <w:color w:val="0462C1"/>
                  <w:spacing w:val="-6"/>
                  <w:sz w:val="20"/>
                  <w:u w:val="single" w:color="0462C1"/>
                </w:rPr>
                <w:t xml:space="preserve"> </w:t>
              </w:r>
              <w:r>
                <w:rPr>
                  <w:color w:val="0462C1"/>
                  <w:sz w:val="20"/>
                  <w:u w:val="single" w:color="0462C1"/>
                </w:rPr>
                <w:t>forced</w:t>
              </w:r>
              <w:r>
                <w:rPr>
                  <w:color w:val="0462C1"/>
                  <w:spacing w:val="-6"/>
                  <w:sz w:val="20"/>
                  <w:u w:val="single" w:color="0462C1"/>
                </w:rPr>
                <w:t xml:space="preserve"> </w:t>
              </w:r>
              <w:r>
                <w:rPr>
                  <w:color w:val="0462C1"/>
                  <w:sz w:val="20"/>
                  <w:u w:val="single" w:color="0462C1"/>
                </w:rPr>
                <w:t>marriage</w:t>
              </w:r>
              <w:r>
                <w:rPr>
                  <w:color w:val="0462C1"/>
                  <w:spacing w:val="-1"/>
                  <w:sz w:val="20"/>
                  <w:u w:val="single" w:color="0462C1"/>
                </w:rPr>
                <w:t xml:space="preserve"> </w:t>
              </w:r>
              <w:r>
                <w:rPr>
                  <w:color w:val="0462C1"/>
                  <w:sz w:val="20"/>
                  <w:u w:val="single" w:color="0462C1"/>
                </w:rPr>
                <w:t>-</w:t>
              </w:r>
            </w:hyperlink>
            <w:r>
              <w:rPr>
                <w:color w:val="0462C1"/>
                <w:sz w:val="20"/>
              </w:rPr>
              <w:t xml:space="preserve"> </w:t>
            </w:r>
            <w:hyperlink r:id="rId184">
              <w:r>
                <w:rPr>
                  <w:color w:val="0462C1"/>
                  <w:sz w:val="20"/>
                  <w:u w:val="single" w:color="0462C1"/>
                </w:rPr>
                <w:t>Wakefield Grid for Learning (thegrid.org.uk)</w:t>
              </w:r>
            </w:hyperlink>
          </w:p>
        </w:tc>
      </w:tr>
      <w:tr w:rsidR="00560582" w14:paraId="3974C302" w14:textId="77777777">
        <w:trPr>
          <w:trHeight w:val="4836"/>
        </w:trPr>
        <w:tc>
          <w:tcPr>
            <w:tcW w:w="2405" w:type="dxa"/>
            <w:shd w:val="clear" w:color="auto" w:fill="F1F1F1"/>
          </w:tcPr>
          <w:p w14:paraId="427D8089" w14:textId="77777777" w:rsidR="00560582" w:rsidRDefault="00B352A6">
            <w:pPr>
              <w:pStyle w:val="TableParagraph"/>
              <w:spacing w:line="229" w:lineRule="exact"/>
              <w:ind w:left="107"/>
              <w:rPr>
                <w:b/>
                <w:sz w:val="20"/>
              </w:rPr>
            </w:pPr>
            <w:r>
              <w:rPr>
                <w:b/>
                <w:sz w:val="20"/>
              </w:rPr>
              <w:t>Forced</w:t>
            </w:r>
            <w:r>
              <w:rPr>
                <w:b/>
                <w:spacing w:val="-10"/>
                <w:sz w:val="20"/>
              </w:rPr>
              <w:t xml:space="preserve"> </w:t>
            </w:r>
            <w:r>
              <w:rPr>
                <w:b/>
                <w:spacing w:val="-2"/>
                <w:sz w:val="20"/>
              </w:rPr>
              <w:t>Marriage</w:t>
            </w:r>
          </w:p>
        </w:tc>
        <w:tc>
          <w:tcPr>
            <w:tcW w:w="7230" w:type="dxa"/>
          </w:tcPr>
          <w:p w14:paraId="63B8D1B9" w14:textId="77777777" w:rsidR="00560582" w:rsidRDefault="00B352A6">
            <w:pPr>
              <w:pStyle w:val="TableParagraph"/>
              <w:spacing w:line="229" w:lineRule="exact"/>
              <w:rPr>
                <w:sz w:val="20"/>
              </w:rPr>
            </w:pPr>
            <w:r>
              <w:rPr>
                <w:sz w:val="20"/>
              </w:rPr>
              <w:t>Forcing</w:t>
            </w:r>
            <w:r>
              <w:rPr>
                <w:spacing w:val="-8"/>
                <w:sz w:val="20"/>
              </w:rPr>
              <w:t xml:space="preserve"> </w:t>
            </w:r>
            <w:r>
              <w:rPr>
                <w:sz w:val="20"/>
              </w:rPr>
              <w:t>a</w:t>
            </w:r>
            <w:r>
              <w:rPr>
                <w:spacing w:val="-4"/>
                <w:sz w:val="20"/>
              </w:rPr>
              <w:t xml:space="preserve"> </w:t>
            </w:r>
            <w:r>
              <w:rPr>
                <w:sz w:val="20"/>
              </w:rPr>
              <w:t>person</w:t>
            </w:r>
            <w:r>
              <w:rPr>
                <w:spacing w:val="-4"/>
                <w:sz w:val="20"/>
              </w:rPr>
              <w:t xml:space="preserve"> </w:t>
            </w:r>
            <w:r>
              <w:rPr>
                <w:sz w:val="20"/>
              </w:rPr>
              <w:t>into</w:t>
            </w:r>
            <w:r>
              <w:rPr>
                <w:spacing w:val="-7"/>
                <w:sz w:val="20"/>
              </w:rPr>
              <w:t xml:space="preserve"> </w:t>
            </w:r>
            <w:r>
              <w:rPr>
                <w:sz w:val="20"/>
              </w:rPr>
              <w:t>a</w:t>
            </w:r>
            <w:r>
              <w:rPr>
                <w:spacing w:val="-5"/>
                <w:sz w:val="20"/>
              </w:rPr>
              <w:t xml:space="preserve"> </w:t>
            </w:r>
            <w:r>
              <w:rPr>
                <w:sz w:val="20"/>
              </w:rPr>
              <w:t>marriage</w:t>
            </w:r>
            <w:r>
              <w:rPr>
                <w:spacing w:val="-4"/>
                <w:sz w:val="20"/>
              </w:rPr>
              <w:t xml:space="preserve"> </w:t>
            </w:r>
            <w:r>
              <w:rPr>
                <w:sz w:val="20"/>
              </w:rPr>
              <w:t>is</w:t>
            </w:r>
            <w:r>
              <w:rPr>
                <w:spacing w:val="-6"/>
                <w:sz w:val="20"/>
              </w:rPr>
              <w:t xml:space="preserve"> </w:t>
            </w:r>
            <w:r>
              <w:rPr>
                <w:sz w:val="20"/>
              </w:rPr>
              <w:t>a</w:t>
            </w:r>
            <w:r>
              <w:rPr>
                <w:spacing w:val="-7"/>
                <w:sz w:val="20"/>
              </w:rPr>
              <w:t xml:space="preserve"> </w:t>
            </w:r>
            <w:r>
              <w:rPr>
                <w:sz w:val="20"/>
              </w:rPr>
              <w:t>crime</w:t>
            </w:r>
            <w:r>
              <w:rPr>
                <w:spacing w:val="-4"/>
                <w:sz w:val="20"/>
              </w:rPr>
              <w:t xml:space="preserve"> </w:t>
            </w:r>
            <w:r>
              <w:rPr>
                <w:sz w:val="20"/>
              </w:rPr>
              <w:t>in</w:t>
            </w:r>
            <w:r>
              <w:rPr>
                <w:spacing w:val="-4"/>
                <w:sz w:val="20"/>
              </w:rPr>
              <w:t xml:space="preserve"> </w:t>
            </w:r>
            <w:r>
              <w:rPr>
                <w:sz w:val="20"/>
              </w:rPr>
              <w:t>England.</w:t>
            </w:r>
            <w:r>
              <w:rPr>
                <w:spacing w:val="-5"/>
                <w:sz w:val="20"/>
              </w:rPr>
              <w:t xml:space="preserve"> </w:t>
            </w:r>
            <w:r>
              <w:rPr>
                <w:sz w:val="20"/>
              </w:rPr>
              <w:t>A</w:t>
            </w:r>
            <w:r>
              <w:rPr>
                <w:spacing w:val="-7"/>
                <w:sz w:val="20"/>
              </w:rPr>
              <w:t xml:space="preserve"> </w:t>
            </w:r>
            <w:r>
              <w:rPr>
                <w:sz w:val="20"/>
              </w:rPr>
              <w:t>forced</w:t>
            </w:r>
            <w:r>
              <w:rPr>
                <w:spacing w:val="-6"/>
                <w:sz w:val="20"/>
              </w:rPr>
              <w:t xml:space="preserve"> </w:t>
            </w:r>
            <w:r>
              <w:rPr>
                <w:sz w:val="20"/>
              </w:rPr>
              <w:t>marriage</w:t>
            </w:r>
            <w:r>
              <w:rPr>
                <w:spacing w:val="-6"/>
                <w:sz w:val="20"/>
              </w:rPr>
              <w:t xml:space="preserve"> </w:t>
            </w:r>
            <w:r>
              <w:rPr>
                <w:spacing w:val="-5"/>
                <w:sz w:val="20"/>
              </w:rPr>
              <w:t>is:</w:t>
            </w:r>
          </w:p>
          <w:p w14:paraId="44528AC3" w14:textId="77777777" w:rsidR="00560582" w:rsidRDefault="00B352A6">
            <w:pPr>
              <w:pStyle w:val="TableParagraph"/>
              <w:numPr>
                <w:ilvl w:val="0"/>
                <w:numId w:val="1"/>
              </w:numPr>
              <w:tabs>
                <w:tab w:val="left" w:pos="828"/>
              </w:tabs>
              <w:spacing w:before="121" w:line="261" w:lineRule="exact"/>
              <w:ind w:hanging="360"/>
              <w:rPr>
                <w:sz w:val="20"/>
              </w:rPr>
            </w:pPr>
            <w:r>
              <w:rPr>
                <w:sz w:val="20"/>
              </w:rPr>
              <w:t>one</w:t>
            </w:r>
            <w:r>
              <w:rPr>
                <w:spacing w:val="-5"/>
                <w:sz w:val="20"/>
              </w:rPr>
              <w:t xml:space="preserve"> </w:t>
            </w:r>
            <w:r>
              <w:rPr>
                <w:sz w:val="20"/>
              </w:rPr>
              <w:t>entered</w:t>
            </w:r>
            <w:r>
              <w:rPr>
                <w:spacing w:val="-5"/>
                <w:sz w:val="20"/>
              </w:rPr>
              <w:t xml:space="preserve"> </w:t>
            </w:r>
            <w:r>
              <w:rPr>
                <w:sz w:val="20"/>
              </w:rPr>
              <w:t>into</w:t>
            </w:r>
            <w:r>
              <w:rPr>
                <w:spacing w:val="-4"/>
                <w:sz w:val="20"/>
              </w:rPr>
              <w:t xml:space="preserve"> </w:t>
            </w:r>
            <w:r>
              <w:rPr>
                <w:sz w:val="20"/>
              </w:rPr>
              <w:t>without</w:t>
            </w:r>
            <w:r>
              <w:rPr>
                <w:spacing w:val="-6"/>
                <w:sz w:val="20"/>
              </w:rPr>
              <w:t xml:space="preserve"> </w:t>
            </w:r>
            <w:r>
              <w:rPr>
                <w:sz w:val="20"/>
              </w:rPr>
              <w:t>the</w:t>
            </w:r>
            <w:r>
              <w:rPr>
                <w:spacing w:val="-6"/>
                <w:sz w:val="20"/>
              </w:rPr>
              <w:t xml:space="preserve"> </w:t>
            </w:r>
            <w:r>
              <w:rPr>
                <w:sz w:val="20"/>
              </w:rPr>
              <w:t>full</w:t>
            </w:r>
            <w:r>
              <w:rPr>
                <w:spacing w:val="-5"/>
                <w:sz w:val="20"/>
              </w:rPr>
              <w:t xml:space="preserve"> </w:t>
            </w:r>
            <w:r>
              <w:rPr>
                <w:sz w:val="20"/>
              </w:rPr>
              <w:t>and</w:t>
            </w:r>
            <w:r>
              <w:rPr>
                <w:spacing w:val="-4"/>
                <w:sz w:val="20"/>
              </w:rPr>
              <w:t xml:space="preserve"> </w:t>
            </w:r>
            <w:r>
              <w:rPr>
                <w:sz w:val="20"/>
              </w:rPr>
              <w:t>free</w:t>
            </w:r>
            <w:r>
              <w:rPr>
                <w:spacing w:val="-7"/>
                <w:sz w:val="20"/>
              </w:rPr>
              <w:t xml:space="preserve"> </w:t>
            </w:r>
            <w:r>
              <w:rPr>
                <w:sz w:val="20"/>
              </w:rPr>
              <w:t>consent</w:t>
            </w:r>
            <w:r>
              <w:rPr>
                <w:spacing w:val="-4"/>
                <w:sz w:val="20"/>
              </w:rPr>
              <w:t xml:space="preserve"> </w:t>
            </w:r>
            <w:r>
              <w:rPr>
                <w:sz w:val="20"/>
              </w:rPr>
              <w:t>of</w:t>
            </w:r>
            <w:r>
              <w:rPr>
                <w:spacing w:val="-6"/>
                <w:sz w:val="20"/>
              </w:rPr>
              <w:t xml:space="preserve"> </w:t>
            </w:r>
            <w:r>
              <w:rPr>
                <w:sz w:val="20"/>
              </w:rPr>
              <w:t>one</w:t>
            </w:r>
            <w:r>
              <w:rPr>
                <w:spacing w:val="-7"/>
                <w:sz w:val="20"/>
              </w:rPr>
              <w:t xml:space="preserve"> </w:t>
            </w:r>
            <w:r>
              <w:rPr>
                <w:sz w:val="20"/>
              </w:rPr>
              <w:t>or</w:t>
            </w:r>
            <w:r>
              <w:rPr>
                <w:spacing w:val="-6"/>
                <w:sz w:val="20"/>
              </w:rPr>
              <w:t xml:space="preserve"> </w:t>
            </w:r>
            <w:r>
              <w:rPr>
                <w:sz w:val="20"/>
              </w:rPr>
              <w:t>both</w:t>
            </w:r>
            <w:r>
              <w:rPr>
                <w:spacing w:val="-5"/>
                <w:sz w:val="20"/>
              </w:rPr>
              <w:t xml:space="preserve"> </w:t>
            </w:r>
            <w:r>
              <w:rPr>
                <w:spacing w:val="-2"/>
                <w:sz w:val="20"/>
              </w:rPr>
              <w:t>parties</w:t>
            </w:r>
          </w:p>
          <w:p w14:paraId="2DA22B8A" w14:textId="77777777" w:rsidR="00560582" w:rsidRDefault="00B352A6">
            <w:pPr>
              <w:pStyle w:val="TableParagraph"/>
              <w:numPr>
                <w:ilvl w:val="0"/>
                <w:numId w:val="1"/>
              </w:numPr>
              <w:tabs>
                <w:tab w:val="left" w:pos="828"/>
              </w:tabs>
              <w:spacing w:before="2" w:line="232" w:lineRule="auto"/>
              <w:ind w:right="226"/>
              <w:rPr>
                <w:sz w:val="20"/>
              </w:rPr>
            </w:pPr>
            <w:r>
              <w:rPr>
                <w:sz w:val="20"/>
              </w:rPr>
              <w:t>where</w:t>
            </w:r>
            <w:r>
              <w:rPr>
                <w:spacing w:val="-5"/>
                <w:sz w:val="20"/>
              </w:rPr>
              <w:t xml:space="preserve"> </w:t>
            </w:r>
            <w:r>
              <w:rPr>
                <w:sz w:val="20"/>
              </w:rPr>
              <w:t>violence,</w:t>
            </w:r>
            <w:r>
              <w:rPr>
                <w:spacing w:val="-5"/>
                <w:sz w:val="20"/>
              </w:rPr>
              <w:t xml:space="preserve"> </w:t>
            </w:r>
            <w:r>
              <w:rPr>
                <w:sz w:val="20"/>
              </w:rPr>
              <w:t>threats</w:t>
            </w:r>
            <w:r>
              <w:rPr>
                <w:spacing w:val="-2"/>
                <w:sz w:val="20"/>
              </w:rPr>
              <w:t xml:space="preserve"> </w:t>
            </w:r>
            <w:r>
              <w:rPr>
                <w:sz w:val="20"/>
              </w:rPr>
              <w:t>or</w:t>
            </w:r>
            <w:r>
              <w:rPr>
                <w:spacing w:val="-5"/>
                <w:sz w:val="20"/>
              </w:rPr>
              <w:t xml:space="preserve"> </w:t>
            </w:r>
            <w:r>
              <w:rPr>
                <w:sz w:val="20"/>
              </w:rPr>
              <w:t>any</w:t>
            </w:r>
            <w:r>
              <w:rPr>
                <w:spacing w:val="-4"/>
                <w:sz w:val="20"/>
              </w:rPr>
              <w:t xml:space="preserve"> </w:t>
            </w:r>
            <w:r>
              <w:rPr>
                <w:sz w:val="20"/>
              </w:rPr>
              <w:t>other</w:t>
            </w:r>
            <w:r>
              <w:rPr>
                <w:spacing w:val="-5"/>
                <w:sz w:val="20"/>
              </w:rPr>
              <w:t xml:space="preserve"> </w:t>
            </w:r>
            <w:r>
              <w:rPr>
                <w:sz w:val="20"/>
              </w:rPr>
              <w:t>form</w:t>
            </w:r>
            <w:r>
              <w:rPr>
                <w:spacing w:val="-3"/>
                <w:sz w:val="20"/>
              </w:rPr>
              <w:t xml:space="preserve"> </w:t>
            </w:r>
            <w:r>
              <w:rPr>
                <w:sz w:val="20"/>
              </w:rPr>
              <w:t>of</w:t>
            </w:r>
            <w:r>
              <w:rPr>
                <w:spacing w:val="-5"/>
                <w:sz w:val="20"/>
              </w:rPr>
              <w:t xml:space="preserve"> </w:t>
            </w:r>
            <w:r>
              <w:rPr>
                <w:sz w:val="20"/>
              </w:rPr>
              <w:t>coercion</w:t>
            </w:r>
            <w:r>
              <w:rPr>
                <w:spacing w:val="-4"/>
                <w:sz w:val="20"/>
              </w:rPr>
              <w:t xml:space="preserve"> </w:t>
            </w:r>
            <w:r>
              <w:rPr>
                <w:sz w:val="20"/>
              </w:rPr>
              <w:t>is</w:t>
            </w:r>
            <w:r>
              <w:rPr>
                <w:spacing w:val="-4"/>
                <w:sz w:val="20"/>
              </w:rPr>
              <w:t xml:space="preserve"> </w:t>
            </w:r>
            <w:r>
              <w:rPr>
                <w:sz w:val="20"/>
              </w:rPr>
              <w:t>used</w:t>
            </w:r>
            <w:r>
              <w:rPr>
                <w:spacing w:val="-6"/>
                <w:sz w:val="20"/>
              </w:rPr>
              <w:t xml:space="preserve"> </w:t>
            </w:r>
            <w:r>
              <w:rPr>
                <w:sz w:val="20"/>
              </w:rPr>
              <w:t>to</w:t>
            </w:r>
            <w:r>
              <w:rPr>
                <w:spacing w:val="-6"/>
                <w:sz w:val="20"/>
              </w:rPr>
              <w:t xml:space="preserve"> </w:t>
            </w:r>
            <w:r>
              <w:rPr>
                <w:sz w:val="20"/>
              </w:rPr>
              <w:t>cause a person to enter into a marriage</w:t>
            </w:r>
          </w:p>
          <w:p w14:paraId="416D18A9" w14:textId="77777777" w:rsidR="00560582" w:rsidRDefault="00B352A6">
            <w:pPr>
              <w:pStyle w:val="TableParagraph"/>
              <w:numPr>
                <w:ilvl w:val="0"/>
                <w:numId w:val="1"/>
              </w:numPr>
              <w:tabs>
                <w:tab w:val="left" w:pos="828"/>
              </w:tabs>
              <w:spacing w:before="4"/>
              <w:ind w:hanging="360"/>
              <w:rPr>
                <w:sz w:val="20"/>
              </w:rPr>
            </w:pPr>
            <w:r>
              <w:rPr>
                <w:sz w:val="20"/>
              </w:rPr>
              <w:t>threats</w:t>
            </w:r>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physical</w:t>
            </w:r>
            <w:r>
              <w:rPr>
                <w:spacing w:val="-6"/>
                <w:sz w:val="20"/>
              </w:rPr>
              <w:t xml:space="preserve"> </w:t>
            </w:r>
            <w:r>
              <w:rPr>
                <w:sz w:val="20"/>
              </w:rPr>
              <w:t>or</w:t>
            </w:r>
            <w:r>
              <w:rPr>
                <w:spacing w:val="-7"/>
                <w:sz w:val="20"/>
              </w:rPr>
              <w:t xml:space="preserve"> </w:t>
            </w:r>
            <w:r>
              <w:rPr>
                <w:sz w:val="20"/>
              </w:rPr>
              <w:t>emotional</w:t>
            </w:r>
            <w:r>
              <w:rPr>
                <w:spacing w:val="-6"/>
                <w:sz w:val="20"/>
              </w:rPr>
              <w:t xml:space="preserve"> </w:t>
            </w:r>
            <w:r>
              <w:rPr>
                <w:sz w:val="20"/>
              </w:rPr>
              <w:t>and</w:t>
            </w:r>
            <w:r>
              <w:rPr>
                <w:spacing w:val="-5"/>
                <w:sz w:val="20"/>
              </w:rPr>
              <w:t xml:space="preserve"> </w:t>
            </w:r>
            <w:r>
              <w:rPr>
                <w:spacing w:val="-2"/>
                <w:sz w:val="20"/>
              </w:rPr>
              <w:t>psychological.</w:t>
            </w:r>
          </w:p>
          <w:p w14:paraId="1157E8D5" w14:textId="77777777" w:rsidR="00560582" w:rsidRDefault="00560582">
            <w:pPr>
              <w:pStyle w:val="TableParagraph"/>
              <w:spacing w:before="112"/>
              <w:ind w:left="0"/>
              <w:rPr>
                <w:sz w:val="20"/>
              </w:rPr>
            </w:pPr>
          </w:p>
          <w:p w14:paraId="748BFA42" w14:textId="77777777" w:rsidR="00560582" w:rsidRDefault="00B352A6">
            <w:pPr>
              <w:pStyle w:val="TableParagraph"/>
              <w:ind w:right="105"/>
              <w:rPr>
                <w:sz w:val="20"/>
              </w:rPr>
            </w:pPr>
            <w:r>
              <w:rPr>
                <w:sz w:val="20"/>
              </w:rPr>
              <w:t>A</w:t>
            </w:r>
            <w:r>
              <w:rPr>
                <w:spacing w:val="-2"/>
                <w:sz w:val="20"/>
              </w:rPr>
              <w:t xml:space="preserve"> </w:t>
            </w:r>
            <w:r>
              <w:rPr>
                <w:sz w:val="20"/>
              </w:rPr>
              <w:t>lack</w:t>
            </w:r>
            <w:r>
              <w:rPr>
                <w:spacing w:val="-1"/>
                <w:sz w:val="20"/>
              </w:rPr>
              <w:t xml:space="preserve"> </w:t>
            </w:r>
            <w:r>
              <w:rPr>
                <w:sz w:val="20"/>
              </w:rPr>
              <w:t>of</w:t>
            </w:r>
            <w:r>
              <w:rPr>
                <w:spacing w:val="-2"/>
                <w:sz w:val="20"/>
              </w:rPr>
              <w:t xml:space="preserve"> </w:t>
            </w:r>
            <w:r>
              <w:rPr>
                <w:sz w:val="20"/>
              </w:rPr>
              <w:t>full</w:t>
            </w:r>
            <w:r>
              <w:rPr>
                <w:spacing w:val="-1"/>
                <w:sz w:val="20"/>
              </w:rPr>
              <w:t xml:space="preserve"> </w:t>
            </w:r>
            <w:r>
              <w:rPr>
                <w:sz w:val="20"/>
              </w:rPr>
              <w:t>and free</w:t>
            </w:r>
            <w:r>
              <w:rPr>
                <w:spacing w:val="-2"/>
                <w:sz w:val="20"/>
              </w:rPr>
              <w:t xml:space="preserve"> </w:t>
            </w:r>
            <w:r>
              <w:rPr>
                <w:sz w:val="20"/>
              </w:rPr>
              <w:t>consent</w:t>
            </w:r>
            <w:r>
              <w:rPr>
                <w:spacing w:val="-2"/>
                <w:sz w:val="20"/>
              </w:rPr>
              <w:t xml:space="preserve"> </w:t>
            </w:r>
            <w:r>
              <w:rPr>
                <w:sz w:val="20"/>
              </w:rPr>
              <w:t>can be</w:t>
            </w:r>
            <w:r>
              <w:rPr>
                <w:spacing w:val="-1"/>
                <w:sz w:val="20"/>
              </w:rPr>
              <w:t xml:space="preserve"> </w:t>
            </w:r>
            <w:r>
              <w:rPr>
                <w:sz w:val="20"/>
              </w:rPr>
              <w:t>where a</w:t>
            </w:r>
            <w:r>
              <w:rPr>
                <w:spacing w:val="-3"/>
                <w:sz w:val="20"/>
              </w:rPr>
              <w:t xml:space="preserve"> </w:t>
            </w:r>
            <w:r>
              <w:rPr>
                <w:sz w:val="20"/>
              </w:rPr>
              <w:t>person</w:t>
            </w:r>
            <w:r>
              <w:rPr>
                <w:spacing w:val="-1"/>
                <w:sz w:val="20"/>
              </w:rPr>
              <w:t xml:space="preserve"> </w:t>
            </w:r>
            <w:r>
              <w:rPr>
                <w:sz w:val="20"/>
              </w:rPr>
              <w:t>does</w:t>
            </w:r>
            <w:r>
              <w:rPr>
                <w:spacing w:val="-1"/>
                <w:sz w:val="20"/>
              </w:rPr>
              <w:t xml:space="preserve"> </w:t>
            </w:r>
            <w:r>
              <w:rPr>
                <w:sz w:val="20"/>
              </w:rPr>
              <w:t>not</w:t>
            </w:r>
            <w:r>
              <w:rPr>
                <w:spacing w:val="-2"/>
                <w:sz w:val="20"/>
              </w:rPr>
              <w:t xml:space="preserve"> </w:t>
            </w:r>
            <w:r>
              <w:rPr>
                <w:sz w:val="20"/>
              </w:rPr>
              <w:t>consent</w:t>
            </w:r>
            <w:r>
              <w:rPr>
                <w:spacing w:val="-2"/>
                <w:sz w:val="20"/>
              </w:rPr>
              <w:t xml:space="preserve"> </w:t>
            </w:r>
            <w:r>
              <w:rPr>
                <w:sz w:val="20"/>
              </w:rPr>
              <w:t>or where</w:t>
            </w:r>
            <w:r>
              <w:rPr>
                <w:spacing w:val="-8"/>
                <w:sz w:val="20"/>
              </w:rPr>
              <w:t xml:space="preserve"> </w:t>
            </w:r>
            <w:r>
              <w:rPr>
                <w:sz w:val="20"/>
              </w:rPr>
              <w:t>they</w:t>
            </w:r>
            <w:r>
              <w:rPr>
                <w:spacing w:val="-7"/>
                <w:sz w:val="20"/>
              </w:rPr>
              <w:t xml:space="preserve"> </w:t>
            </w:r>
            <w:r>
              <w:rPr>
                <w:sz w:val="20"/>
              </w:rPr>
              <w:t>cannot</w:t>
            </w:r>
            <w:r>
              <w:rPr>
                <w:spacing w:val="-8"/>
                <w:sz w:val="20"/>
              </w:rPr>
              <w:t xml:space="preserve"> </w:t>
            </w:r>
            <w:r>
              <w:rPr>
                <w:sz w:val="20"/>
              </w:rPr>
              <w:t>consent</w:t>
            </w:r>
            <w:r>
              <w:rPr>
                <w:spacing w:val="-7"/>
                <w:sz w:val="20"/>
              </w:rPr>
              <w:t xml:space="preserve"> </w:t>
            </w:r>
            <w:r>
              <w:rPr>
                <w:sz w:val="20"/>
              </w:rPr>
              <w:t>(if</w:t>
            </w:r>
            <w:r>
              <w:rPr>
                <w:spacing w:val="-7"/>
                <w:sz w:val="20"/>
              </w:rPr>
              <w:t xml:space="preserve"> </w:t>
            </w:r>
            <w:r>
              <w:rPr>
                <w:sz w:val="20"/>
              </w:rPr>
              <w:t>they</w:t>
            </w:r>
            <w:r>
              <w:rPr>
                <w:spacing w:val="-6"/>
                <w:sz w:val="20"/>
              </w:rPr>
              <w:t xml:space="preserve"> </w:t>
            </w:r>
            <w:r>
              <w:rPr>
                <w:sz w:val="20"/>
              </w:rPr>
              <w:t>have</w:t>
            </w:r>
            <w:r>
              <w:rPr>
                <w:spacing w:val="-6"/>
                <w:sz w:val="20"/>
              </w:rPr>
              <w:t xml:space="preserve"> </w:t>
            </w:r>
            <w:r>
              <w:rPr>
                <w:sz w:val="20"/>
              </w:rPr>
              <w:t>learning</w:t>
            </w:r>
            <w:r>
              <w:rPr>
                <w:spacing w:val="-8"/>
                <w:sz w:val="20"/>
              </w:rPr>
              <w:t xml:space="preserve"> </w:t>
            </w:r>
            <w:r>
              <w:rPr>
                <w:sz w:val="20"/>
              </w:rPr>
              <w:t>disabilities,</w:t>
            </w:r>
            <w:r>
              <w:rPr>
                <w:spacing w:val="-8"/>
                <w:sz w:val="20"/>
              </w:rPr>
              <w:t xml:space="preserve"> </w:t>
            </w:r>
            <w:r>
              <w:rPr>
                <w:sz w:val="20"/>
              </w:rPr>
              <w:t>for</w:t>
            </w:r>
            <w:r>
              <w:rPr>
                <w:spacing w:val="-8"/>
                <w:sz w:val="20"/>
              </w:rPr>
              <w:t xml:space="preserve"> </w:t>
            </w:r>
            <w:r>
              <w:rPr>
                <w:spacing w:val="-2"/>
                <w:sz w:val="20"/>
              </w:rPr>
              <w:t>example).</w:t>
            </w:r>
          </w:p>
          <w:p w14:paraId="390CAFBC" w14:textId="4583EEB3" w:rsidR="00560582" w:rsidRDefault="00B352A6">
            <w:pPr>
              <w:pStyle w:val="TableParagraph"/>
              <w:spacing w:before="121"/>
              <w:rPr>
                <w:sz w:val="20"/>
              </w:rPr>
            </w:pPr>
            <w:r>
              <w:rPr>
                <w:sz w:val="20"/>
              </w:rPr>
              <w:t>Nevertheless,</w:t>
            </w:r>
            <w:r>
              <w:rPr>
                <w:spacing w:val="-5"/>
                <w:sz w:val="20"/>
              </w:rPr>
              <w:t xml:space="preserve"> </w:t>
            </w:r>
            <w:r>
              <w:rPr>
                <w:sz w:val="20"/>
              </w:rPr>
              <w:t>some</w:t>
            </w:r>
            <w:r>
              <w:rPr>
                <w:spacing w:val="-4"/>
                <w:sz w:val="20"/>
              </w:rPr>
              <w:t xml:space="preserve"> </w:t>
            </w:r>
            <w:r>
              <w:rPr>
                <w:sz w:val="20"/>
              </w:rPr>
              <w:t>perpetrators</w:t>
            </w:r>
            <w:r>
              <w:rPr>
                <w:spacing w:val="-4"/>
                <w:sz w:val="20"/>
              </w:rPr>
              <w:t xml:space="preserve"> </w:t>
            </w:r>
            <w:r>
              <w:rPr>
                <w:sz w:val="20"/>
              </w:rPr>
              <w:t>use</w:t>
            </w:r>
            <w:r>
              <w:rPr>
                <w:spacing w:val="-5"/>
                <w:sz w:val="20"/>
              </w:rPr>
              <w:t xml:space="preserve"> </w:t>
            </w:r>
            <w:r>
              <w:rPr>
                <w:sz w:val="20"/>
              </w:rPr>
              <w:t>perceived</w:t>
            </w:r>
            <w:r>
              <w:rPr>
                <w:spacing w:val="-6"/>
                <w:sz w:val="20"/>
              </w:rPr>
              <w:t xml:space="preserve"> </w:t>
            </w:r>
            <w:r>
              <w:rPr>
                <w:sz w:val="20"/>
              </w:rPr>
              <w:t>cultural</w:t>
            </w:r>
            <w:r>
              <w:rPr>
                <w:spacing w:val="-6"/>
                <w:sz w:val="20"/>
              </w:rPr>
              <w:t xml:space="preserve"> </w:t>
            </w:r>
            <w:r>
              <w:rPr>
                <w:sz w:val="20"/>
              </w:rPr>
              <w:t>practices</w:t>
            </w:r>
            <w:r>
              <w:rPr>
                <w:spacing w:val="-4"/>
                <w:sz w:val="20"/>
              </w:rPr>
              <w:t xml:space="preserve"> </w:t>
            </w:r>
            <w:r>
              <w:rPr>
                <w:sz w:val="20"/>
              </w:rPr>
              <w:t>to</w:t>
            </w:r>
            <w:r>
              <w:rPr>
                <w:spacing w:val="-6"/>
                <w:sz w:val="20"/>
              </w:rPr>
              <w:t xml:space="preserve"> </w:t>
            </w:r>
            <w:r>
              <w:rPr>
                <w:sz w:val="20"/>
              </w:rPr>
              <w:t>coerce</w:t>
            </w:r>
            <w:r>
              <w:rPr>
                <w:spacing w:val="-5"/>
                <w:sz w:val="20"/>
              </w:rPr>
              <w:t xml:space="preserve"> </w:t>
            </w:r>
            <w:r>
              <w:rPr>
                <w:sz w:val="20"/>
              </w:rPr>
              <w:t xml:space="preserve">a person into marriage. </w:t>
            </w:r>
            <w:r w:rsidR="00225206">
              <w:rPr>
                <w:sz w:val="20"/>
              </w:rPr>
              <w:t>Provision</w:t>
            </w:r>
            <w:r>
              <w:rPr>
                <w:sz w:val="20"/>
              </w:rPr>
              <w:t>s and colleges can play an important role in safeguarding children from forced marriage.</w:t>
            </w:r>
          </w:p>
          <w:p w14:paraId="36BE9F95" w14:textId="77777777" w:rsidR="00560582" w:rsidRDefault="00560582">
            <w:pPr>
              <w:pStyle w:val="TableParagraph"/>
              <w:spacing w:before="119"/>
              <w:ind w:left="0"/>
              <w:rPr>
                <w:sz w:val="20"/>
              </w:rPr>
            </w:pPr>
          </w:p>
          <w:p w14:paraId="49FCDA44" w14:textId="77777777" w:rsidR="00560582" w:rsidRDefault="00B352A6">
            <w:pPr>
              <w:pStyle w:val="TableParagraph"/>
              <w:spacing w:before="1"/>
              <w:ind w:right="887"/>
              <w:rPr>
                <w:sz w:val="20"/>
              </w:rPr>
            </w:pPr>
            <w:r>
              <w:rPr>
                <w:color w:val="0462C1"/>
                <w:sz w:val="20"/>
                <w:u w:val="single" w:color="0462C1"/>
              </w:rPr>
              <w:t>Apply</w:t>
            </w:r>
            <w:r>
              <w:rPr>
                <w:color w:val="0462C1"/>
                <w:spacing w:val="-6"/>
                <w:sz w:val="20"/>
                <w:u w:val="single" w:color="0462C1"/>
              </w:rPr>
              <w:t xml:space="preserve"> </w:t>
            </w:r>
            <w:r>
              <w:rPr>
                <w:color w:val="0462C1"/>
                <w:sz w:val="20"/>
                <w:u w:val="single" w:color="0462C1"/>
              </w:rPr>
              <w:t>for</w:t>
            </w:r>
            <w:r>
              <w:rPr>
                <w:color w:val="0462C1"/>
                <w:spacing w:val="-6"/>
                <w:sz w:val="20"/>
                <w:u w:val="single" w:color="0462C1"/>
              </w:rPr>
              <w:t xml:space="preserve"> </w:t>
            </w:r>
            <w:r>
              <w:rPr>
                <w:color w:val="0462C1"/>
                <w:sz w:val="20"/>
                <w:u w:val="single" w:color="0462C1"/>
              </w:rPr>
              <w:t>a</w:t>
            </w:r>
            <w:r>
              <w:rPr>
                <w:color w:val="0462C1"/>
                <w:spacing w:val="-5"/>
                <w:sz w:val="20"/>
                <w:u w:val="single" w:color="0462C1"/>
              </w:rPr>
              <w:t xml:space="preserve"> </w:t>
            </w:r>
            <w:r>
              <w:rPr>
                <w:color w:val="0462C1"/>
                <w:sz w:val="20"/>
                <w:u w:val="single" w:color="0462C1"/>
              </w:rPr>
              <w:t>forced</w:t>
            </w:r>
            <w:r>
              <w:rPr>
                <w:color w:val="0462C1"/>
                <w:spacing w:val="-6"/>
                <w:sz w:val="20"/>
                <w:u w:val="single" w:color="0462C1"/>
              </w:rPr>
              <w:t xml:space="preserve"> </w:t>
            </w:r>
            <w:r>
              <w:rPr>
                <w:color w:val="0462C1"/>
                <w:sz w:val="20"/>
                <w:u w:val="single" w:color="0462C1"/>
              </w:rPr>
              <w:t>marriage</w:t>
            </w:r>
            <w:r>
              <w:rPr>
                <w:color w:val="0462C1"/>
                <w:spacing w:val="-5"/>
                <w:sz w:val="20"/>
                <w:u w:val="single" w:color="0462C1"/>
              </w:rPr>
              <w:t xml:space="preserve"> </w:t>
            </w:r>
            <w:r>
              <w:rPr>
                <w:color w:val="0462C1"/>
                <w:sz w:val="20"/>
                <w:u w:val="single" w:color="0462C1"/>
              </w:rPr>
              <w:t>protection</w:t>
            </w:r>
            <w:r>
              <w:rPr>
                <w:color w:val="0462C1"/>
                <w:spacing w:val="-6"/>
                <w:sz w:val="20"/>
                <w:u w:val="single" w:color="0462C1"/>
              </w:rPr>
              <w:t xml:space="preserve"> </w:t>
            </w:r>
            <w:r>
              <w:rPr>
                <w:color w:val="0462C1"/>
                <w:sz w:val="20"/>
                <w:u w:val="single" w:color="0462C1"/>
              </w:rPr>
              <w:t>order:</w:t>
            </w:r>
            <w:r>
              <w:rPr>
                <w:color w:val="0462C1"/>
                <w:spacing w:val="-7"/>
                <w:sz w:val="20"/>
                <w:u w:val="single" w:color="0462C1"/>
              </w:rPr>
              <w:t xml:space="preserve"> </w:t>
            </w:r>
            <w:r>
              <w:rPr>
                <w:color w:val="0462C1"/>
                <w:sz w:val="20"/>
                <w:u w:val="single" w:color="0462C1"/>
              </w:rPr>
              <w:t>Overview -</w:t>
            </w:r>
            <w:r>
              <w:rPr>
                <w:color w:val="0462C1"/>
                <w:spacing w:val="-6"/>
                <w:sz w:val="20"/>
                <w:u w:val="single" w:color="0462C1"/>
              </w:rPr>
              <w:t xml:space="preserve"> </w:t>
            </w:r>
            <w:r>
              <w:rPr>
                <w:color w:val="0462C1"/>
                <w:sz w:val="20"/>
                <w:u w:val="single" w:color="0462C1"/>
              </w:rPr>
              <w:t>GOV.UK</w:t>
            </w:r>
            <w:r>
              <w:rPr>
                <w:color w:val="0462C1"/>
                <w:sz w:val="20"/>
              </w:rPr>
              <w:t xml:space="preserve"> </w:t>
            </w:r>
            <w:r>
              <w:rPr>
                <w:color w:val="0462C1"/>
                <w:spacing w:val="-2"/>
                <w:sz w:val="20"/>
                <w:u w:val="single" w:color="0462C1"/>
              </w:rPr>
              <w:t>(</w:t>
            </w:r>
            <w:hyperlink r:id="rId185">
              <w:r>
                <w:rPr>
                  <w:color w:val="0462C1"/>
                  <w:spacing w:val="-2"/>
                  <w:sz w:val="20"/>
                  <w:u w:val="single" w:color="0462C1"/>
                </w:rPr>
                <w:t>www.gov.uk)</w:t>
              </w:r>
            </w:hyperlink>
          </w:p>
          <w:p w14:paraId="044E32F5" w14:textId="77777777" w:rsidR="00560582" w:rsidRDefault="00B352A6">
            <w:pPr>
              <w:pStyle w:val="TableParagraph"/>
              <w:spacing w:before="120"/>
              <w:rPr>
                <w:sz w:val="20"/>
              </w:rPr>
            </w:pPr>
            <w:hyperlink r:id="rId186">
              <w:r>
                <w:rPr>
                  <w:color w:val="0462C1"/>
                  <w:sz w:val="20"/>
                  <w:u w:val="single" w:color="0462C1"/>
                </w:rPr>
                <w:t>Multi-agency</w:t>
              </w:r>
              <w:r>
                <w:rPr>
                  <w:color w:val="0462C1"/>
                  <w:spacing w:val="-6"/>
                  <w:sz w:val="20"/>
                  <w:u w:val="single" w:color="0462C1"/>
                </w:rPr>
                <w:t xml:space="preserve"> </w:t>
              </w:r>
              <w:r>
                <w:rPr>
                  <w:color w:val="0462C1"/>
                  <w:sz w:val="20"/>
                  <w:u w:val="single" w:color="0462C1"/>
                </w:rPr>
                <w:t>practice</w:t>
              </w:r>
              <w:r>
                <w:rPr>
                  <w:color w:val="0462C1"/>
                  <w:spacing w:val="-5"/>
                  <w:sz w:val="20"/>
                  <w:u w:val="single" w:color="0462C1"/>
                </w:rPr>
                <w:t xml:space="preserve"> </w:t>
              </w:r>
              <w:r>
                <w:rPr>
                  <w:color w:val="0462C1"/>
                  <w:sz w:val="20"/>
                  <w:u w:val="single" w:color="0462C1"/>
                </w:rPr>
                <w:t>guidelines:</w:t>
              </w:r>
              <w:r>
                <w:rPr>
                  <w:color w:val="0462C1"/>
                  <w:spacing w:val="-7"/>
                  <w:sz w:val="20"/>
                  <w:u w:val="single" w:color="0462C1"/>
                </w:rPr>
                <w:t xml:space="preserve"> </w:t>
              </w:r>
              <w:r>
                <w:rPr>
                  <w:color w:val="0462C1"/>
                  <w:sz w:val="20"/>
                  <w:u w:val="single" w:color="0462C1"/>
                </w:rPr>
                <w:t>Handling</w:t>
              </w:r>
              <w:r>
                <w:rPr>
                  <w:color w:val="0462C1"/>
                  <w:spacing w:val="-7"/>
                  <w:sz w:val="20"/>
                  <w:u w:val="single" w:color="0462C1"/>
                </w:rPr>
                <w:t xml:space="preserve"> </w:t>
              </w:r>
              <w:r>
                <w:rPr>
                  <w:color w:val="0462C1"/>
                  <w:sz w:val="20"/>
                  <w:u w:val="single" w:color="0462C1"/>
                </w:rPr>
                <w:t>cases</w:t>
              </w:r>
              <w:r>
                <w:rPr>
                  <w:color w:val="0462C1"/>
                  <w:spacing w:val="-6"/>
                  <w:sz w:val="20"/>
                  <w:u w:val="single" w:color="0462C1"/>
                </w:rPr>
                <w:t xml:space="preserve"> </w:t>
              </w:r>
              <w:r>
                <w:rPr>
                  <w:color w:val="0462C1"/>
                  <w:sz w:val="20"/>
                  <w:u w:val="single" w:color="0462C1"/>
                </w:rPr>
                <w:t>of</w:t>
              </w:r>
              <w:r>
                <w:rPr>
                  <w:color w:val="0462C1"/>
                  <w:spacing w:val="-7"/>
                  <w:sz w:val="20"/>
                  <w:u w:val="single" w:color="0462C1"/>
                </w:rPr>
                <w:t xml:space="preserve"> </w:t>
              </w:r>
              <w:r>
                <w:rPr>
                  <w:color w:val="0462C1"/>
                  <w:sz w:val="20"/>
                  <w:u w:val="single" w:color="0462C1"/>
                </w:rPr>
                <w:t>Forced</w:t>
              </w:r>
              <w:r>
                <w:rPr>
                  <w:color w:val="0462C1"/>
                  <w:spacing w:val="-8"/>
                  <w:sz w:val="20"/>
                  <w:u w:val="single" w:color="0462C1"/>
                </w:rPr>
                <w:t xml:space="preserve"> </w:t>
              </w:r>
              <w:r>
                <w:rPr>
                  <w:color w:val="0462C1"/>
                  <w:sz w:val="20"/>
                  <w:u w:val="single" w:color="0462C1"/>
                </w:rPr>
                <w:t>Marriage</w:t>
              </w:r>
            </w:hyperlink>
            <w:r>
              <w:rPr>
                <w:color w:val="0462C1"/>
                <w:sz w:val="20"/>
              </w:rPr>
              <w:t xml:space="preserve"> </w:t>
            </w:r>
            <w:hyperlink r:id="rId187">
              <w:r>
                <w:rPr>
                  <w:color w:val="0462C1"/>
                  <w:spacing w:val="-2"/>
                  <w:sz w:val="20"/>
                  <w:u w:val="single" w:color="0462C1"/>
                </w:rPr>
                <w:t>(proceduresonline.com)</w:t>
              </w:r>
            </w:hyperlink>
          </w:p>
          <w:p w14:paraId="470582B9" w14:textId="77777777" w:rsidR="00560582" w:rsidRDefault="00B352A6">
            <w:pPr>
              <w:pStyle w:val="TableParagraph"/>
              <w:spacing w:before="121"/>
              <w:rPr>
                <w:sz w:val="20"/>
              </w:rPr>
            </w:pPr>
            <w:hyperlink r:id="rId188">
              <w:r>
                <w:rPr>
                  <w:color w:val="0462C1"/>
                  <w:sz w:val="20"/>
                  <w:u w:val="single" w:color="0462C1"/>
                </w:rPr>
                <w:t>Forced</w:t>
              </w:r>
              <w:r>
                <w:rPr>
                  <w:color w:val="0462C1"/>
                  <w:spacing w:val="-8"/>
                  <w:sz w:val="20"/>
                  <w:u w:val="single" w:color="0462C1"/>
                </w:rPr>
                <w:t xml:space="preserve"> </w:t>
              </w:r>
              <w:r>
                <w:rPr>
                  <w:color w:val="0462C1"/>
                  <w:sz w:val="20"/>
                  <w:u w:val="single" w:color="0462C1"/>
                </w:rPr>
                <w:t>marriage</w:t>
              </w:r>
              <w:r>
                <w:rPr>
                  <w:color w:val="0462C1"/>
                  <w:spacing w:val="-5"/>
                  <w:sz w:val="20"/>
                  <w:u w:val="single" w:color="0462C1"/>
                </w:rPr>
                <w:t xml:space="preserve"> </w:t>
              </w:r>
              <w:r>
                <w:rPr>
                  <w:color w:val="0462C1"/>
                  <w:sz w:val="20"/>
                  <w:u w:val="single" w:color="0462C1"/>
                </w:rPr>
                <w:t>|</w:t>
              </w:r>
              <w:r>
                <w:rPr>
                  <w:color w:val="0462C1"/>
                  <w:spacing w:val="-6"/>
                  <w:sz w:val="20"/>
                  <w:u w:val="single" w:color="0462C1"/>
                </w:rPr>
                <w:t xml:space="preserve"> </w:t>
              </w:r>
              <w:r>
                <w:rPr>
                  <w:color w:val="0462C1"/>
                  <w:spacing w:val="-2"/>
                  <w:sz w:val="20"/>
                  <w:u w:val="single" w:color="0462C1"/>
                </w:rPr>
                <w:t>Childline</w:t>
              </w:r>
            </w:hyperlink>
          </w:p>
        </w:tc>
      </w:tr>
    </w:tbl>
    <w:p w14:paraId="4F69E85C" w14:textId="77777777" w:rsidR="00560582" w:rsidRDefault="00560582">
      <w:pPr>
        <w:pStyle w:val="TableParagraph"/>
        <w:rPr>
          <w:sz w:val="20"/>
        </w:rPr>
        <w:sectPr w:rsidR="00560582">
          <w:type w:val="continuous"/>
          <w:pgSz w:w="11910" w:h="16840"/>
          <w:pgMar w:top="1400" w:right="283" w:bottom="280" w:left="425" w:header="0" w:footer="90" w:gutter="0"/>
          <w:cols w:space="720"/>
        </w:sectPr>
      </w:pPr>
    </w:p>
    <w:p w14:paraId="2D03F9F3" w14:textId="77777777" w:rsidR="00560582" w:rsidRDefault="00B352A6">
      <w:pPr>
        <w:ind w:left="683"/>
        <w:rPr>
          <w:sz w:val="20"/>
        </w:rPr>
      </w:pPr>
      <w:r>
        <w:rPr>
          <w:noProof/>
          <w:sz w:val="20"/>
        </w:rPr>
        <mc:AlternateContent>
          <mc:Choice Requires="wps">
            <w:drawing>
              <wp:inline distT="0" distB="0" distL="0" distR="0" wp14:anchorId="772551C4" wp14:editId="6DBED266">
                <wp:extent cx="6119495" cy="719455"/>
                <wp:effectExtent l="9525" t="9525" r="5079" b="1397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719455"/>
                        </a:xfrm>
                        <a:prstGeom prst="rect">
                          <a:avLst/>
                        </a:prstGeom>
                        <a:ln w="19050">
                          <a:solidFill>
                            <a:srgbClr val="949A00"/>
                          </a:solidFill>
                          <a:prstDash val="solid"/>
                        </a:ln>
                      </wps:spPr>
                      <wps:txbx>
                        <w:txbxContent>
                          <w:p w14:paraId="075DDCA6" w14:textId="77777777" w:rsidR="00560582" w:rsidRDefault="00B352A6">
                            <w:pPr>
                              <w:spacing w:before="135" w:line="242" w:lineRule="auto"/>
                              <w:ind w:left="3934" w:hanging="3323"/>
                              <w:rPr>
                                <w:b/>
                                <w:sz w:val="36"/>
                              </w:rPr>
                            </w:pPr>
                            <w:r>
                              <w:rPr>
                                <w:b/>
                                <w:sz w:val="36"/>
                              </w:rPr>
                              <w:t>Appendix</w:t>
                            </w:r>
                            <w:r>
                              <w:rPr>
                                <w:b/>
                                <w:spacing w:val="-10"/>
                                <w:sz w:val="36"/>
                              </w:rPr>
                              <w:t xml:space="preserve"> </w:t>
                            </w:r>
                            <w:r>
                              <w:rPr>
                                <w:b/>
                                <w:sz w:val="36"/>
                              </w:rPr>
                              <w:t>5:</w:t>
                            </w:r>
                            <w:r>
                              <w:rPr>
                                <w:b/>
                                <w:spacing w:val="-10"/>
                                <w:sz w:val="36"/>
                              </w:rPr>
                              <w:t xml:space="preserve"> </w:t>
                            </w:r>
                            <w:r>
                              <w:rPr>
                                <w:b/>
                                <w:sz w:val="36"/>
                              </w:rPr>
                              <w:t>Operation</w:t>
                            </w:r>
                            <w:r>
                              <w:rPr>
                                <w:b/>
                                <w:spacing w:val="-9"/>
                                <w:sz w:val="36"/>
                              </w:rPr>
                              <w:t xml:space="preserve"> </w:t>
                            </w:r>
                            <w:r>
                              <w:rPr>
                                <w:b/>
                                <w:sz w:val="36"/>
                              </w:rPr>
                              <w:t>Encompass</w:t>
                            </w:r>
                            <w:r>
                              <w:rPr>
                                <w:b/>
                                <w:spacing w:val="-9"/>
                                <w:sz w:val="36"/>
                              </w:rPr>
                              <w:t xml:space="preserve"> </w:t>
                            </w:r>
                            <w:r>
                              <w:rPr>
                                <w:b/>
                                <w:sz w:val="36"/>
                              </w:rPr>
                              <w:t xml:space="preserve">Safeguarding </w:t>
                            </w:r>
                            <w:r>
                              <w:rPr>
                                <w:b/>
                                <w:spacing w:val="-2"/>
                                <w:sz w:val="36"/>
                              </w:rPr>
                              <w:t>Statement</w:t>
                            </w:r>
                          </w:p>
                        </w:txbxContent>
                      </wps:txbx>
                      <wps:bodyPr wrap="square" lIns="0" tIns="0" rIns="0" bIns="0" rtlCol="0">
                        <a:noAutofit/>
                      </wps:bodyPr>
                    </wps:wsp>
                  </a:graphicData>
                </a:graphic>
              </wp:inline>
            </w:drawing>
          </mc:Choice>
          <mc:Fallback>
            <w:pict>
              <v:shape w14:anchorId="772551C4" id="Textbox 31" o:spid="_x0000_s1047" type="#_x0000_t202" style="width:481.85pt;height: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bTywEAAIcDAAAOAAAAZHJzL2Uyb0RvYy54bWysU8Fu2zAMvQ/YPwi6L7aDpVuMOEXXoMOA&#10;YivQ9QNkWY6FyaImKrHz96NkJynW27CLTIlP1HuP9OZ27A07Ko8abMWLRc6ZshIabfcVf/n58OEz&#10;ZxiEbYQBqyp+Ushvt+/fbQZXqiV0YBrlGRWxWA6u4l0IrswylJ3qBS7AKUvJFnwvAm39Pmu8GKh6&#10;b7Jlnt9kA/jGeZAKkU53U5JvU/22VTL8aFtUgZmKE7eQVp/WOq7ZdiPKvReu03KmIf6BRS+0pUcv&#10;pXYiCHbw+k2pXksPCG1YSOgzaFstVdJAaor8LzXPnXAqaSFz0F1swv9XVn4/Prsnz8L4BUZqYBKB&#10;7hHkLyRvssFhOWOip1gioaPQsfV9/JIERhfJ29PFTzUGJunwpijWH9crziTlPlG8WkXDs+tt5zF8&#10;VdCzGFTcU78SA3F8xDBBz5D4mLFsIJLrfJVPRMHo5kEbE5Po9/W98ewoqNf07l2e2kuv4WtYrLcT&#10;2E24lJpJGTsLnjRGtWGsR6abii+LCIpHNTQnMmygmak4/j4Irzgz3yw1JQ7YOfDnoD4HPph7SGMY&#10;2Vq4OwRodVJ5rTszoG4nn+bJjOP0ep9Q1/9n+wcAAP//AwBQSwMEFAAGAAgAAAAhALX4vTXdAAAA&#10;BQEAAA8AAABkcnMvZG93bnJldi54bWxMj81OwzAQhO9IfQdrK3GpWqekKhDiVAWpVwQth3Jz4yWJ&#10;iNchdn7g6Vm4tJeRVjOa+TbdjLYWPba+cqRguYhAIOXOVFQoeDvs5ncgfNBkdO0IFXyjh002uUp1&#10;YtxAr9jvQyG4hHyiFZQhNImUPi/Rar9wDRJ7H661OvDZFtK0euByW8ubKFpLqyvihVI3+FRi/rnv&#10;rILifbWabd3Pru9e8PgYzOwwfD0rdT0dtw8gAo7hHIY/fEaHjJlOriPjRa2AHwn/yt79Or4FceLQ&#10;Mo5BZqm8pM9+AQAA//8DAFBLAQItABQABgAIAAAAIQC2gziS/gAAAOEBAAATAAAAAAAAAAAAAAAA&#10;AAAAAABbQ29udGVudF9UeXBlc10ueG1sUEsBAi0AFAAGAAgAAAAhADj9If/WAAAAlAEAAAsAAAAA&#10;AAAAAAAAAAAALwEAAF9yZWxzLy5yZWxzUEsBAi0AFAAGAAgAAAAhAA4oltPLAQAAhwMAAA4AAAAA&#10;AAAAAAAAAAAALgIAAGRycy9lMm9Eb2MueG1sUEsBAi0AFAAGAAgAAAAhALX4vTXdAAAABQEAAA8A&#10;AAAAAAAAAAAAAAAAJQQAAGRycy9kb3ducmV2LnhtbFBLBQYAAAAABAAEAPMAAAAvBQAAAAA=&#10;" filled="f" strokecolor="#949a00" strokeweight="1.5pt">
                <v:path arrowok="t"/>
                <v:textbox inset="0,0,0,0">
                  <w:txbxContent>
                    <w:p w14:paraId="075DDCA6" w14:textId="77777777" w:rsidR="00560582" w:rsidRDefault="00B352A6">
                      <w:pPr>
                        <w:spacing w:before="135" w:line="242" w:lineRule="auto"/>
                        <w:ind w:left="3934" w:hanging="3323"/>
                        <w:rPr>
                          <w:b/>
                          <w:sz w:val="36"/>
                        </w:rPr>
                      </w:pPr>
                      <w:r>
                        <w:rPr>
                          <w:b/>
                          <w:sz w:val="36"/>
                        </w:rPr>
                        <w:t>Appendix</w:t>
                      </w:r>
                      <w:r>
                        <w:rPr>
                          <w:b/>
                          <w:spacing w:val="-10"/>
                          <w:sz w:val="36"/>
                        </w:rPr>
                        <w:t xml:space="preserve"> </w:t>
                      </w:r>
                      <w:r>
                        <w:rPr>
                          <w:b/>
                          <w:sz w:val="36"/>
                        </w:rPr>
                        <w:t>5:</w:t>
                      </w:r>
                      <w:r>
                        <w:rPr>
                          <w:b/>
                          <w:spacing w:val="-10"/>
                          <w:sz w:val="36"/>
                        </w:rPr>
                        <w:t xml:space="preserve"> </w:t>
                      </w:r>
                      <w:r>
                        <w:rPr>
                          <w:b/>
                          <w:sz w:val="36"/>
                        </w:rPr>
                        <w:t>Operation</w:t>
                      </w:r>
                      <w:r>
                        <w:rPr>
                          <w:b/>
                          <w:spacing w:val="-9"/>
                          <w:sz w:val="36"/>
                        </w:rPr>
                        <w:t xml:space="preserve"> </w:t>
                      </w:r>
                      <w:r>
                        <w:rPr>
                          <w:b/>
                          <w:sz w:val="36"/>
                        </w:rPr>
                        <w:t>Encompass</w:t>
                      </w:r>
                      <w:r>
                        <w:rPr>
                          <w:b/>
                          <w:spacing w:val="-9"/>
                          <w:sz w:val="36"/>
                        </w:rPr>
                        <w:t xml:space="preserve"> </w:t>
                      </w:r>
                      <w:r>
                        <w:rPr>
                          <w:b/>
                          <w:sz w:val="36"/>
                        </w:rPr>
                        <w:t xml:space="preserve">Safeguarding </w:t>
                      </w:r>
                      <w:r>
                        <w:rPr>
                          <w:b/>
                          <w:spacing w:val="-2"/>
                          <w:sz w:val="36"/>
                        </w:rPr>
                        <w:t>Statement</w:t>
                      </w:r>
                    </w:p>
                  </w:txbxContent>
                </v:textbox>
                <w10:anchorlock/>
              </v:shape>
            </w:pict>
          </mc:Fallback>
        </mc:AlternateContent>
      </w:r>
    </w:p>
    <w:p w14:paraId="0C98A1AB" w14:textId="77777777" w:rsidR="00560582" w:rsidRDefault="00560582">
      <w:pPr>
        <w:pStyle w:val="BodyText"/>
        <w:spacing w:before="160"/>
        <w:ind w:left="0"/>
      </w:pPr>
    </w:p>
    <w:p w14:paraId="567ECE0C" w14:textId="67016C20" w:rsidR="00560582" w:rsidRDefault="00B352A6">
      <w:pPr>
        <w:pStyle w:val="BodyText"/>
        <w:spacing w:before="1"/>
        <w:jc w:val="both"/>
      </w:pPr>
      <w:r>
        <w:t>Our</w:t>
      </w:r>
      <w:r>
        <w:rPr>
          <w:spacing w:val="-5"/>
        </w:rPr>
        <w:t xml:space="preserve"> </w:t>
      </w:r>
      <w:r w:rsidR="00225206">
        <w:t>Provision</w:t>
      </w:r>
      <w:r>
        <w:rPr>
          <w:spacing w:val="-4"/>
        </w:rPr>
        <w:t xml:space="preserve"> </w:t>
      </w:r>
      <w:r>
        <w:t>is</w:t>
      </w:r>
      <w:r>
        <w:rPr>
          <w:spacing w:val="-3"/>
        </w:rPr>
        <w:t xml:space="preserve"> </w:t>
      </w:r>
      <w:r>
        <w:t>part</w:t>
      </w:r>
      <w:r>
        <w:rPr>
          <w:spacing w:val="-5"/>
        </w:rPr>
        <w:t xml:space="preserve"> </w:t>
      </w:r>
      <w:r>
        <w:t>of</w:t>
      </w:r>
      <w:r>
        <w:rPr>
          <w:spacing w:val="-4"/>
        </w:rPr>
        <w:t xml:space="preserve"> </w:t>
      </w:r>
      <w:r>
        <w:t>Operation</w:t>
      </w:r>
      <w:r>
        <w:rPr>
          <w:spacing w:val="-4"/>
        </w:rPr>
        <w:t xml:space="preserve"> </w:t>
      </w:r>
      <w:r>
        <w:rPr>
          <w:spacing w:val="-2"/>
        </w:rPr>
        <w:t>Encompass.</w:t>
      </w:r>
    </w:p>
    <w:p w14:paraId="59B393A6" w14:textId="77777777" w:rsidR="00560582" w:rsidRDefault="00B352A6">
      <w:pPr>
        <w:pStyle w:val="BodyText"/>
        <w:spacing w:before="157" w:line="276" w:lineRule="auto"/>
        <w:ind w:right="1150"/>
        <w:jc w:val="both"/>
      </w:pPr>
      <w:r>
        <w:t>Operation Encompass is a national Police and education early intervention safeguarding partnership which supports children and young people who experience Domestic Violence and Abuse and which is in place in every Police force in England and Wales.</w:t>
      </w:r>
    </w:p>
    <w:p w14:paraId="593439B8" w14:textId="77777777" w:rsidR="00560582" w:rsidRDefault="00B352A6">
      <w:pPr>
        <w:pStyle w:val="BodyText"/>
        <w:spacing w:before="121" w:line="276" w:lineRule="auto"/>
        <w:ind w:right="1160"/>
        <w:jc w:val="both"/>
      </w:pPr>
      <w:r>
        <w:t>Children were recognised as victims of domestic abuse in their own right in the 2021 Domestic Abuse Act.</w:t>
      </w:r>
    </w:p>
    <w:p w14:paraId="43972FB2" w14:textId="579A63D8" w:rsidR="00560582" w:rsidRDefault="00B352A6">
      <w:pPr>
        <w:pStyle w:val="BodyText"/>
        <w:spacing w:before="119" w:line="276" w:lineRule="auto"/>
        <w:ind w:right="1154"/>
        <w:jc w:val="both"/>
      </w:pPr>
      <w:r>
        <w:t xml:space="preserve">Operation Encompass means that the Police will share information with our </w:t>
      </w:r>
      <w:r w:rsidR="00225206">
        <w:t>Provision</w:t>
      </w:r>
      <w:r>
        <w:t xml:space="preserve"> about </w:t>
      </w:r>
      <w:r>
        <w:rPr>
          <w:b/>
        </w:rPr>
        <w:t xml:space="preserve">all </w:t>
      </w:r>
      <w:r>
        <w:t xml:space="preserve">Police-attended Domestic Abuse incidents which involve any of our children PRIOR to the start of the next </w:t>
      </w:r>
      <w:r w:rsidR="00225206">
        <w:t>Provision</w:t>
      </w:r>
      <w:r>
        <w:t xml:space="preserve"> day.</w:t>
      </w:r>
    </w:p>
    <w:p w14:paraId="1A0D9011" w14:textId="3CA91DC9" w:rsidR="00560582" w:rsidRDefault="00B352A6">
      <w:pPr>
        <w:pStyle w:val="BodyText"/>
        <w:spacing w:before="121" w:line="276" w:lineRule="auto"/>
        <w:ind w:right="1154"/>
        <w:jc w:val="both"/>
      </w:pPr>
      <w:r>
        <w:t xml:space="preserve">Once a Key Adult (DSL) and their deputy/ies (DDSLs) have attended either an Operation Encompass briefing or completed the online Operation Encompass Key Adult training they will cascade the principles of Operation Encompass to all other </w:t>
      </w:r>
      <w:r w:rsidR="00225206">
        <w:t>Provision</w:t>
      </w:r>
      <w:r>
        <w:t xml:space="preserve"> staff and Directors. All </w:t>
      </w:r>
      <w:r w:rsidR="00225206">
        <w:t>Provision</w:t>
      </w:r>
      <w:r>
        <w:t>’s staff and Directors can undertake the online training.</w:t>
      </w:r>
    </w:p>
    <w:p w14:paraId="155C8BD5" w14:textId="77777777" w:rsidR="00560582" w:rsidRDefault="00B352A6">
      <w:pPr>
        <w:spacing w:before="120"/>
        <w:ind w:left="707"/>
        <w:jc w:val="both"/>
        <w:rPr>
          <w:b/>
          <w:i/>
        </w:rPr>
      </w:pPr>
      <w:r>
        <w:t>Our</w:t>
      </w:r>
      <w:r>
        <w:rPr>
          <w:spacing w:val="-6"/>
        </w:rPr>
        <w:t xml:space="preserve"> </w:t>
      </w:r>
      <w:r>
        <w:t>DSL</w:t>
      </w:r>
      <w:r>
        <w:rPr>
          <w:spacing w:val="-4"/>
        </w:rPr>
        <w:t xml:space="preserve"> </w:t>
      </w:r>
      <w:r>
        <w:t>undertook</w:t>
      </w:r>
      <w:r>
        <w:rPr>
          <w:spacing w:val="-6"/>
        </w:rPr>
        <w:t xml:space="preserve"> </w:t>
      </w:r>
      <w:r>
        <w:t>training</w:t>
      </w:r>
      <w:r>
        <w:rPr>
          <w:spacing w:val="-4"/>
        </w:rPr>
        <w:t xml:space="preserve"> </w:t>
      </w:r>
      <w:r>
        <w:t>on</w:t>
      </w:r>
      <w:r>
        <w:rPr>
          <w:spacing w:val="-2"/>
        </w:rPr>
        <w:t xml:space="preserve"> </w:t>
      </w:r>
      <w:r>
        <w:rPr>
          <w:b/>
          <w:i/>
          <w:spacing w:val="-2"/>
        </w:rPr>
        <w:t>22/09/2023</w:t>
      </w:r>
    </w:p>
    <w:p w14:paraId="1A6D31F0" w14:textId="77777777" w:rsidR="00560582" w:rsidRDefault="00B352A6">
      <w:pPr>
        <w:pStyle w:val="BodyText"/>
        <w:spacing w:before="158"/>
        <w:jc w:val="both"/>
      </w:pPr>
      <w:r>
        <w:t>Our</w:t>
      </w:r>
      <w:r>
        <w:rPr>
          <w:spacing w:val="-9"/>
        </w:rPr>
        <w:t xml:space="preserve"> </w:t>
      </w:r>
      <w:r>
        <w:t>DDSLs</w:t>
      </w:r>
      <w:r>
        <w:rPr>
          <w:spacing w:val="-6"/>
        </w:rPr>
        <w:t xml:space="preserve"> </w:t>
      </w:r>
      <w:r>
        <w:t>undertook</w:t>
      </w:r>
      <w:r>
        <w:rPr>
          <w:spacing w:val="-8"/>
        </w:rPr>
        <w:t xml:space="preserve"> </w:t>
      </w:r>
      <w:r>
        <w:t>training</w:t>
      </w:r>
      <w:r>
        <w:rPr>
          <w:spacing w:val="-6"/>
        </w:rPr>
        <w:t xml:space="preserve"> </w:t>
      </w:r>
      <w:r>
        <w:t>on</w:t>
      </w:r>
      <w:r>
        <w:rPr>
          <w:spacing w:val="-4"/>
        </w:rPr>
        <w:t xml:space="preserve"> </w:t>
      </w:r>
      <w:r>
        <w:t>18/01/2024,</w:t>
      </w:r>
      <w:r>
        <w:rPr>
          <w:spacing w:val="-7"/>
        </w:rPr>
        <w:t xml:space="preserve"> </w:t>
      </w:r>
      <w:r>
        <w:t>09/02/2024,</w:t>
      </w:r>
      <w:r>
        <w:rPr>
          <w:spacing w:val="-4"/>
        </w:rPr>
        <w:t xml:space="preserve"> </w:t>
      </w:r>
      <w:r>
        <w:rPr>
          <w:spacing w:val="-2"/>
        </w:rPr>
        <w:t>14/11/2023</w:t>
      </w:r>
    </w:p>
    <w:p w14:paraId="6A218992" w14:textId="40C3C896" w:rsidR="00560582" w:rsidRDefault="00B352A6">
      <w:pPr>
        <w:pStyle w:val="BodyText"/>
        <w:spacing w:before="157" w:line="276" w:lineRule="auto"/>
        <w:ind w:right="1155"/>
        <w:jc w:val="both"/>
      </w:pPr>
      <w:r>
        <w:t>Our</w:t>
      </w:r>
      <w:r>
        <w:rPr>
          <w:spacing w:val="-1"/>
        </w:rPr>
        <w:t xml:space="preserve"> </w:t>
      </w:r>
      <w:r>
        <w:t>parents</w:t>
      </w:r>
      <w:r>
        <w:rPr>
          <w:spacing w:val="-1"/>
        </w:rPr>
        <w:t xml:space="preserve"> </w:t>
      </w:r>
      <w:r>
        <w:t>are</w:t>
      </w:r>
      <w:r>
        <w:rPr>
          <w:spacing w:val="-4"/>
        </w:rPr>
        <w:t xml:space="preserve"> </w:t>
      </w:r>
      <w:r>
        <w:t>fully</w:t>
      </w:r>
      <w:r>
        <w:rPr>
          <w:spacing w:val="-1"/>
        </w:rPr>
        <w:t xml:space="preserve"> </w:t>
      </w:r>
      <w:r>
        <w:t>aware</w:t>
      </w:r>
      <w:r>
        <w:rPr>
          <w:spacing w:val="-1"/>
        </w:rPr>
        <w:t xml:space="preserve"> </w:t>
      </w:r>
      <w:r>
        <w:t>that we</w:t>
      </w:r>
      <w:r>
        <w:rPr>
          <w:spacing w:val="-2"/>
        </w:rPr>
        <w:t xml:space="preserve"> </w:t>
      </w:r>
      <w:r>
        <w:t>are</w:t>
      </w:r>
      <w:r>
        <w:rPr>
          <w:spacing w:val="-4"/>
        </w:rPr>
        <w:t xml:space="preserve"> </w:t>
      </w:r>
      <w:r>
        <w:t>an</w:t>
      </w:r>
      <w:r>
        <w:rPr>
          <w:spacing w:val="-2"/>
        </w:rPr>
        <w:t xml:space="preserve"> </w:t>
      </w:r>
      <w:r>
        <w:t>Operation</w:t>
      </w:r>
      <w:r>
        <w:rPr>
          <w:spacing w:val="-2"/>
        </w:rPr>
        <w:t xml:space="preserve"> </w:t>
      </w:r>
      <w:r>
        <w:t xml:space="preserve">Encompass </w:t>
      </w:r>
      <w:r w:rsidR="00225206">
        <w:t>Provision</w:t>
      </w:r>
      <w:r>
        <w:t>, and</w:t>
      </w:r>
      <w:r>
        <w:rPr>
          <w:spacing w:val="-2"/>
        </w:rPr>
        <w:t xml:space="preserve"> </w:t>
      </w:r>
      <w:r>
        <w:t>we</w:t>
      </w:r>
      <w:r>
        <w:rPr>
          <w:spacing w:val="-2"/>
        </w:rPr>
        <w:t xml:space="preserve"> </w:t>
      </w:r>
      <w:r>
        <w:t>ensure</w:t>
      </w:r>
      <w:r>
        <w:rPr>
          <w:spacing w:val="-2"/>
        </w:rPr>
        <w:t xml:space="preserve"> </w:t>
      </w:r>
      <w:r>
        <w:t xml:space="preserve">that when a new child joins our </w:t>
      </w:r>
      <w:r w:rsidR="00225206">
        <w:t>Provision</w:t>
      </w:r>
      <w:r>
        <w:t xml:space="preserve"> the parents/carers are informed about Operation </w:t>
      </w:r>
      <w:r>
        <w:rPr>
          <w:spacing w:val="-2"/>
        </w:rPr>
        <w:t>Encompass.</w:t>
      </w:r>
    </w:p>
    <w:p w14:paraId="23A78786" w14:textId="77777777" w:rsidR="00560582" w:rsidRDefault="00B352A6">
      <w:pPr>
        <w:pStyle w:val="BodyText"/>
        <w:spacing w:before="121" w:line="276" w:lineRule="auto"/>
        <w:ind w:right="1155"/>
        <w:jc w:val="both"/>
      </w:pPr>
      <w:r>
        <w:t>The Operation Encompass information is stored in-line with all other confidential safeguarding and child protection information.</w:t>
      </w:r>
    </w:p>
    <w:p w14:paraId="6D06DF37" w14:textId="77777777" w:rsidR="00560582" w:rsidRDefault="00B352A6">
      <w:pPr>
        <w:pStyle w:val="BodyText"/>
        <w:spacing w:before="119" w:line="276" w:lineRule="auto"/>
        <w:ind w:right="1153"/>
        <w:jc w:val="both"/>
      </w:pPr>
      <w: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3BAE4262" w14:textId="77777777" w:rsidR="00560582" w:rsidRDefault="00B352A6">
      <w:pPr>
        <w:pStyle w:val="BodyText"/>
        <w:spacing w:before="121"/>
        <w:jc w:val="both"/>
      </w:pPr>
      <w:r>
        <w:t>We</w:t>
      </w:r>
      <w:r>
        <w:rPr>
          <w:spacing w:val="-5"/>
        </w:rPr>
        <w:t xml:space="preserve"> </w:t>
      </w:r>
      <w:r>
        <w:t>are</w:t>
      </w:r>
      <w:r>
        <w:rPr>
          <w:spacing w:val="-4"/>
        </w:rPr>
        <w:t xml:space="preserve"> </w:t>
      </w:r>
      <w:r>
        <w:t>aware</w:t>
      </w:r>
      <w:r>
        <w:rPr>
          <w:spacing w:val="-5"/>
        </w:rPr>
        <w:t xml:space="preserve"> </w:t>
      </w:r>
      <w:r>
        <w:t>that</w:t>
      </w:r>
      <w:r>
        <w:rPr>
          <w:spacing w:val="-4"/>
        </w:rPr>
        <w:t xml:space="preserve"> </w:t>
      </w:r>
      <w:r>
        <w:t>we</w:t>
      </w:r>
      <w:r>
        <w:rPr>
          <w:spacing w:val="-4"/>
        </w:rPr>
        <w:t xml:space="preserve"> </w:t>
      </w:r>
      <w:r>
        <w:t>must</w:t>
      </w:r>
      <w:r>
        <w:rPr>
          <w:spacing w:val="-2"/>
        </w:rPr>
        <w:t xml:space="preserve"> </w:t>
      </w:r>
      <w:r>
        <w:t>do</w:t>
      </w:r>
      <w:r>
        <w:rPr>
          <w:spacing w:val="-6"/>
        </w:rPr>
        <w:t xml:space="preserve"> </w:t>
      </w:r>
      <w:r>
        <w:t>nothing</w:t>
      </w:r>
      <w:r>
        <w:rPr>
          <w:spacing w:val="-5"/>
        </w:rPr>
        <w:t xml:space="preserve"> </w:t>
      </w:r>
      <w:r>
        <w:t>that</w:t>
      </w:r>
      <w:r>
        <w:rPr>
          <w:spacing w:val="-2"/>
        </w:rPr>
        <w:t xml:space="preserve"> </w:t>
      </w:r>
      <w:r>
        <w:t>puts</w:t>
      </w:r>
      <w:r>
        <w:rPr>
          <w:spacing w:val="-5"/>
        </w:rPr>
        <w:t xml:space="preserve"> </w:t>
      </w:r>
      <w:r>
        <w:t>the</w:t>
      </w:r>
      <w:r>
        <w:rPr>
          <w:spacing w:val="-4"/>
        </w:rPr>
        <w:t xml:space="preserve"> </w:t>
      </w:r>
      <w:r>
        <w:t>child/ren</w:t>
      </w:r>
      <w:r>
        <w:rPr>
          <w:spacing w:val="-5"/>
        </w:rPr>
        <w:t xml:space="preserve"> </w:t>
      </w:r>
      <w:r>
        <w:t>or</w:t>
      </w:r>
      <w:r>
        <w:rPr>
          <w:spacing w:val="-5"/>
        </w:rPr>
        <w:t xml:space="preserve"> </w:t>
      </w:r>
      <w:r>
        <w:t>the</w:t>
      </w:r>
      <w:r>
        <w:rPr>
          <w:spacing w:val="-5"/>
        </w:rPr>
        <w:t xml:space="preserve"> </w:t>
      </w:r>
      <w:r>
        <w:t>non-abusing</w:t>
      </w:r>
      <w:r>
        <w:rPr>
          <w:spacing w:val="-3"/>
        </w:rPr>
        <w:t xml:space="preserve"> </w:t>
      </w:r>
      <w:r>
        <w:t>adult</w:t>
      </w:r>
      <w:r>
        <w:rPr>
          <w:spacing w:val="-2"/>
        </w:rPr>
        <w:t xml:space="preserve"> </w:t>
      </w:r>
      <w:r>
        <w:t>at</w:t>
      </w:r>
      <w:r>
        <w:rPr>
          <w:spacing w:val="-4"/>
        </w:rPr>
        <w:t xml:space="preserve"> </w:t>
      </w:r>
      <w:r>
        <w:rPr>
          <w:spacing w:val="-2"/>
        </w:rPr>
        <w:t>risk.</w:t>
      </w:r>
    </w:p>
    <w:p w14:paraId="273577C1" w14:textId="77777777" w:rsidR="00560582" w:rsidRDefault="00B352A6">
      <w:pPr>
        <w:pStyle w:val="BodyText"/>
        <w:spacing w:before="158" w:line="278" w:lineRule="auto"/>
        <w:ind w:right="1154"/>
        <w:jc w:val="both"/>
      </w:pPr>
      <w:r>
        <w:t>The</w:t>
      </w:r>
      <w:r>
        <w:rPr>
          <w:spacing w:val="-9"/>
        </w:rPr>
        <w:t xml:space="preserve"> </w:t>
      </w:r>
      <w:r>
        <w:t>Safeguarding</w:t>
      </w:r>
      <w:r>
        <w:rPr>
          <w:spacing w:val="-12"/>
        </w:rPr>
        <w:t xml:space="preserve"> </w:t>
      </w:r>
      <w:r>
        <w:t>Governor</w:t>
      </w:r>
      <w:r>
        <w:rPr>
          <w:spacing w:val="-8"/>
        </w:rPr>
        <w:t xml:space="preserve"> </w:t>
      </w:r>
      <w:r>
        <w:t>will</w:t>
      </w:r>
      <w:r>
        <w:rPr>
          <w:spacing w:val="-10"/>
        </w:rPr>
        <w:t xml:space="preserve"> </w:t>
      </w:r>
      <w:r>
        <w:t>report</w:t>
      </w:r>
      <w:r>
        <w:rPr>
          <w:spacing w:val="-7"/>
        </w:rPr>
        <w:t xml:space="preserve"> </w:t>
      </w:r>
      <w:r>
        <w:t>on</w:t>
      </w:r>
      <w:r>
        <w:rPr>
          <w:spacing w:val="-12"/>
        </w:rPr>
        <w:t xml:space="preserve"> </w:t>
      </w:r>
      <w:r>
        <w:t>Operation</w:t>
      </w:r>
      <w:r>
        <w:rPr>
          <w:spacing w:val="-9"/>
        </w:rPr>
        <w:t xml:space="preserve"> </w:t>
      </w:r>
      <w:r>
        <w:t>Encompass</w:t>
      </w:r>
      <w:r>
        <w:rPr>
          <w:spacing w:val="-8"/>
        </w:rPr>
        <w:t xml:space="preserve"> </w:t>
      </w:r>
      <w:r>
        <w:t>in</w:t>
      </w:r>
      <w:r>
        <w:rPr>
          <w:spacing w:val="-11"/>
        </w:rPr>
        <w:t xml:space="preserve"> </w:t>
      </w:r>
      <w:r>
        <w:t>the</w:t>
      </w:r>
      <w:r>
        <w:rPr>
          <w:spacing w:val="-12"/>
        </w:rPr>
        <w:t xml:space="preserve"> </w:t>
      </w:r>
      <w:r>
        <w:t>termly</w:t>
      </w:r>
      <w:r>
        <w:rPr>
          <w:spacing w:val="-8"/>
        </w:rPr>
        <w:t xml:space="preserve"> </w:t>
      </w:r>
      <w:r>
        <w:t>report</w:t>
      </w:r>
      <w:r>
        <w:rPr>
          <w:spacing w:val="-10"/>
        </w:rPr>
        <w:t xml:space="preserve"> </w:t>
      </w:r>
      <w:r>
        <w:t>to</w:t>
      </w:r>
      <w:r>
        <w:rPr>
          <w:spacing w:val="-4"/>
        </w:rPr>
        <w:t xml:space="preserve"> </w:t>
      </w:r>
      <w:r>
        <w:t>Directors. All information is anonymised for these reports.</w:t>
      </w:r>
    </w:p>
    <w:p w14:paraId="493FEBE6" w14:textId="4FDB90AA" w:rsidR="00560582" w:rsidRDefault="00B352A6">
      <w:pPr>
        <w:pStyle w:val="BodyText"/>
        <w:spacing w:before="116" w:line="276" w:lineRule="auto"/>
        <w:ind w:right="1158"/>
        <w:jc w:val="both"/>
      </w:pPr>
      <w:r>
        <w:t xml:space="preserve">We have used the Operation Encompass Key Adult Responsibilities checklist to ensure that all appropriate actions have been taken by the </w:t>
      </w:r>
      <w:r w:rsidR="00225206">
        <w:t>Provision</w:t>
      </w:r>
      <w:r>
        <w:t>.</w:t>
      </w:r>
    </w:p>
    <w:p w14:paraId="3449A6A7" w14:textId="6723FE96" w:rsidR="00560582" w:rsidRDefault="00B352A6">
      <w:pPr>
        <w:pStyle w:val="BodyText"/>
        <w:spacing w:before="119" w:line="276" w:lineRule="auto"/>
        <w:ind w:right="1150"/>
        <w:jc w:val="both"/>
      </w:pPr>
      <w:r>
        <w:t xml:space="preserve">When Headteacher, DSL or DDSLs leave the </w:t>
      </w:r>
      <w:r w:rsidR="00225206">
        <w:t>Provision</w:t>
      </w:r>
      <w:r>
        <w:t xml:space="preserve"> and other staff are appointed, they will ensure that all Operation Encompass log-in details are shared with the new Headteacher/Key Adults</w:t>
      </w:r>
      <w:r>
        <w:rPr>
          <w:spacing w:val="-6"/>
        </w:rPr>
        <w:t xml:space="preserve"> </w:t>
      </w:r>
      <w:r>
        <w:t>and</w:t>
      </w:r>
      <w:r>
        <w:rPr>
          <w:spacing w:val="-6"/>
        </w:rPr>
        <w:t xml:space="preserve"> </w:t>
      </w:r>
      <w:r>
        <w:t>that</w:t>
      </w:r>
      <w:r>
        <w:rPr>
          <w:spacing w:val="-7"/>
        </w:rPr>
        <w:t xml:space="preserve"> </w:t>
      </w:r>
      <w:r>
        <w:t>the</w:t>
      </w:r>
      <w:r>
        <w:rPr>
          <w:spacing w:val="-7"/>
        </w:rPr>
        <w:t xml:space="preserve"> </w:t>
      </w:r>
      <w:r>
        <w:t>new</w:t>
      </w:r>
      <w:r>
        <w:rPr>
          <w:spacing w:val="-10"/>
        </w:rPr>
        <w:t xml:space="preserve"> </w:t>
      </w:r>
      <w:r>
        <w:t>member</w:t>
      </w:r>
      <w:r>
        <w:rPr>
          <w:spacing w:val="-5"/>
        </w:rPr>
        <w:t xml:space="preserve"> </w:t>
      </w:r>
      <w:r>
        <w:t>of</w:t>
      </w:r>
      <w:r>
        <w:rPr>
          <w:spacing w:val="-5"/>
        </w:rPr>
        <w:t xml:space="preserve"> </w:t>
      </w:r>
      <w:r>
        <w:t>staff</w:t>
      </w:r>
      <w:r>
        <w:rPr>
          <w:spacing w:val="-5"/>
        </w:rPr>
        <w:t xml:space="preserve"> </w:t>
      </w:r>
      <w:r>
        <w:t>will</w:t>
      </w:r>
      <w:r>
        <w:rPr>
          <w:spacing w:val="-7"/>
        </w:rPr>
        <w:t xml:space="preserve"> </w:t>
      </w:r>
      <w:r>
        <w:t>undertake</w:t>
      </w:r>
      <w:r>
        <w:rPr>
          <w:spacing w:val="-9"/>
        </w:rPr>
        <w:t xml:space="preserve"> </w:t>
      </w:r>
      <w:r>
        <w:t>the</w:t>
      </w:r>
      <w:r>
        <w:rPr>
          <w:spacing w:val="-9"/>
        </w:rPr>
        <w:t xml:space="preserve"> </w:t>
      </w:r>
      <w:r>
        <w:t>Operation</w:t>
      </w:r>
      <w:r>
        <w:rPr>
          <w:spacing w:val="-6"/>
        </w:rPr>
        <w:t xml:space="preserve"> </w:t>
      </w:r>
      <w:r>
        <w:t>Encompass</w:t>
      </w:r>
      <w:r>
        <w:rPr>
          <w:spacing w:val="-6"/>
        </w:rPr>
        <w:t xml:space="preserve"> </w:t>
      </w:r>
      <w:r>
        <w:t>online</w:t>
      </w:r>
      <w:r>
        <w:rPr>
          <w:spacing w:val="-7"/>
        </w:rPr>
        <w:t xml:space="preserve"> </w:t>
      </w:r>
      <w:r>
        <w:t>training.</w:t>
      </w:r>
    </w:p>
    <w:sectPr w:rsidR="00560582">
      <w:pgSz w:w="11910" w:h="16840"/>
      <w:pgMar w:top="1040" w:right="283" w:bottom="280" w:left="425" w:header="0" w:footer="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936D" w14:textId="77777777" w:rsidR="002B643D" w:rsidRDefault="002B643D">
      <w:r>
        <w:separator/>
      </w:r>
    </w:p>
  </w:endnote>
  <w:endnote w:type="continuationSeparator" w:id="0">
    <w:p w14:paraId="54D64E54" w14:textId="77777777" w:rsidR="002B643D" w:rsidRDefault="002B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4EF2" w14:textId="77777777" w:rsidR="00560582" w:rsidRDefault="00B352A6">
    <w:pPr>
      <w:pStyle w:val="BodyText"/>
      <w:spacing w:line="14" w:lineRule="auto"/>
      <w:ind w:left="0"/>
      <w:rPr>
        <w:sz w:val="20"/>
      </w:rPr>
    </w:pPr>
    <w:r>
      <w:rPr>
        <w:noProof/>
        <w:sz w:val="20"/>
      </w:rPr>
      <mc:AlternateContent>
        <mc:Choice Requires="wps">
          <w:drawing>
            <wp:anchor distT="0" distB="0" distL="0" distR="0" simplePos="0" relativeHeight="486180352" behindDoc="1" locked="0" layoutInCell="1" allowOverlap="1" wp14:anchorId="50F54DE1" wp14:editId="6DB994B1">
              <wp:simplePos x="0" y="0"/>
              <wp:positionH relativeFrom="page">
                <wp:posOffset>706627</wp:posOffset>
              </wp:positionH>
              <wp:positionV relativeFrom="page">
                <wp:posOffset>10495504</wp:posOffset>
              </wp:positionV>
              <wp:extent cx="172720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39700"/>
                      </a:xfrm>
                      <a:prstGeom prst="rect">
                        <a:avLst/>
                      </a:prstGeom>
                    </wps:spPr>
                    <wps:txbx>
                      <w:txbxContent>
                        <w:p w14:paraId="676272D2" w14:textId="77777777" w:rsidR="00560582" w:rsidRDefault="00B352A6">
                          <w:pPr>
                            <w:spacing w:before="15"/>
                            <w:ind w:left="20"/>
                            <w:rPr>
                              <w:sz w:val="16"/>
                            </w:rPr>
                          </w:pPr>
                          <w:r>
                            <w:rPr>
                              <w:sz w:val="16"/>
                            </w:rPr>
                            <w:t>Herts</w:t>
                          </w:r>
                          <w:r>
                            <w:rPr>
                              <w:spacing w:val="-4"/>
                              <w:sz w:val="16"/>
                            </w:rPr>
                            <w:t xml:space="preserve"> </w:t>
                          </w:r>
                          <w:r>
                            <w:rPr>
                              <w:sz w:val="16"/>
                            </w:rPr>
                            <w:t>County</w:t>
                          </w:r>
                          <w:r>
                            <w:rPr>
                              <w:spacing w:val="-4"/>
                              <w:sz w:val="16"/>
                            </w:rPr>
                            <w:t xml:space="preserve"> </w:t>
                          </w:r>
                          <w:r>
                            <w:rPr>
                              <w:sz w:val="16"/>
                            </w:rPr>
                            <w:t>Council</w:t>
                          </w:r>
                          <w:r>
                            <w:rPr>
                              <w:spacing w:val="-6"/>
                              <w:sz w:val="16"/>
                            </w:rPr>
                            <w:t xml:space="preserve"> </w:t>
                          </w:r>
                          <w:r>
                            <w:rPr>
                              <w:sz w:val="16"/>
                            </w:rPr>
                            <w:t>CPSLO</w:t>
                          </w:r>
                          <w:r>
                            <w:rPr>
                              <w:spacing w:val="-7"/>
                              <w:sz w:val="16"/>
                            </w:rPr>
                            <w:t xml:space="preserve"> </w:t>
                          </w:r>
                          <w:r>
                            <w:rPr>
                              <w:spacing w:val="-2"/>
                              <w:sz w:val="16"/>
                            </w:rPr>
                            <w:t>Service</w:t>
                          </w:r>
                        </w:p>
                      </w:txbxContent>
                    </wps:txbx>
                    <wps:bodyPr wrap="square" lIns="0" tIns="0" rIns="0" bIns="0" rtlCol="0">
                      <a:noAutofit/>
                    </wps:bodyPr>
                  </wps:wsp>
                </a:graphicData>
              </a:graphic>
            </wp:anchor>
          </w:drawing>
        </mc:Choice>
        <mc:Fallback>
          <w:pict>
            <v:shapetype w14:anchorId="50F54DE1" id="_x0000_t202" coordsize="21600,21600" o:spt="202" path="m,l,21600r21600,l21600,xe">
              <v:stroke joinstyle="miter"/>
              <v:path gradientshapeok="t" o:connecttype="rect"/>
            </v:shapetype>
            <v:shape id="Textbox 1" o:spid="_x0000_s1048" type="#_x0000_t202" style="position:absolute;margin-left:55.65pt;margin-top:826.4pt;width:136pt;height:11pt;z-index:-1713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7DkQEAABsDAAAOAAAAZHJzL2Uyb0RvYy54bWysUktu2zAQ3RfIHQjuY9kOULeC5SAfpCgQ&#10;tAXSHoCmSEuIyGFmaEu+fYa0bBfJLsiGGorDN+/D5fXgOrEzSC34Ss4mUymM11C3flPJf38fLr9J&#10;QVH5WnXgTSX3huT16uLLsg+lmUMDXW1QMIinsg+VbGIMZVGQboxTNIFgPB9aQKcib3FT1Kh6Rndd&#10;MZ9OvxY9YB0QtCHiv/eHQ7nK+NYaHX9bSyaKrpLMLeYV87pOa7FaqnKDKjStHmmoD7BwqvU89AR1&#10;r6ISW2zfQblWIxDYONHgCrC21SZrYDWz6Rs1T40KJmthcyicbKLPg9W/dk/hD4o43MLAAWYRFB5B&#10;PxN7U/SByrEneUolcXcSOlh06csSBF9kb/cnP80QhU5oi/mCQ5JC89ns6vuC6wR6vh2Q4g8DTqSi&#10;ksh5ZQZq90jx0HpsGckc5icmcVgP3JLKNdR7FtFzjpWkl61CI0X307NRKfRjgcdifSwwdneQn0bS&#10;4uFmG8G2efIZd5zMCWTu42tJEf+/z13nN716BQAA//8DAFBLAwQUAAYACAAAACEAXdiwat8AAAAN&#10;AQAADwAAAGRycy9kb3ducmV2LnhtbExPy07DMBC8I/EP1iJxo04aCGkap6oQnJBQ03Dg6MRuYjVe&#10;h9htw9+zPcFt56HZmWIz24Gd9eSNQwHxIgKmsXXKYCfgs357yID5IFHJwaEW8KM9bMrbm0Lmyl2w&#10;0ud96BiFoM+lgD6EMefct7220i/cqJG0g5usDASnjqtJXijcDnwZRSm30iB96OWoX3rdHvcnK2D7&#10;hdWr+f5odtWhMnW9ivA9PQpxfzdv18CCnsOfGa71qTqU1KlxJ1SeDYTjOCErHenTkkaQJckSopor&#10;9fyYAS8L/n9F+QsAAP//AwBQSwECLQAUAAYACAAAACEAtoM4kv4AAADhAQAAEwAAAAAAAAAAAAAA&#10;AAAAAAAAW0NvbnRlbnRfVHlwZXNdLnhtbFBLAQItABQABgAIAAAAIQA4/SH/1gAAAJQBAAALAAAA&#10;AAAAAAAAAAAAAC8BAABfcmVscy8ucmVsc1BLAQItABQABgAIAAAAIQAVnM7DkQEAABsDAAAOAAAA&#10;AAAAAAAAAAAAAC4CAABkcnMvZTJvRG9jLnhtbFBLAQItABQABgAIAAAAIQBd2LBq3wAAAA0BAAAP&#10;AAAAAAAAAAAAAAAAAOsDAABkcnMvZG93bnJldi54bWxQSwUGAAAAAAQABADzAAAA9wQAAAAA&#10;" filled="f" stroked="f">
              <v:textbox inset="0,0,0,0">
                <w:txbxContent>
                  <w:p w14:paraId="676272D2" w14:textId="77777777" w:rsidR="00560582" w:rsidRDefault="00B352A6">
                    <w:pPr>
                      <w:spacing w:before="15"/>
                      <w:ind w:left="20"/>
                      <w:rPr>
                        <w:sz w:val="16"/>
                      </w:rPr>
                    </w:pPr>
                    <w:r>
                      <w:rPr>
                        <w:sz w:val="16"/>
                      </w:rPr>
                      <w:t>Herts</w:t>
                    </w:r>
                    <w:r>
                      <w:rPr>
                        <w:spacing w:val="-4"/>
                        <w:sz w:val="16"/>
                      </w:rPr>
                      <w:t xml:space="preserve"> </w:t>
                    </w:r>
                    <w:r>
                      <w:rPr>
                        <w:sz w:val="16"/>
                      </w:rPr>
                      <w:t>County</w:t>
                    </w:r>
                    <w:r>
                      <w:rPr>
                        <w:spacing w:val="-4"/>
                        <w:sz w:val="16"/>
                      </w:rPr>
                      <w:t xml:space="preserve"> </w:t>
                    </w:r>
                    <w:r>
                      <w:rPr>
                        <w:sz w:val="16"/>
                      </w:rPr>
                      <w:t>Council</w:t>
                    </w:r>
                    <w:r>
                      <w:rPr>
                        <w:spacing w:val="-6"/>
                        <w:sz w:val="16"/>
                      </w:rPr>
                      <w:t xml:space="preserve"> </w:t>
                    </w:r>
                    <w:r>
                      <w:rPr>
                        <w:sz w:val="16"/>
                      </w:rPr>
                      <w:t>CPSLO</w:t>
                    </w:r>
                    <w:r>
                      <w:rPr>
                        <w:spacing w:val="-7"/>
                        <w:sz w:val="16"/>
                      </w:rPr>
                      <w:t xml:space="preserve"> </w:t>
                    </w:r>
                    <w:r>
                      <w:rPr>
                        <w:spacing w:val="-2"/>
                        <w:sz w:val="16"/>
                      </w:rPr>
                      <w:t>Service</w:t>
                    </w:r>
                  </w:p>
                </w:txbxContent>
              </v:textbox>
              <w10:wrap anchorx="page" anchory="page"/>
            </v:shape>
          </w:pict>
        </mc:Fallback>
      </mc:AlternateContent>
    </w:r>
    <w:r>
      <w:rPr>
        <w:noProof/>
        <w:sz w:val="20"/>
      </w:rPr>
      <mc:AlternateContent>
        <mc:Choice Requires="wps">
          <w:drawing>
            <wp:anchor distT="0" distB="0" distL="0" distR="0" simplePos="0" relativeHeight="486180864" behindDoc="1" locked="0" layoutInCell="1" allowOverlap="1" wp14:anchorId="038A46FC" wp14:editId="6AD1EE9C">
              <wp:simplePos x="0" y="0"/>
              <wp:positionH relativeFrom="page">
                <wp:posOffset>2888107</wp:posOffset>
              </wp:positionH>
              <wp:positionV relativeFrom="page">
                <wp:posOffset>10495504</wp:posOffset>
              </wp:positionV>
              <wp:extent cx="158940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9405" cy="139700"/>
                      </a:xfrm>
                      <a:prstGeom prst="rect">
                        <a:avLst/>
                      </a:prstGeom>
                    </wps:spPr>
                    <wps:txbx>
                      <w:txbxContent>
                        <w:p w14:paraId="7A7065C1" w14:textId="77777777" w:rsidR="00560582" w:rsidRDefault="00B352A6">
                          <w:pPr>
                            <w:spacing w:before="15"/>
                            <w:ind w:left="20"/>
                            <w:rPr>
                              <w:sz w:val="16"/>
                            </w:rPr>
                          </w:pPr>
                          <w:r>
                            <w:rPr>
                              <w:sz w:val="16"/>
                            </w:rPr>
                            <w:t>Model</w:t>
                          </w:r>
                          <w:r>
                            <w:rPr>
                              <w:spacing w:val="-5"/>
                              <w:sz w:val="16"/>
                            </w:rPr>
                            <w:t xml:space="preserve"> </w:t>
                          </w:r>
                          <w:r>
                            <w:rPr>
                              <w:sz w:val="16"/>
                            </w:rPr>
                            <w:t>Child</w:t>
                          </w:r>
                          <w:r>
                            <w:rPr>
                              <w:spacing w:val="-7"/>
                              <w:sz w:val="16"/>
                            </w:rPr>
                            <w:t xml:space="preserve"> </w:t>
                          </w:r>
                          <w:r>
                            <w:rPr>
                              <w:sz w:val="16"/>
                            </w:rPr>
                            <w:t>Protection</w:t>
                          </w:r>
                          <w:r>
                            <w:rPr>
                              <w:spacing w:val="-6"/>
                              <w:sz w:val="16"/>
                            </w:rPr>
                            <w:t xml:space="preserve"> </w:t>
                          </w:r>
                          <w:r>
                            <w:rPr>
                              <w:sz w:val="16"/>
                            </w:rPr>
                            <w:t>Policy</w:t>
                          </w:r>
                          <w:r>
                            <w:rPr>
                              <w:spacing w:val="-6"/>
                              <w:sz w:val="16"/>
                            </w:rPr>
                            <w:t xml:space="preserve"> </w:t>
                          </w:r>
                          <w:r>
                            <w:rPr>
                              <w:spacing w:val="-5"/>
                              <w:sz w:val="16"/>
                            </w:rPr>
                            <w:t>TOR</w:t>
                          </w:r>
                        </w:p>
                      </w:txbxContent>
                    </wps:txbx>
                    <wps:bodyPr wrap="square" lIns="0" tIns="0" rIns="0" bIns="0" rtlCol="0">
                      <a:noAutofit/>
                    </wps:bodyPr>
                  </wps:wsp>
                </a:graphicData>
              </a:graphic>
            </wp:anchor>
          </w:drawing>
        </mc:Choice>
        <mc:Fallback>
          <w:pict>
            <v:shape w14:anchorId="038A46FC" id="Textbox 2" o:spid="_x0000_s1049" type="#_x0000_t202" style="position:absolute;margin-left:227.4pt;margin-top:826.4pt;width:125.15pt;height:11pt;z-index:-1713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5lmQEAACIDAAAOAAAAZHJzL2Uyb0RvYy54bWysUsFuEzEQvSP1Hyzfm90UCu0qmwqoQEgV&#10;IBU+wPHaWatrj5lxspu/Z+xuEgQ31Mt4bI/fvPfGq7vJD2JvkByEVi4XtRQmaOhc2Lby549PlzdS&#10;UFKhUwME08qDIXm3vni1GmNjrqCHoTMoGCRQM8ZW9inFpqpI98YrWkA0gS8toFeJt7itOlQjo/uh&#10;uqrrt9UI2EUEbYj49P75Uq4LvrVGp2/WkkliaCVzSyViiZscq/VKNVtUsXd6pqH+g4VXLnDTE9S9&#10;Skrs0P0D5Z1GILBpocFXYK3TpmhgNcv6LzWPvYqmaGFzKJ5sopeD1V/3j/E7ijR9gIkHWERQfAD9&#10;ROxNNUZq5prsKTXE1VnoZNHnlSUIfsjeHk5+mikJndGub27f1NdSaL5bvr59VxfDq/PriJQ+G/Ai&#10;J61EnldhoPYPlHJ/1RxLZjLP/TOTNG0m4bpMmivzyQa6A2sZeZytpF87hUaK4Utgv/Lsjwkek80x&#10;wTR8hPJDsqQA73cJrCsEzrgzAR5E4TV/mjzpP/el6vy1178BAAD//wMAUEsDBBQABgAIAAAAIQCE&#10;7L+l4QAAAA0BAAAPAAAAZHJzL2Rvd25yZXYueG1sTI/BTsMwEETvSPyDtUjcqN2qSWkap6oQnJAQ&#10;aThwdGI3sRqvQ+y24e/Znsptd2c0+ybfTq5nZzMG61HCfCaAGWy8tthK+Krenp6BhahQq96jkfBr&#10;AmyL+7tcZdpfsDTnfWwZhWDIlIQuxiHjPDSdcSrM/GCQtIMfnYq0ji3Xo7pQuOv5QoiUO2WRPnRq&#10;MC+daY77k5Ow+8by1f581J/lobRVtRb4nh6lfHyYdhtg0UzxZoYrPqFDQUy1P6EOrJewTJaEHklI&#10;kwVNZFmJZA6svp5WJPIi5/9bFH8AAAD//wMAUEsBAi0AFAAGAAgAAAAhALaDOJL+AAAA4QEAABMA&#10;AAAAAAAAAAAAAAAAAAAAAFtDb250ZW50X1R5cGVzXS54bWxQSwECLQAUAAYACAAAACEAOP0h/9YA&#10;AACUAQAACwAAAAAAAAAAAAAAAAAvAQAAX3JlbHMvLnJlbHNQSwECLQAUAAYACAAAACEAVYX+ZZkB&#10;AAAiAwAADgAAAAAAAAAAAAAAAAAuAgAAZHJzL2Uyb0RvYy54bWxQSwECLQAUAAYACAAAACEAhOy/&#10;peEAAAANAQAADwAAAAAAAAAAAAAAAADzAwAAZHJzL2Rvd25yZXYueG1sUEsFBgAAAAAEAAQA8wAA&#10;AAEFAAAAAA==&#10;" filled="f" stroked="f">
              <v:textbox inset="0,0,0,0">
                <w:txbxContent>
                  <w:p w14:paraId="7A7065C1" w14:textId="77777777" w:rsidR="00560582" w:rsidRDefault="00B352A6">
                    <w:pPr>
                      <w:spacing w:before="15"/>
                      <w:ind w:left="20"/>
                      <w:rPr>
                        <w:sz w:val="16"/>
                      </w:rPr>
                    </w:pPr>
                    <w:r>
                      <w:rPr>
                        <w:sz w:val="16"/>
                      </w:rPr>
                      <w:t>Model</w:t>
                    </w:r>
                    <w:r>
                      <w:rPr>
                        <w:spacing w:val="-5"/>
                        <w:sz w:val="16"/>
                      </w:rPr>
                      <w:t xml:space="preserve"> </w:t>
                    </w:r>
                    <w:r>
                      <w:rPr>
                        <w:sz w:val="16"/>
                      </w:rPr>
                      <w:t>Child</w:t>
                    </w:r>
                    <w:r>
                      <w:rPr>
                        <w:spacing w:val="-7"/>
                        <w:sz w:val="16"/>
                      </w:rPr>
                      <w:t xml:space="preserve"> </w:t>
                    </w:r>
                    <w:r>
                      <w:rPr>
                        <w:sz w:val="16"/>
                      </w:rPr>
                      <w:t>Protection</w:t>
                    </w:r>
                    <w:r>
                      <w:rPr>
                        <w:spacing w:val="-6"/>
                        <w:sz w:val="16"/>
                      </w:rPr>
                      <w:t xml:space="preserve"> </w:t>
                    </w:r>
                    <w:r>
                      <w:rPr>
                        <w:sz w:val="16"/>
                      </w:rPr>
                      <w:t>Policy</w:t>
                    </w:r>
                    <w:r>
                      <w:rPr>
                        <w:spacing w:val="-6"/>
                        <w:sz w:val="16"/>
                      </w:rPr>
                      <w:t xml:space="preserve"> </w:t>
                    </w:r>
                    <w:r>
                      <w:rPr>
                        <w:spacing w:val="-5"/>
                        <w:sz w:val="16"/>
                      </w:rPr>
                      <w:t>TOR</w:t>
                    </w:r>
                  </w:p>
                </w:txbxContent>
              </v:textbox>
              <w10:wrap anchorx="page" anchory="page"/>
            </v:shape>
          </w:pict>
        </mc:Fallback>
      </mc:AlternateContent>
    </w:r>
    <w:r>
      <w:rPr>
        <w:noProof/>
        <w:sz w:val="20"/>
      </w:rPr>
      <mc:AlternateContent>
        <mc:Choice Requires="wps">
          <w:drawing>
            <wp:anchor distT="0" distB="0" distL="0" distR="0" simplePos="0" relativeHeight="486181376" behindDoc="1" locked="0" layoutInCell="1" allowOverlap="1" wp14:anchorId="12BBD84D" wp14:editId="4B65BEBD">
              <wp:simplePos x="0" y="0"/>
              <wp:positionH relativeFrom="page">
                <wp:posOffset>6034278</wp:posOffset>
              </wp:positionH>
              <wp:positionV relativeFrom="page">
                <wp:posOffset>10495504</wp:posOffset>
              </wp:positionV>
              <wp:extent cx="62611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139700"/>
                      </a:xfrm>
                      <a:prstGeom prst="rect">
                        <a:avLst/>
                      </a:prstGeom>
                    </wps:spPr>
                    <wps:txbx>
                      <w:txbxContent>
                        <w:p w14:paraId="2B3A3204" w14:textId="77777777" w:rsidR="00560582" w:rsidRDefault="00B352A6">
                          <w:pPr>
                            <w:spacing w:before="15"/>
                            <w:ind w:left="20"/>
                            <w:rPr>
                              <w:sz w:val="16"/>
                            </w:rPr>
                          </w:pPr>
                          <w:r>
                            <w:rPr>
                              <w:sz w:val="16"/>
                            </w:rPr>
                            <w:t>Sept</w:t>
                          </w:r>
                          <w:r>
                            <w:rPr>
                              <w:spacing w:val="-2"/>
                              <w:sz w:val="16"/>
                            </w:rPr>
                            <w:t xml:space="preserve"> </w:t>
                          </w:r>
                          <w:r>
                            <w:rPr>
                              <w:sz w:val="16"/>
                            </w:rPr>
                            <w:t>2024</w:t>
                          </w:r>
                          <w:r>
                            <w:rPr>
                              <w:spacing w:val="-4"/>
                              <w:sz w:val="16"/>
                            </w:rPr>
                            <w:t xml:space="preserve"> </w:t>
                          </w:r>
                          <w:r>
                            <w:rPr>
                              <w:spacing w:val="-5"/>
                              <w:sz w:val="16"/>
                            </w:rPr>
                            <w:t>v1</w:t>
                          </w:r>
                        </w:p>
                      </w:txbxContent>
                    </wps:txbx>
                    <wps:bodyPr wrap="square" lIns="0" tIns="0" rIns="0" bIns="0" rtlCol="0">
                      <a:noAutofit/>
                    </wps:bodyPr>
                  </wps:wsp>
                </a:graphicData>
              </a:graphic>
            </wp:anchor>
          </w:drawing>
        </mc:Choice>
        <mc:Fallback>
          <w:pict>
            <v:shape w14:anchorId="12BBD84D" id="Textbox 3" o:spid="_x0000_s1050" type="#_x0000_t202" style="position:absolute;margin-left:475.15pt;margin-top:826.4pt;width:49.3pt;height:11pt;z-index:-1713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5OlgEAACEDAAAOAAAAZHJzL2Uyb0RvYy54bWysUs2O0zAQviPxDpbv1EmRCkRNV8AKhLQC&#10;pIUHcB27iYg9ZsZt0rdn7E1bBDfExZl4xp+/H2/vZj+Kk0UaILSyXlVS2GCgG8Khld+/fXjxWgpK&#10;OnR6hGBbebYk73bPn22n2Ng19DB2FgWDBGqm2Mo+pdgoRaa3XtMKog3cdIBeJ/7Fg+pQT4zuR7Wu&#10;qo2aALuIYCwR794/NeWu4DtnTfriHNkkxlYyt1RWLOs+r2q31c0BdewHs9DQ/8DC6yHwpVeoe520&#10;OOLwF5QfDAKBSysDXoFzg7FFA6upqz/UPPY62qKFzaF4tYn+H6z5fHqMX1Gk+R3MHGARQfEBzA9i&#10;b9QUqVlmsqfUEE9nobNDn78sQfBB9vZ89dPOSRje3Kw3dc0dw6365ZtXVfFb3Q5HpPTRghe5aCVy&#10;XIWAPj1Qytfr5jKycHm6PhNJ834WQ9fKdQ4x7+yhO7OUidNsJf08arRSjJ8C25WjvxR4KfaXAtP4&#10;HsoDyYoCvD0mcEMhcMNdCHAOhdfyZnLQv/+XqdvL3v0CAAD//wMAUEsDBBQABgAIAAAAIQB6Alx6&#10;4gAAAA4BAAAPAAAAZHJzL2Rvd25yZXYueG1sTI/NTsMwEITvSLyDtUjcqE1/QhLiVFUFJyREGg4c&#10;ncRNrMbrELtteHs2JzjuzKfZmWw72Z5d9OiNQwmPCwFMY+0ag62Ez/L1IQbmg8JG9Q61hB/tYZvf&#10;3mQqbdwVC305hJZRCPpUSehCGFLOfd1pq/zCDRrJO7rRqkDn2PJmVFcKtz1fChFxqwzSh04Net/p&#10;+nQ4Wwm7LyxezPd79VEcC1OWicC36CTl/d20ewYW9BT+YJjrU3XIqVPlzth41ktINmJFKBnRZkkj&#10;ZkSs4wRYNWtP6xh4nvH/M/JfAAAA//8DAFBLAQItABQABgAIAAAAIQC2gziS/gAAAOEBAAATAAAA&#10;AAAAAAAAAAAAAAAAAABbQ29udGVudF9UeXBlc10ueG1sUEsBAi0AFAAGAAgAAAAhADj9If/WAAAA&#10;lAEAAAsAAAAAAAAAAAAAAAAALwEAAF9yZWxzLy5yZWxzUEsBAi0AFAAGAAgAAAAhALWwHk6WAQAA&#10;IQMAAA4AAAAAAAAAAAAAAAAALgIAAGRycy9lMm9Eb2MueG1sUEsBAi0AFAAGAAgAAAAhAHoCXHri&#10;AAAADgEAAA8AAAAAAAAAAAAAAAAA8AMAAGRycy9kb3ducmV2LnhtbFBLBQYAAAAABAAEAPMAAAD/&#10;BAAAAAA=&#10;" filled="f" stroked="f">
              <v:textbox inset="0,0,0,0">
                <w:txbxContent>
                  <w:p w14:paraId="2B3A3204" w14:textId="77777777" w:rsidR="00560582" w:rsidRDefault="00B352A6">
                    <w:pPr>
                      <w:spacing w:before="15"/>
                      <w:ind w:left="20"/>
                      <w:rPr>
                        <w:sz w:val="16"/>
                      </w:rPr>
                    </w:pPr>
                    <w:r>
                      <w:rPr>
                        <w:sz w:val="16"/>
                      </w:rPr>
                      <w:t>Sept</w:t>
                    </w:r>
                    <w:r>
                      <w:rPr>
                        <w:spacing w:val="-2"/>
                        <w:sz w:val="16"/>
                      </w:rPr>
                      <w:t xml:space="preserve"> </w:t>
                    </w:r>
                    <w:r>
                      <w:rPr>
                        <w:sz w:val="16"/>
                      </w:rPr>
                      <w:t>2024</w:t>
                    </w:r>
                    <w:r>
                      <w:rPr>
                        <w:spacing w:val="-4"/>
                        <w:sz w:val="16"/>
                      </w:rPr>
                      <w:t xml:space="preserve"> </w:t>
                    </w:r>
                    <w:r>
                      <w:rPr>
                        <w:spacing w:val="-5"/>
                        <w:sz w:val="16"/>
                      </w:rPr>
                      <w:t>v1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7C83" w14:textId="77777777" w:rsidR="00560582" w:rsidRDefault="00B352A6">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19533E6A" wp14:editId="298E359C">
              <wp:simplePos x="0" y="0"/>
              <wp:positionH relativeFrom="page">
                <wp:posOffset>681227</wp:posOffset>
              </wp:positionH>
              <wp:positionV relativeFrom="page">
                <wp:posOffset>10495504</wp:posOffset>
              </wp:positionV>
              <wp:extent cx="16383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39700"/>
                      </a:xfrm>
                      <a:prstGeom prst="rect">
                        <a:avLst/>
                      </a:prstGeom>
                    </wps:spPr>
                    <wps:txbx>
                      <w:txbxContent>
                        <w:p w14:paraId="24127323" w14:textId="77777777" w:rsidR="00560582" w:rsidRDefault="00B352A6">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9533E6A" id="_x0000_t202" coordsize="21600,21600" o:spt="202" path="m,l,21600r21600,l21600,xe">
              <v:stroke joinstyle="miter"/>
              <v:path gradientshapeok="t" o:connecttype="rect"/>
            </v:shapetype>
            <v:shape id="Textbox 5" o:spid="_x0000_s1051" type="#_x0000_t202" style="position:absolute;margin-left:53.65pt;margin-top:826.4pt;width:12.9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T+lwEAACEDAAAOAAAAZHJzL2Uyb0RvYy54bWysUl9v0zAQf0fad7D8TpOu0jaiphMwgZAm&#10;QBp8ANexG4vY5925TfrtOXtpi8Yb4sU5584///54fT/5QRwMkoPQyuWilsIEDZ0Lu1b+/PHp7Z0U&#10;lFTo1ADBtPJoSN5vrt6sx9iYa+hh6AwKBgnUjLGVfUqxqSrSvfGKFhBN4KYF9CrxFndVh2pkdD9U&#10;13V9U42AXUTQhoj/Prw05abgW2t0+mYtmSSGVjK3VFYs6zav1Watmh2q2Ds901D/wMIrF/jSM9SD&#10;Skrs0f0F5Z1GILBpocFXYK3TpmhgNcv6lZqnXkVTtLA5FM820f+D1V8PT/E7ijR9gIkDLCIoPoL+&#10;RexNNUZq5pnsKTXE01noZNHnL0sQfJC9PZ79NFMSOqPdrO5W3NHcWq7e3dbF7+pyOCKlzwa8yEUr&#10;keMqBNThkVK+XjWnkZnLy/WZSJq2k3BdK1c5xPxnC92RpYycZivpea/QSDF8CWxXjv5U4KnYngpM&#10;w0coDyQrCvB+n8C6QuCCOxPgHAqv+c3koP/cl6nLy978BgAA//8DAFBLAwQUAAYACAAAACEA4u9u&#10;4eEAAAANAQAADwAAAGRycy9kb3ducmV2LnhtbEyPwU7DMBBE70j8g7VI3KjdBtIS4lQVghMSIg0H&#10;jk7sJlbjdYjdNvw9mxPcdnZHs2/y7eR6djZjsB4lLBcCmMHGa4uthM/q9W4DLESFWvUejYQfE2Bb&#10;XF/lKtP+gqU572PLKARDpiR0MQ4Z56HpjFNh4QeDdDv40alIcmy5HtWFwl3PV0Kk3CmL9KFTg3nu&#10;THPcn5yE3ReWL/b7vf4oD6WtqkeBb+lRytubafcELJop/plhxid0KIip9ifUgfWkxTohKw3pw4pK&#10;zJYkWQKr59X6fgO8yPn/FsUvAAAA//8DAFBLAQItABQABgAIAAAAIQC2gziS/gAAAOEBAAATAAAA&#10;AAAAAAAAAAAAAAAAAABbQ29udGVudF9UeXBlc10ueG1sUEsBAi0AFAAGAAgAAAAhADj9If/WAAAA&#10;lAEAAAsAAAAAAAAAAAAAAAAALwEAAF9yZWxzLy5yZWxzUEsBAi0AFAAGAAgAAAAhAL0fBP6XAQAA&#10;IQMAAA4AAAAAAAAAAAAAAAAALgIAAGRycy9lMm9Eb2MueG1sUEsBAi0AFAAGAAgAAAAhAOLvbuHh&#10;AAAADQEAAA8AAAAAAAAAAAAAAAAA8QMAAGRycy9kb3ducmV2LnhtbFBLBQYAAAAABAAEAPMAAAD/&#10;BAAAAAA=&#10;" filled="f" stroked="f">
              <v:textbox inset="0,0,0,0">
                <w:txbxContent>
                  <w:p w14:paraId="24127323" w14:textId="77777777" w:rsidR="00560582" w:rsidRDefault="00B352A6">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4F7A" w14:textId="77777777" w:rsidR="002B643D" w:rsidRDefault="002B643D">
      <w:r>
        <w:separator/>
      </w:r>
    </w:p>
  </w:footnote>
  <w:footnote w:type="continuationSeparator" w:id="0">
    <w:p w14:paraId="3F185256" w14:textId="77777777" w:rsidR="002B643D" w:rsidRDefault="002B6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E4"/>
    <w:multiLevelType w:val="hybridMultilevel"/>
    <w:tmpl w:val="926EFAD8"/>
    <w:lvl w:ilvl="0" w:tplc="B980FB52">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333045CA">
      <w:numFmt w:val="bullet"/>
      <w:lvlText w:val="•"/>
      <w:lvlJc w:val="left"/>
      <w:pPr>
        <w:ind w:left="1460" w:hanging="361"/>
      </w:pPr>
      <w:rPr>
        <w:rFonts w:hint="default"/>
        <w:lang w:val="en-US" w:eastAsia="en-US" w:bidi="ar-SA"/>
      </w:rPr>
    </w:lvl>
    <w:lvl w:ilvl="2" w:tplc="B4686D2E">
      <w:numFmt w:val="bullet"/>
      <w:lvlText w:val="•"/>
      <w:lvlJc w:val="left"/>
      <w:pPr>
        <w:ind w:left="2100" w:hanging="361"/>
      </w:pPr>
      <w:rPr>
        <w:rFonts w:hint="default"/>
        <w:lang w:val="en-US" w:eastAsia="en-US" w:bidi="ar-SA"/>
      </w:rPr>
    </w:lvl>
    <w:lvl w:ilvl="3" w:tplc="0248DBE2">
      <w:numFmt w:val="bullet"/>
      <w:lvlText w:val="•"/>
      <w:lvlJc w:val="left"/>
      <w:pPr>
        <w:ind w:left="2740" w:hanging="361"/>
      </w:pPr>
      <w:rPr>
        <w:rFonts w:hint="default"/>
        <w:lang w:val="en-US" w:eastAsia="en-US" w:bidi="ar-SA"/>
      </w:rPr>
    </w:lvl>
    <w:lvl w:ilvl="4" w:tplc="0994B288">
      <w:numFmt w:val="bullet"/>
      <w:lvlText w:val="•"/>
      <w:lvlJc w:val="left"/>
      <w:pPr>
        <w:ind w:left="3380" w:hanging="361"/>
      </w:pPr>
      <w:rPr>
        <w:rFonts w:hint="default"/>
        <w:lang w:val="en-US" w:eastAsia="en-US" w:bidi="ar-SA"/>
      </w:rPr>
    </w:lvl>
    <w:lvl w:ilvl="5" w:tplc="97A620E2">
      <w:numFmt w:val="bullet"/>
      <w:lvlText w:val="•"/>
      <w:lvlJc w:val="left"/>
      <w:pPr>
        <w:ind w:left="4020" w:hanging="361"/>
      </w:pPr>
      <w:rPr>
        <w:rFonts w:hint="default"/>
        <w:lang w:val="en-US" w:eastAsia="en-US" w:bidi="ar-SA"/>
      </w:rPr>
    </w:lvl>
    <w:lvl w:ilvl="6" w:tplc="CEB44A02">
      <w:numFmt w:val="bullet"/>
      <w:lvlText w:val="•"/>
      <w:lvlJc w:val="left"/>
      <w:pPr>
        <w:ind w:left="4660" w:hanging="361"/>
      </w:pPr>
      <w:rPr>
        <w:rFonts w:hint="default"/>
        <w:lang w:val="en-US" w:eastAsia="en-US" w:bidi="ar-SA"/>
      </w:rPr>
    </w:lvl>
    <w:lvl w:ilvl="7" w:tplc="A7982584">
      <w:numFmt w:val="bullet"/>
      <w:lvlText w:val="•"/>
      <w:lvlJc w:val="left"/>
      <w:pPr>
        <w:ind w:left="5300" w:hanging="361"/>
      </w:pPr>
      <w:rPr>
        <w:rFonts w:hint="default"/>
        <w:lang w:val="en-US" w:eastAsia="en-US" w:bidi="ar-SA"/>
      </w:rPr>
    </w:lvl>
    <w:lvl w:ilvl="8" w:tplc="9A702F14">
      <w:numFmt w:val="bullet"/>
      <w:lvlText w:val="•"/>
      <w:lvlJc w:val="left"/>
      <w:pPr>
        <w:ind w:left="5940" w:hanging="361"/>
      </w:pPr>
      <w:rPr>
        <w:rFonts w:hint="default"/>
        <w:lang w:val="en-US" w:eastAsia="en-US" w:bidi="ar-SA"/>
      </w:rPr>
    </w:lvl>
  </w:abstractNum>
  <w:abstractNum w:abstractNumId="1" w15:restartNumberingAfterBreak="0">
    <w:nsid w:val="01B107B5"/>
    <w:multiLevelType w:val="hybridMultilevel"/>
    <w:tmpl w:val="D7D6CD6A"/>
    <w:lvl w:ilvl="0" w:tplc="0FBAC16A">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AFE220A8">
      <w:numFmt w:val="bullet"/>
      <w:lvlText w:val="•"/>
      <w:lvlJc w:val="left"/>
      <w:pPr>
        <w:ind w:left="1460" w:hanging="361"/>
      </w:pPr>
      <w:rPr>
        <w:rFonts w:hint="default"/>
        <w:lang w:val="en-US" w:eastAsia="en-US" w:bidi="ar-SA"/>
      </w:rPr>
    </w:lvl>
    <w:lvl w:ilvl="2" w:tplc="55D419D2">
      <w:numFmt w:val="bullet"/>
      <w:lvlText w:val="•"/>
      <w:lvlJc w:val="left"/>
      <w:pPr>
        <w:ind w:left="2100" w:hanging="361"/>
      </w:pPr>
      <w:rPr>
        <w:rFonts w:hint="default"/>
        <w:lang w:val="en-US" w:eastAsia="en-US" w:bidi="ar-SA"/>
      </w:rPr>
    </w:lvl>
    <w:lvl w:ilvl="3" w:tplc="150AA2B0">
      <w:numFmt w:val="bullet"/>
      <w:lvlText w:val="•"/>
      <w:lvlJc w:val="left"/>
      <w:pPr>
        <w:ind w:left="2740" w:hanging="361"/>
      </w:pPr>
      <w:rPr>
        <w:rFonts w:hint="default"/>
        <w:lang w:val="en-US" w:eastAsia="en-US" w:bidi="ar-SA"/>
      </w:rPr>
    </w:lvl>
    <w:lvl w:ilvl="4" w:tplc="ABA8D064">
      <w:numFmt w:val="bullet"/>
      <w:lvlText w:val="•"/>
      <w:lvlJc w:val="left"/>
      <w:pPr>
        <w:ind w:left="3380" w:hanging="361"/>
      </w:pPr>
      <w:rPr>
        <w:rFonts w:hint="default"/>
        <w:lang w:val="en-US" w:eastAsia="en-US" w:bidi="ar-SA"/>
      </w:rPr>
    </w:lvl>
    <w:lvl w:ilvl="5" w:tplc="4B241CB8">
      <w:numFmt w:val="bullet"/>
      <w:lvlText w:val="•"/>
      <w:lvlJc w:val="left"/>
      <w:pPr>
        <w:ind w:left="4020" w:hanging="361"/>
      </w:pPr>
      <w:rPr>
        <w:rFonts w:hint="default"/>
        <w:lang w:val="en-US" w:eastAsia="en-US" w:bidi="ar-SA"/>
      </w:rPr>
    </w:lvl>
    <w:lvl w:ilvl="6" w:tplc="28A6C67E">
      <w:numFmt w:val="bullet"/>
      <w:lvlText w:val="•"/>
      <w:lvlJc w:val="left"/>
      <w:pPr>
        <w:ind w:left="4660" w:hanging="361"/>
      </w:pPr>
      <w:rPr>
        <w:rFonts w:hint="default"/>
        <w:lang w:val="en-US" w:eastAsia="en-US" w:bidi="ar-SA"/>
      </w:rPr>
    </w:lvl>
    <w:lvl w:ilvl="7" w:tplc="7EA03E4E">
      <w:numFmt w:val="bullet"/>
      <w:lvlText w:val="•"/>
      <w:lvlJc w:val="left"/>
      <w:pPr>
        <w:ind w:left="5300" w:hanging="361"/>
      </w:pPr>
      <w:rPr>
        <w:rFonts w:hint="default"/>
        <w:lang w:val="en-US" w:eastAsia="en-US" w:bidi="ar-SA"/>
      </w:rPr>
    </w:lvl>
    <w:lvl w:ilvl="8" w:tplc="80361B38">
      <w:numFmt w:val="bullet"/>
      <w:lvlText w:val="•"/>
      <w:lvlJc w:val="left"/>
      <w:pPr>
        <w:ind w:left="5940" w:hanging="361"/>
      </w:pPr>
      <w:rPr>
        <w:rFonts w:hint="default"/>
        <w:lang w:val="en-US" w:eastAsia="en-US" w:bidi="ar-SA"/>
      </w:rPr>
    </w:lvl>
  </w:abstractNum>
  <w:abstractNum w:abstractNumId="2" w15:restartNumberingAfterBreak="0">
    <w:nsid w:val="028B4ADA"/>
    <w:multiLevelType w:val="hybridMultilevel"/>
    <w:tmpl w:val="B8F40C34"/>
    <w:lvl w:ilvl="0" w:tplc="89A29384">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AD3AF7A4">
      <w:numFmt w:val="bullet"/>
      <w:lvlText w:val="•"/>
      <w:lvlJc w:val="left"/>
      <w:pPr>
        <w:ind w:left="923" w:hanging="358"/>
      </w:pPr>
      <w:rPr>
        <w:rFonts w:hint="default"/>
        <w:lang w:val="en-US" w:eastAsia="en-US" w:bidi="ar-SA"/>
      </w:rPr>
    </w:lvl>
    <w:lvl w:ilvl="2" w:tplc="1428ADD4">
      <w:numFmt w:val="bullet"/>
      <w:lvlText w:val="•"/>
      <w:lvlJc w:val="left"/>
      <w:pPr>
        <w:ind w:left="1386" w:hanging="358"/>
      </w:pPr>
      <w:rPr>
        <w:rFonts w:hint="default"/>
        <w:lang w:val="en-US" w:eastAsia="en-US" w:bidi="ar-SA"/>
      </w:rPr>
    </w:lvl>
    <w:lvl w:ilvl="3" w:tplc="48241F4A">
      <w:numFmt w:val="bullet"/>
      <w:lvlText w:val="•"/>
      <w:lvlJc w:val="left"/>
      <w:pPr>
        <w:ind w:left="1849" w:hanging="358"/>
      </w:pPr>
      <w:rPr>
        <w:rFonts w:hint="default"/>
        <w:lang w:val="en-US" w:eastAsia="en-US" w:bidi="ar-SA"/>
      </w:rPr>
    </w:lvl>
    <w:lvl w:ilvl="4" w:tplc="D5BC4E2C">
      <w:numFmt w:val="bullet"/>
      <w:lvlText w:val="•"/>
      <w:lvlJc w:val="left"/>
      <w:pPr>
        <w:ind w:left="2313" w:hanging="358"/>
      </w:pPr>
      <w:rPr>
        <w:rFonts w:hint="default"/>
        <w:lang w:val="en-US" w:eastAsia="en-US" w:bidi="ar-SA"/>
      </w:rPr>
    </w:lvl>
    <w:lvl w:ilvl="5" w:tplc="583EA580">
      <w:numFmt w:val="bullet"/>
      <w:lvlText w:val="•"/>
      <w:lvlJc w:val="left"/>
      <w:pPr>
        <w:ind w:left="2776" w:hanging="358"/>
      </w:pPr>
      <w:rPr>
        <w:rFonts w:hint="default"/>
        <w:lang w:val="en-US" w:eastAsia="en-US" w:bidi="ar-SA"/>
      </w:rPr>
    </w:lvl>
    <w:lvl w:ilvl="6" w:tplc="BDD2B94C">
      <w:numFmt w:val="bullet"/>
      <w:lvlText w:val="•"/>
      <w:lvlJc w:val="left"/>
      <w:pPr>
        <w:ind w:left="3239" w:hanging="358"/>
      </w:pPr>
      <w:rPr>
        <w:rFonts w:hint="default"/>
        <w:lang w:val="en-US" w:eastAsia="en-US" w:bidi="ar-SA"/>
      </w:rPr>
    </w:lvl>
    <w:lvl w:ilvl="7" w:tplc="1270C576">
      <w:numFmt w:val="bullet"/>
      <w:lvlText w:val="•"/>
      <w:lvlJc w:val="left"/>
      <w:pPr>
        <w:ind w:left="3703" w:hanging="358"/>
      </w:pPr>
      <w:rPr>
        <w:rFonts w:hint="default"/>
        <w:lang w:val="en-US" w:eastAsia="en-US" w:bidi="ar-SA"/>
      </w:rPr>
    </w:lvl>
    <w:lvl w:ilvl="8" w:tplc="F04AE8E2">
      <w:numFmt w:val="bullet"/>
      <w:lvlText w:val="•"/>
      <w:lvlJc w:val="left"/>
      <w:pPr>
        <w:ind w:left="4166" w:hanging="358"/>
      </w:pPr>
      <w:rPr>
        <w:rFonts w:hint="default"/>
        <w:lang w:val="en-US" w:eastAsia="en-US" w:bidi="ar-SA"/>
      </w:rPr>
    </w:lvl>
  </w:abstractNum>
  <w:abstractNum w:abstractNumId="3" w15:restartNumberingAfterBreak="0">
    <w:nsid w:val="08A5610A"/>
    <w:multiLevelType w:val="hybridMultilevel"/>
    <w:tmpl w:val="FD8689B0"/>
    <w:lvl w:ilvl="0" w:tplc="B6F43188">
      <w:numFmt w:val="bullet"/>
      <w:lvlText w:val=""/>
      <w:lvlJc w:val="left"/>
      <w:pPr>
        <w:ind w:left="2126" w:hanging="360"/>
      </w:pPr>
      <w:rPr>
        <w:rFonts w:ascii="Wingdings" w:eastAsia="Wingdings" w:hAnsi="Wingdings" w:cs="Wingdings" w:hint="default"/>
        <w:b w:val="0"/>
        <w:bCs w:val="0"/>
        <w:i w:val="0"/>
        <w:iCs w:val="0"/>
        <w:spacing w:val="0"/>
        <w:w w:val="100"/>
        <w:sz w:val="22"/>
        <w:szCs w:val="22"/>
        <w:lang w:val="en-US" w:eastAsia="en-US" w:bidi="ar-SA"/>
      </w:rPr>
    </w:lvl>
    <w:lvl w:ilvl="1" w:tplc="8EBC69EE">
      <w:numFmt w:val="bullet"/>
      <w:lvlText w:val="•"/>
      <w:lvlJc w:val="left"/>
      <w:pPr>
        <w:ind w:left="3027" w:hanging="360"/>
      </w:pPr>
      <w:rPr>
        <w:rFonts w:hint="default"/>
        <w:lang w:val="en-US" w:eastAsia="en-US" w:bidi="ar-SA"/>
      </w:rPr>
    </w:lvl>
    <w:lvl w:ilvl="2" w:tplc="43429286">
      <w:numFmt w:val="bullet"/>
      <w:lvlText w:val="•"/>
      <w:lvlJc w:val="left"/>
      <w:pPr>
        <w:ind w:left="3935" w:hanging="360"/>
      </w:pPr>
      <w:rPr>
        <w:rFonts w:hint="default"/>
        <w:lang w:val="en-US" w:eastAsia="en-US" w:bidi="ar-SA"/>
      </w:rPr>
    </w:lvl>
    <w:lvl w:ilvl="3" w:tplc="AEF4343C">
      <w:numFmt w:val="bullet"/>
      <w:lvlText w:val="•"/>
      <w:lvlJc w:val="left"/>
      <w:pPr>
        <w:ind w:left="4843" w:hanging="360"/>
      </w:pPr>
      <w:rPr>
        <w:rFonts w:hint="default"/>
        <w:lang w:val="en-US" w:eastAsia="en-US" w:bidi="ar-SA"/>
      </w:rPr>
    </w:lvl>
    <w:lvl w:ilvl="4" w:tplc="7228D54E">
      <w:numFmt w:val="bullet"/>
      <w:lvlText w:val="•"/>
      <w:lvlJc w:val="left"/>
      <w:pPr>
        <w:ind w:left="5751" w:hanging="360"/>
      </w:pPr>
      <w:rPr>
        <w:rFonts w:hint="default"/>
        <w:lang w:val="en-US" w:eastAsia="en-US" w:bidi="ar-SA"/>
      </w:rPr>
    </w:lvl>
    <w:lvl w:ilvl="5" w:tplc="910281BA">
      <w:numFmt w:val="bullet"/>
      <w:lvlText w:val="•"/>
      <w:lvlJc w:val="left"/>
      <w:pPr>
        <w:ind w:left="6659" w:hanging="360"/>
      </w:pPr>
      <w:rPr>
        <w:rFonts w:hint="default"/>
        <w:lang w:val="en-US" w:eastAsia="en-US" w:bidi="ar-SA"/>
      </w:rPr>
    </w:lvl>
    <w:lvl w:ilvl="6" w:tplc="31C6F8A0">
      <w:numFmt w:val="bullet"/>
      <w:lvlText w:val="•"/>
      <w:lvlJc w:val="left"/>
      <w:pPr>
        <w:ind w:left="7567" w:hanging="360"/>
      </w:pPr>
      <w:rPr>
        <w:rFonts w:hint="default"/>
        <w:lang w:val="en-US" w:eastAsia="en-US" w:bidi="ar-SA"/>
      </w:rPr>
    </w:lvl>
    <w:lvl w:ilvl="7" w:tplc="C270CE26">
      <w:numFmt w:val="bullet"/>
      <w:lvlText w:val="•"/>
      <w:lvlJc w:val="left"/>
      <w:pPr>
        <w:ind w:left="8474" w:hanging="360"/>
      </w:pPr>
      <w:rPr>
        <w:rFonts w:hint="default"/>
        <w:lang w:val="en-US" w:eastAsia="en-US" w:bidi="ar-SA"/>
      </w:rPr>
    </w:lvl>
    <w:lvl w:ilvl="8" w:tplc="19D21580">
      <w:numFmt w:val="bullet"/>
      <w:lvlText w:val="•"/>
      <w:lvlJc w:val="left"/>
      <w:pPr>
        <w:ind w:left="9382" w:hanging="360"/>
      </w:pPr>
      <w:rPr>
        <w:rFonts w:hint="default"/>
        <w:lang w:val="en-US" w:eastAsia="en-US" w:bidi="ar-SA"/>
      </w:rPr>
    </w:lvl>
  </w:abstractNum>
  <w:abstractNum w:abstractNumId="4" w15:restartNumberingAfterBreak="0">
    <w:nsid w:val="0E0461A0"/>
    <w:multiLevelType w:val="hybridMultilevel"/>
    <w:tmpl w:val="1292CE90"/>
    <w:lvl w:ilvl="0" w:tplc="ED0ECDFC">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B0B0029C">
      <w:numFmt w:val="bullet"/>
      <w:lvlText w:val="•"/>
      <w:lvlJc w:val="left"/>
      <w:pPr>
        <w:ind w:left="1460" w:hanging="361"/>
      </w:pPr>
      <w:rPr>
        <w:rFonts w:hint="default"/>
        <w:lang w:val="en-US" w:eastAsia="en-US" w:bidi="ar-SA"/>
      </w:rPr>
    </w:lvl>
    <w:lvl w:ilvl="2" w:tplc="85128B6C">
      <w:numFmt w:val="bullet"/>
      <w:lvlText w:val="•"/>
      <w:lvlJc w:val="left"/>
      <w:pPr>
        <w:ind w:left="2100" w:hanging="361"/>
      </w:pPr>
      <w:rPr>
        <w:rFonts w:hint="default"/>
        <w:lang w:val="en-US" w:eastAsia="en-US" w:bidi="ar-SA"/>
      </w:rPr>
    </w:lvl>
    <w:lvl w:ilvl="3" w:tplc="1AD60D48">
      <w:numFmt w:val="bullet"/>
      <w:lvlText w:val="•"/>
      <w:lvlJc w:val="left"/>
      <w:pPr>
        <w:ind w:left="2740" w:hanging="361"/>
      </w:pPr>
      <w:rPr>
        <w:rFonts w:hint="default"/>
        <w:lang w:val="en-US" w:eastAsia="en-US" w:bidi="ar-SA"/>
      </w:rPr>
    </w:lvl>
    <w:lvl w:ilvl="4" w:tplc="E4CAC2D4">
      <w:numFmt w:val="bullet"/>
      <w:lvlText w:val="•"/>
      <w:lvlJc w:val="left"/>
      <w:pPr>
        <w:ind w:left="3380" w:hanging="361"/>
      </w:pPr>
      <w:rPr>
        <w:rFonts w:hint="default"/>
        <w:lang w:val="en-US" w:eastAsia="en-US" w:bidi="ar-SA"/>
      </w:rPr>
    </w:lvl>
    <w:lvl w:ilvl="5" w:tplc="B9F0E63E">
      <w:numFmt w:val="bullet"/>
      <w:lvlText w:val="•"/>
      <w:lvlJc w:val="left"/>
      <w:pPr>
        <w:ind w:left="4020" w:hanging="361"/>
      </w:pPr>
      <w:rPr>
        <w:rFonts w:hint="default"/>
        <w:lang w:val="en-US" w:eastAsia="en-US" w:bidi="ar-SA"/>
      </w:rPr>
    </w:lvl>
    <w:lvl w:ilvl="6" w:tplc="6324E0DC">
      <w:numFmt w:val="bullet"/>
      <w:lvlText w:val="•"/>
      <w:lvlJc w:val="left"/>
      <w:pPr>
        <w:ind w:left="4660" w:hanging="361"/>
      </w:pPr>
      <w:rPr>
        <w:rFonts w:hint="default"/>
        <w:lang w:val="en-US" w:eastAsia="en-US" w:bidi="ar-SA"/>
      </w:rPr>
    </w:lvl>
    <w:lvl w:ilvl="7" w:tplc="03147140">
      <w:numFmt w:val="bullet"/>
      <w:lvlText w:val="•"/>
      <w:lvlJc w:val="left"/>
      <w:pPr>
        <w:ind w:left="5300" w:hanging="361"/>
      </w:pPr>
      <w:rPr>
        <w:rFonts w:hint="default"/>
        <w:lang w:val="en-US" w:eastAsia="en-US" w:bidi="ar-SA"/>
      </w:rPr>
    </w:lvl>
    <w:lvl w:ilvl="8" w:tplc="1954F680">
      <w:numFmt w:val="bullet"/>
      <w:lvlText w:val="•"/>
      <w:lvlJc w:val="left"/>
      <w:pPr>
        <w:ind w:left="5940" w:hanging="361"/>
      </w:pPr>
      <w:rPr>
        <w:rFonts w:hint="default"/>
        <w:lang w:val="en-US" w:eastAsia="en-US" w:bidi="ar-SA"/>
      </w:rPr>
    </w:lvl>
  </w:abstractNum>
  <w:abstractNum w:abstractNumId="5" w15:restartNumberingAfterBreak="0">
    <w:nsid w:val="0EA6219C"/>
    <w:multiLevelType w:val="hybridMultilevel"/>
    <w:tmpl w:val="183C3884"/>
    <w:lvl w:ilvl="0" w:tplc="81FABCD6">
      <w:numFmt w:val="bullet"/>
      <w:lvlText w:val=""/>
      <w:lvlJc w:val="left"/>
      <w:pPr>
        <w:ind w:left="1049" w:hanging="171"/>
      </w:pPr>
      <w:rPr>
        <w:rFonts w:ascii="Symbol" w:eastAsia="Symbol" w:hAnsi="Symbol" w:cs="Symbol" w:hint="default"/>
        <w:b w:val="0"/>
        <w:bCs w:val="0"/>
        <w:i w:val="0"/>
        <w:iCs w:val="0"/>
        <w:spacing w:val="0"/>
        <w:w w:val="100"/>
        <w:sz w:val="24"/>
        <w:szCs w:val="24"/>
        <w:lang w:val="en-US" w:eastAsia="en-US" w:bidi="ar-SA"/>
      </w:rPr>
    </w:lvl>
    <w:lvl w:ilvl="1" w:tplc="DA8E1626">
      <w:numFmt w:val="bullet"/>
      <w:lvlText w:val=""/>
      <w:lvlJc w:val="left"/>
      <w:pPr>
        <w:ind w:left="1977" w:hanging="360"/>
      </w:pPr>
      <w:rPr>
        <w:rFonts w:ascii="Symbol" w:eastAsia="Symbol" w:hAnsi="Symbol" w:cs="Symbol" w:hint="default"/>
        <w:b w:val="0"/>
        <w:bCs w:val="0"/>
        <w:i w:val="0"/>
        <w:iCs w:val="0"/>
        <w:spacing w:val="0"/>
        <w:w w:val="100"/>
        <w:sz w:val="22"/>
        <w:szCs w:val="22"/>
        <w:lang w:val="en-US" w:eastAsia="en-US" w:bidi="ar-SA"/>
      </w:rPr>
    </w:lvl>
    <w:lvl w:ilvl="2" w:tplc="38520E00">
      <w:numFmt w:val="bullet"/>
      <w:lvlText w:val=""/>
      <w:lvlJc w:val="left"/>
      <w:pPr>
        <w:ind w:left="3417" w:hanging="360"/>
      </w:pPr>
      <w:rPr>
        <w:rFonts w:ascii="Symbol" w:eastAsia="Symbol" w:hAnsi="Symbol" w:cs="Symbol" w:hint="default"/>
        <w:b w:val="0"/>
        <w:bCs w:val="0"/>
        <w:i w:val="0"/>
        <w:iCs w:val="0"/>
        <w:spacing w:val="0"/>
        <w:w w:val="100"/>
        <w:sz w:val="22"/>
        <w:szCs w:val="22"/>
        <w:lang w:val="en-US" w:eastAsia="en-US" w:bidi="ar-SA"/>
      </w:rPr>
    </w:lvl>
    <w:lvl w:ilvl="3" w:tplc="6890D3EC">
      <w:numFmt w:val="bullet"/>
      <w:lvlText w:val=""/>
      <w:lvlJc w:val="left"/>
      <w:pPr>
        <w:ind w:left="1977" w:hanging="360"/>
      </w:pPr>
      <w:rPr>
        <w:rFonts w:ascii="Symbol" w:eastAsia="Symbol" w:hAnsi="Symbol" w:cs="Symbol" w:hint="default"/>
        <w:spacing w:val="0"/>
        <w:w w:val="100"/>
        <w:lang w:val="en-US" w:eastAsia="en-US" w:bidi="ar-SA"/>
      </w:rPr>
    </w:lvl>
    <w:lvl w:ilvl="4" w:tplc="B4ACC27E">
      <w:numFmt w:val="bullet"/>
      <w:lvlText w:val="•"/>
      <w:lvlJc w:val="left"/>
      <w:pPr>
        <w:ind w:left="5364" w:hanging="360"/>
      </w:pPr>
      <w:rPr>
        <w:rFonts w:hint="default"/>
        <w:lang w:val="en-US" w:eastAsia="en-US" w:bidi="ar-SA"/>
      </w:rPr>
    </w:lvl>
    <w:lvl w:ilvl="5" w:tplc="05FAA0A6">
      <w:numFmt w:val="bullet"/>
      <w:lvlText w:val="•"/>
      <w:lvlJc w:val="left"/>
      <w:pPr>
        <w:ind w:left="6336" w:hanging="360"/>
      </w:pPr>
      <w:rPr>
        <w:rFonts w:hint="default"/>
        <w:lang w:val="en-US" w:eastAsia="en-US" w:bidi="ar-SA"/>
      </w:rPr>
    </w:lvl>
    <w:lvl w:ilvl="6" w:tplc="AE7A135E">
      <w:numFmt w:val="bullet"/>
      <w:lvlText w:val="•"/>
      <w:lvlJc w:val="left"/>
      <w:pPr>
        <w:ind w:left="7309" w:hanging="360"/>
      </w:pPr>
      <w:rPr>
        <w:rFonts w:hint="default"/>
        <w:lang w:val="en-US" w:eastAsia="en-US" w:bidi="ar-SA"/>
      </w:rPr>
    </w:lvl>
    <w:lvl w:ilvl="7" w:tplc="46081D86">
      <w:numFmt w:val="bullet"/>
      <w:lvlText w:val="•"/>
      <w:lvlJc w:val="left"/>
      <w:pPr>
        <w:ind w:left="8281" w:hanging="360"/>
      </w:pPr>
      <w:rPr>
        <w:rFonts w:hint="default"/>
        <w:lang w:val="en-US" w:eastAsia="en-US" w:bidi="ar-SA"/>
      </w:rPr>
    </w:lvl>
    <w:lvl w:ilvl="8" w:tplc="28D8389E">
      <w:numFmt w:val="bullet"/>
      <w:lvlText w:val="•"/>
      <w:lvlJc w:val="left"/>
      <w:pPr>
        <w:ind w:left="9253" w:hanging="360"/>
      </w:pPr>
      <w:rPr>
        <w:rFonts w:hint="default"/>
        <w:lang w:val="en-US" w:eastAsia="en-US" w:bidi="ar-SA"/>
      </w:rPr>
    </w:lvl>
  </w:abstractNum>
  <w:abstractNum w:abstractNumId="6" w15:restartNumberingAfterBreak="0">
    <w:nsid w:val="10194A21"/>
    <w:multiLevelType w:val="hybridMultilevel"/>
    <w:tmpl w:val="2E245F4E"/>
    <w:lvl w:ilvl="0" w:tplc="B00419BE">
      <w:numFmt w:val="bullet"/>
      <w:lvlText w:val=""/>
      <w:lvlJc w:val="left"/>
      <w:pPr>
        <w:ind w:left="1351" w:hanging="360"/>
      </w:pPr>
      <w:rPr>
        <w:rFonts w:ascii="Symbol" w:eastAsia="Symbol" w:hAnsi="Symbol" w:cs="Symbol" w:hint="default"/>
        <w:b w:val="0"/>
        <w:bCs w:val="0"/>
        <w:i w:val="0"/>
        <w:iCs w:val="0"/>
        <w:spacing w:val="0"/>
        <w:w w:val="100"/>
        <w:sz w:val="22"/>
        <w:szCs w:val="22"/>
        <w:lang w:val="en-US" w:eastAsia="en-US" w:bidi="ar-SA"/>
      </w:rPr>
    </w:lvl>
    <w:lvl w:ilvl="1" w:tplc="DC765180">
      <w:numFmt w:val="bullet"/>
      <w:lvlText w:val=""/>
      <w:lvlJc w:val="left"/>
      <w:pPr>
        <w:ind w:left="1493" w:hanging="360"/>
      </w:pPr>
      <w:rPr>
        <w:rFonts w:ascii="Symbol" w:eastAsia="Symbol" w:hAnsi="Symbol" w:cs="Symbol" w:hint="default"/>
        <w:spacing w:val="0"/>
        <w:w w:val="100"/>
        <w:lang w:val="en-US" w:eastAsia="en-US" w:bidi="ar-SA"/>
      </w:rPr>
    </w:lvl>
    <w:lvl w:ilvl="2" w:tplc="EE1069FA">
      <w:numFmt w:val="bullet"/>
      <w:lvlText w:val="•"/>
      <w:lvlJc w:val="left"/>
      <w:pPr>
        <w:ind w:left="2577" w:hanging="360"/>
      </w:pPr>
      <w:rPr>
        <w:rFonts w:hint="default"/>
        <w:lang w:val="en-US" w:eastAsia="en-US" w:bidi="ar-SA"/>
      </w:rPr>
    </w:lvl>
    <w:lvl w:ilvl="3" w:tplc="FE7A3C94">
      <w:numFmt w:val="bullet"/>
      <w:lvlText w:val="•"/>
      <w:lvlJc w:val="left"/>
      <w:pPr>
        <w:ind w:left="3655" w:hanging="360"/>
      </w:pPr>
      <w:rPr>
        <w:rFonts w:hint="default"/>
        <w:lang w:val="en-US" w:eastAsia="en-US" w:bidi="ar-SA"/>
      </w:rPr>
    </w:lvl>
    <w:lvl w:ilvl="4" w:tplc="81121A50">
      <w:numFmt w:val="bullet"/>
      <w:lvlText w:val="•"/>
      <w:lvlJc w:val="left"/>
      <w:pPr>
        <w:ind w:left="4732" w:hanging="360"/>
      </w:pPr>
      <w:rPr>
        <w:rFonts w:hint="default"/>
        <w:lang w:val="en-US" w:eastAsia="en-US" w:bidi="ar-SA"/>
      </w:rPr>
    </w:lvl>
    <w:lvl w:ilvl="5" w:tplc="DBD65702">
      <w:numFmt w:val="bullet"/>
      <w:lvlText w:val="•"/>
      <w:lvlJc w:val="left"/>
      <w:pPr>
        <w:ind w:left="5810" w:hanging="360"/>
      </w:pPr>
      <w:rPr>
        <w:rFonts w:hint="default"/>
        <w:lang w:val="en-US" w:eastAsia="en-US" w:bidi="ar-SA"/>
      </w:rPr>
    </w:lvl>
    <w:lvl w:ilvl="6" w:tplc="67D035CA">
      <w:numFmt w:val="bullet"/>
      <w:lvlText w:val="•"/>
      <w:lvlJc w:val="left"/>
      <w:pPr>
        <w:ind w:left="6888" w:hanging="360"/>
      </w:pPr>
      <w:rPr>
        <w:rFonts w:hint="default"/>
        <w:lang w:val="en-US" w:eastAsia="en-US" w:bidi="ar-SA"/>
      </w:rPr>
    </w:lvl>
    <w:lvl w:ilvl="7" w:tplc="E862B482">
      <w:numFmt w:val="bullet"/>
      <w:lvlText w:val="•"/>
      <w:lvlJc w:val="left"/>
      <w:pPr>
        <w:ind w:left="7965" w:hanging="360"/>
      </w:pPr>
      <w:rPr>
        <w:rFonts w:hint="default"/>
        <w:lang w:val="en-US" w:eastAsia="en-US" w:bidi="ar-SA"/>
      </w:rPr>
    </w:lvl>
    <w:lvl w:ilvl="8" w:tplc="85882EAC">
      <w:numFmt w:val="bullet"/>
      <w:lvlText w:val="•"/>
      <w:lvlJc w:val="left"/>
      <w:pPr>
        <w:ind w:left="9043" w:hanging="360"/>
      </w:pPr>
      <w:rPr>
        <w:rFonts w:hint="default"/>
        <w:lang w:val="en-US" w:eastAsia="en-US" w:bidi="ar-SA"/>
      </w:rPr>
    </w:lvl>
  </w:abstractNum>
  <w:abstractNum w:abstractNumId="7" w15:restartNumberingAfterBreak="0">
    <w:nsid w:val="113A114D"/>
    <w:multiLevelType w:val="hybridMultilevel"/>
    <w:tmpl w:val="E800FE74"/>
    <w:lvl w:ilvl="0" w:tplc="35F2E260">
      <w:numFmt w:val="bullet"/>
      <w:lvlText w:val=""/>
      <w:lvlJc w:val="left"/>
      <w:pPr>
        <w:ind w:left="888" w:hanging="361"/>
      </w:pPr>
      <w:rPr>
        <w:rFonts w:ascii="Symbol" w:eastAsia="Symbol" w:hAnsi="Symbol" w:cs="Symbol" w:hint="default"/>
        <w:b w:val="0"/>
        <w:bCs w:val="0"/>
        <w:i w:val="0"/>
        <w:iCs w:val="0"/>
        <w:spacing w:val="0"/>
        <w:w w:val="99"/>
        <w:sz w:val="20"/>
        <w:szCs w:val="20"/>
        <w:lang w:val="en-US" w:eastAsia="en-US" w:bidi="ar-SA"/>
      </w:rPr>
    </w:lvl>
    <w:lvl w:ilvl="1" w:tplc="228A7ABE">
      <w:numFmt w:val="bullet"/>
      <w:lvlText w:val="•"/>
      <w:lvlJc w:val="left"/>
      <w:pPr>
        <w:ind w:left="1514" w:hanging="361"/>
      </w:pPr>
      <w:rPr>
        <w:rFonts w:hint="default"/>
        <w:lang w:val="en-US" w:eastAsia="en-US" w:bidi="ar-SA"/>
      </w:rPr>
    </w:lvl>
    <w:lvl w:ilvl="2" w:tplc="47342840">
      <w:numFmt w:val="bullet"/>
      <w:lvlText w:val="•"/>
      <w:lvlJc w:val="left"/>
      <w:pPr>
        <w:ind w:left="2148" w:hanging="361"/>
      </w:pPr>
      <w:rPr>
        <w:rFonts w:hint="default"/>
        <w:lang w:val="en-US" w:eastAsia="en-US" w:bidi="ar-SA"/>
      </w:rPr>
    </w:lvl>
    <w:lvl w:ilvl="3" w:tplc="A0DE0508">
      <w:numFmt w:val="bullet"/>
      <w:lvlText w:val="•"/>
      <w:lvlJc w:val="left"/>
      <w:pPr>
        <w:ind w:left="2782" w:hanging="361"/>
      </w:pPr>
      <w:rPr>
        <w:rFonts w:hint="default"/>
        <w:lang w:val="en-US" w:eastAsia="en-US" w:bidi="ar-SA"/>
      </w:rPr>
    </w:lvl>
    <w:lvl w:ilvl="4" w:tplc="43B25CA4">
      <w:numFmt w:val="bullet"/>
      <w:lvlText w:val="•"/>
      <w:lvlJc w:val="left"/>
      <w:pPr>
        <w:ind w:left="3416" w:hanging="361"/>
      </w:pPr>
      <w:rPr>
        <w:rFonts w:hint="default"/>
        <w:lang w:val="en-US" w:eastAsia="en-US" w:bidi="ar-SA"/>
      </w:rPr>
    </w:lvl>
    <w:lvl w:ilvl="5" w:tplc="6CD81336">
      <w:numFmt w:val="bullet"/>
      <w:lvlText w:val="•"/>
      <w:lvlJc w:val="left"/>
      <w:pPr>
        <w:ind w:left="4050" w:hanging="361"/>
      </w:pPr>
      <w:rPr>
        <w:rFonts w:hint="default"/>
        <w:lang w:val="en-US" w:eastAsia="en-US" w:bidi="ar-SA"/>
      </w:rPr>
    </w:lvl>
    <w:lvl w:ilvl="6" w:tplc="5066ABEE">
      <w:numFmt w:val="bullet"/>
      <w:lvlText w:val="•"/>
      <w:lvlJc w:val="left"/>
      <w:pPr>
        <w:ind w:left="4684" w:hanging="361"/>
      </w:pPr>
      <w:rPr>
        <w:rFonts w:hint="default"/>
        <w:lang w:val="en-US" w:eastAsia="en-US" w:bidi="ar-SA"/>
      </w:rPr>
    </w:lvl>
    <w:lvl w:ilvl="7" w:tplc="4D5C3D56">
      <w:numFmt w:val="bullet"/>
      <w:lvlText w:val="•"/>
      <w:lvlJc w:val="left"/>
      <w:pPr>
        <w:ind w:left="5318" w:hanging="361"/>
      </w:pPr>
      <w:rPr>
        <w:rFonts w:hint="default"/>
        <w:lang w:val="en-US" w:eastAsia="en-US" w:bidi="ar-SA"/>
      </w:rPr>
    </w:lvl>
    <w:lvl w:ilvl="8" w:tplc="70A4A9FA">
      <w:numFmt w:val="bullet"/>
      <w:lvlText w:val="•"/>
      <w:lvlJc w:val="left"/>
      <w:pPr>
        <w:ind w:left="5952" w:hanging="361"/>
      </w:pPr>
      <w:rPr>
        <w:rFonts w:hint="default"/>
        <w:lang w:val="en-US" w:eastAsia="en-US" w:bidi="ar-SA"/>
      </w:rPr>
    </w:lvl>
  </w:abstractNum>
  <w:abstractNum w:abstractNumId="8" w15:restartNumberingAfterBreak="0">
    <w:nsid w:val="1296418B"/>
    <w:multiLevelType w:val="hybridMultilevel"/>
    <w:tmpl w:val="4C62D002"/>
    <w:lvl w:ilvl="0" w:tplc="8174B64E">
      <w:numFmt w:val="bullet"/>
      <w:lvlText w:val="•"/>
      <w:lvlJc w:val="left"/>
      <w:pPr>
        <w:ind w:left="1428" w:hanging="360"/>
      </w:pPr>
      <w:rPr>
        <w:rFonts w:ascii="Arial" w:eastAsia="Arial" w:hAnsi="Arial" w:cs="Arial" w:hint="default"/>
        <w:b w:val="0"/>
        <w:bCs w:val="0"/>
        <w:i w:val="0"/>
        <w:iCs w:val="0"/>
        <w:spacing w:val="0"/>
        <w:w w:val="100"/>
        <w:sz w:val="22"/>
        <w:szCs w:val="22"/>
        <w:lang w:val="en-US" w:eastAsia="en-US" w:bidi="ar-SA"/>
      </w:rPr>
    </w:lvl>
    <w:lvl w:ilvl="1" w:tplc="7BC48E4A">
      <w:numFmt w:val="bullet"/>
      <w:lvlText w:val="•"/>
      <w:lvlJc w:val="left"/>
      <w:pPr>
        <w:ind w:left="2397" w:hanging="360"/>
      </w:pPr>
      <w:rPr>
        <w:rFonts w:hint="default"/>
        <w:lang w:val="en-US" w:eastAsia="en-US" w:bidi="ar-SA"/>
      </w:rPr>
    </w:lvl>
    <w:lvl w:ilvl="2" w:tplc="4A3EAE84">
      <w:numFmt w:val="bullet"/>
      <w:lvlText w:val="•"/>
      <w:lvlJc w:val="left"/>
      <w:pPr>
        <w:ind w:left="3375" w:hanging="360"/>
      </w:pPr>
      <w:rPr>
        <w:rFonts w:hint="default"/>
        <w:lang w:val="en-US" w:eastAsia="en-US" w:bidi="ar-SA"/>
      </w:rPr>
    </w:lvl>
    <w:lvl w:ilvl="3" w:tplc="A168B8D6">
      <w:numFmt w:val="bullet"/>
      <w:lvlText w:val="•"/>
      <w:lvlJc w:val="left"/>
      <w:pPr>
        <w:ind w:left="4353" w:hanging="360"/>
      </w:pPr>
      <w:rPr>
        <w:rFonts w:hint="default"/>
        <w:lang w:val="en-US" w:eastAsia="en-US" w:bidi="ar-SA"/>
      </w:rPr>
    </w:lvl>
    <w:lvl w:ilvl="4" w:tplc="734EDB44">
      <w:numFmt w:val="bullet"/>
      <w:lvlText w:val="•"/>
      <w:lvlJc w:val="left"/>
      <w:pPr>
        <w:ind w:left="5331" w:hanging="360"/>
      </w:pPr>
      <w:rPr>
        <w:rFonts w:hint="default"/>
        <w:lang w:val="en-US" w:eastAsia="en-US" w:bidi="ar-SA"/>
      </w:rPr>
    </w:lvl>
    <w:lvl w:ilvl="5" w:tplc="578873C8">
      <w:numFmt w:val="bullet"/>
      <w:lvlText w:val="•"/>
      <w:lvlJc w:val="left"/>
      <w:pPr>
        <w:ind w:left="6309" w:hanging="360"/>
      </w:pPr>
      <w:rPr>
        <w:rFonts w:hint="default"/>
        <w:lang w:val="en-US" w:eastAsia="en-US" w:bidi="ar-SA"/>
      </w:rPr>
    </w:lvl>
    <w:lvl w:ilvl="6" w:tplc="3C481F88">
      <w:numFmt w:val="bullet"/>
      <w:lvlText w:val="•"/>
      <w:lvlJc w:val="left"/>
      <w:pPr>
        <w:ind w:left="7287" w:hanging="360"/>
      </w:pPr>
      <w:rPr>
        <w:rFonts w:hint="default"/>
        <w:lang w:val="en-US" w:eastAsia="en-US" w:bidi="ar-SA"/>
      </w:rPr>
    </w:lvl>
    <w:lvl w:ilvl="7" w:tplc="0512F4CE">
      <w:numFmt w:val="bullet"/>
      <w:lvlText w:val="•"/>
      <w:lvlJc w:val="left"/>
      <w:pPr>
        <w:ind w:left="8264" w:hanging="360"/>
      </w:pPr>
      <w:rPr>
        <w:rFonts w:hint="default"/>
        <w:lang w:val="en-US" w:eastAsia="en-US" w:bidi="ar-SA"/>
      </w:rPr>
    </w:lvl>
    <w:lvl w:ilvl="8" w:tplc="13CCF0E6">
      <w:numFmt w:val="bullet"/>
      <w:lvlText w:val="•"/>
      <w:lvlJc w:val="left"/>
      <w:pPr>
        <w:ind w:left="9242" w:hanging="360"/>
      </w:pPr>
      <w:rPr>
        <w:rFonts w:hint="default"/>
        <w:lang w:val="en-US" w:eastAsia="en-US" w:bidi="ar-SA"/>
      </w:rPr>
    </w:lvl>
  </w:abstractNum>
  <w:abstractNum w:abstractNumId="9" w15:restartNumberingAfterBreak="0">
    <w:nsid w:val="12BC7421"/>
    <w:multiLevelType w:val="hybridMultilevel"/>
    <w:tmpl w:val="C602BBD0"/>
    <w:lvl w:ilvl="0" w:tplc="D4A0841A">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681460B8">
      <w:numFmt w:val="bullet"/>
      <w:lvlText w:val="•"/>
      <w:lvlJc w:val="left"/>
      <w:pPr>
        <w:ind w:left="1205" w:hanging="360"/>
      </w:pPr>
      <w:rPr>
        <w:rFonts w:hint="default"/>
        <w:lang w:val="en-US" w:eastAsia="en-US" w:bidi="ar-SA"/>
      </w:rPr>
    </w:lvl>
    <w:lvl w:ilvl="2" w:tplc="0AACE614">
      <w:numFmt w:val="bullet"/>
      <w:lvlText w:val="•"/>
      <w:lvlJc w:val="left"/>
      <w:pPr>
        <w:ind w:left="1571" w:hanging="360"/>
      </w:pPr>
      <w:rPr>
        <w:rFonts w:hint="default"/>
        <w:lang w:val="en-US" w:eastAsia="en-US" w:bidi="ar-SA"/>
      </w:rPr>
    </w:lvl>
    <w:lvl w:ilvl="3" w:tplc="1BE805D4">
      <w:numFmt w:val="bullet"/>
      <w:lvlText w:val="•"/>
      <w:lvlJc w:val="left"/>
      <w:pPr>
        <w:ind w:left="1937" w:hanging="360"/>
      </w:pPr>
      <w:rPr>
        <w:rFonts w:hint="default"/>
        <w:lang w:val="en-US" w:eastAsia="en-US" w:bidi="ar-SA"/>
      </w:rPr>
    </w:lvl>
    <w:lvl w:ilvl="4" w:tplc="12F0DD2C">
      <w:numFmt w:val="bullet"/>
      <w:lvlText w:val="•"/>
      <w:lvlJc w:val="left"/>
      <w:pPr>
        <w:ind w:left="2303" w:hanging="360"/>
      </w:pPr>
      <w:rPr>
        <w:rFonts w:hint="default"/>
        <w:lang w:val="en-US" w:eastAsia="en-US" w:bidi="ar-SA"/>
      </w:rPr>
    </w:lvl>
    <w:lvl w:ilvl="5" w:tplc="9C6A3F82">
      <w:numFmt w:val="bullet"/>
      <w:lvlText w:val="•"/>
      <w:lvlJc w:val="left"/>
      <w:pPr>
        <w:ind w:left="2669" w:hanging="360"/>
      </w:pPr>
      <w:rPr>
        <w:rFonts w:hint="default"/>
        <w:lang w:val="en-US" w:eastAsia="en-US" w:bidi="ar-SA"/>
      </w:rPr>
    </w:lvl>
    <w:lvl w:ilvl="6" w:tplc="ECC4C3B0">
      <w:numFmt w:val="bullet"/>
      <w:lvlText w:val="•"/>
      <w:lvlJc w:val="left"/>
      <w:pPr>
        <w:ind w:left="3034" w:hanging="360"/>
      </w:pPr>
      <w:rPr>
        <w:rFonts w:hint="default"/>
        <w:lang w:val="en-US" w:eastAsia="en-US" w:bidi="ar-SA"/>
      </w:rPr>
    </w:lvl>
    <w:lvl w:ilvl="7" w:tplc="B1E8955C">
      <w:numFmt w:val="bullet"/>
      <w:lvlText w:val="•"/>
      <w:lvlJc w:val="left"/>
      <w:pPr>
        <w:ind w:left="3400" w:hanging="360"/>
      </w:pPr>
      <w:rPr>
        <w:rFonts w:hint="default"/>
        <w:lang w:val="en-US" w:eastAsia="en-US" w:bidi="ar-SA"/>
      </w:rPr>
    </w:lvl>
    <w:lvl w:ilvl="8" w:tplc="6A2A5D44">
      <w:numFmt w:val="bullet"/>
      <w:lvlText w:val="•"/>
      <w:lvlJc w:val="left"/>
      <w:pPr>
        <w:ind w:left="3766" w:hanging="360"/>
      </w:pPr>
      <w:rPr>
        <w:rFonts w:hint="default"/>
        <w:lang w:val="en-US" w:eastAsia="en-US" w:bidi="ar-SA"/>
      </w:rPr>
    </w:lvl>
  </w:abstractNum>
  <w:abstractNum w:abstractNumId="10" w15:restartNumberingAfterBreak="0">
    <w:nsid w:val="12F501BF"/>
    <w:multiLevelType w:val="hybridMultilevel"/>
    <w:tmpl w:val="5BD80AF0"/>
    <w:lvl w:ilvl="0" w:tplc="F274136E">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E710F706">
      <w:numFmt w:val="bullet"/>
      <w:lvlText w:val="•"/>
      <w:lvlJc w:val="left"/>
      <w:pPr>
        <w:ind w:left="1239" w:hanging="360"/>
      </w:pPr>
      <w:rPr>
        <w:rFonts w:hint="default"/>
        <w:lang w:val="en-US" w:eastAsia="en-US" w:bidi="ar-SA"/>
      </w:rPr>
    </w:lvl>
    <w:lvl w:ilvl="2" w:tplc="5DCE386A">
      <w:numFmt w:val="bullet"/>
      <w:lvlText w:val="•"/>
      <w:lvlJc w:val="left"/>
      <w:pPr>
        <w:ind w:left="1638" w:hanging="360"/>
      </w:pPr>
      <w:rPr>
        <w:rFonts w:hint="default"/>
        <w:lang w:val="en-US" w:eastAsia="en-US" w:bidi="ar-SA"/>
      </w:rPr>
    </w:lvl>
    <w:lvl w:ilvl="3" w:tplc="C9F0739E">
      <w:numFmt w:val="bullet"/>
      <w:lvlText w:val="•"/>
      <w:lvlJc w:val="left"/>
      <w:pPr>
        <w:ind w:left="2038" w:hanging="360"/>
      </w:pPr>
      <w:rPr>
        <w:rFonts w:hint="default"/>
        <w:lang w:val="en-US" w:eastAsia="en-US" w:bidi="ar-SA"/>
      </w:rPr>
    </w:lvl>
    <w:lvl w:ilvl="4" w:tplc="E318AAD6">
      <w:numFmt w:val="bullet"/>
      <w:lvlText w:val="•"/>
      <w:lvlJc w:val="left"/>
      <w:pPr>
        <w:ind w:left="2437" w:hanging="360"/>
      </w:pPr>
      <w:rPr>
        <w:rFonts w:hint="default"/>
        <w:lang w:val="en-US" w:eastAsia="en-US" w:bidi="ar-SA"/>
      </w:rPr>
    </w:lvl>
    <w:lvl w:ilvl="5" w:tplc="84FE983A">
      <w:numFmt w:val="bullet"/>
      <w:lvlText w:val="•"/>
      <w:lvlJc w:val="left"/>
      <w:pPr>
        <w:ind w:left="2837" w:hanging="360"/>
      </w:pPr>
      <w:rPr>
        <w:rFonts w:hint="default"/>
        <w:lang w:val="en-US" w:eastAsia="en-US" w:bidi="ar-SA"/>
      </w:rPr>
    </w:lvl>
    <w:lvl w:ilvl="6" w:tplc="501232A4">
      <w:numFmt w:val="bullet"/>
      <w:lvlText w:val="•"/>
      <w:lvlJc w:val="left"/>
      <w:pPr>
        <w:ind w:left="3236" w:hanging="360"/>
      </w:pPr>
      <w:rPr>
        <w:rFonts w:hint="default"/>
        <w:lang w:val="en-US" w:eastAsia="en-US" w:bidi="ar-SA"/>
      </w:rPr>
    </w:lvl>
    <w:lvl w:ilvl="7" w:tplc="447EE912">
      <w:numFmt w:val="bullet"/>
      <w:lvlText w:val="•"/>
      <w:lvlJc w:val="left"/>
      <w:pPr>
        <w:ind w:left="3635" w:hanging="360"/>
      </w:pPr>
      <w:rPr>
        <w:rFonts w:hint="default"/>
        <w:lang w:val="en-US" w:eastAsia="en-US" w:bidi="ar-SA"/>
      </w:rPr>
    </w:lvl>
    <w:lvl w:ilvl="8" w:tplc="14B25908">
      <w:numFmt w:val="bullet"/>
      <w:lvlText w:val="•"/>
      <w:lvlJc w:val="left"/>
      <w:pPr>
        <w:ind w:left="4035" w:hanging="360"/>
      </w:pPr>
      <w:rPr>
        <w:rFonts w:hint="default"/>
        <w:lang w:val="en-US" w:eastAsia="en-US" w:bidi="ar-SA"/>
      </w:rPr>
    </w:lvl>
  </w:abstractNum>
  <w:abstractNum w:abstractNumId="11" w15:restartNumberingAfterBreak="0">
    <w:nsid w:val="1317165C"/>
    <w:multiLevelType w:val="hybridMultilevel"/>
    <w:tmpl w:val="1DEC6A50"/>
    <w:lvl w:ilvl="0" w:tplc="F8FEEF78">
      <w:numFmt w:val="bullet"/>
      <w:lvlText w:val=""/>
      <w:lvlJc w:val="left"/>
      <w:pPr>
        <w:ind w:left="1428" w:hanging="360"/>
      </w:pPr>
      <w:rPr>
        <w:rFonts w:ascii="Symbol" w:eastAsia="Symbol" w:hAnsi="Symbol" w:cs="Symbol" w:hint="default"/>
        <w:spacing w:val="0"/>
        <w:w w:val="100"/>
        <w:lang w:val="en-US" w:eastAsia="en-US" w:bidi="ar-SA"/>
      </w:rPr>
    </w:lvl>
    <w:lvl w:ilvl="1" w:tplc="6EC054FE">
      <w:numFmt w:val="bullet"/>
      <w:lvlText w:val="•"/>
      <w:lvlJc w:val="left"/>
      <w:pPr>
        <w:ind w:left="2397" w:hanging="360"/>
      </w:pPr>
      <w:rPr>
        <w:rFonts w:hint="default"/>
        <w:lang w:val="en-US" w:eastAsia="en-US" w:bidi="ar-SA"/>
      </w:rPr>
    </w:lvl>
    <w:lvl w:ilvl="2" w:tplc="03A415EC">
      <w:numFmt w:val="bullet"/>
      <w:lvlText w:val="•"/>
      <w:lvlJc w:val="left"/>
      <w:pPr>
        <w:ind w:left="3375" w:hanging="360"/>
      </w:pPr>
      <w:rPr>
        <w:rFonts w:hint="default"/>
        <w:lang w:val="en-US" w:eastAsia="en-US" w:bidi="ar-SA"/>
      </w:rPr>
    </w:lvl>
    <w:lvl w:ilvl="3" w:tplc="6DF2466A">
      <w:numFmt w:val="bullet"/>
      <w:lvlText w:val="•"/>
      <w:lvlJc w:val="left"/>
      <w:pPr>
        <w:ind w:left="4353" w:hanging="360"/>
      </w:pPr>
      <w:rPr>
        <w:rFonts w:hint="default"/>
        <w:lang w:val="en-US" w:eastAsia="en-US" w:bidi="ar-SA"/>
      </w:rPr>
    </w:lvl>
    <w:lvl w:ilvl="4" w:tplc="DE7E23C4">
      <w:numFmt w:val="bullet"/>
      <w:lvlText w:val="•"/>
      <w:lvlJc w:val="left"/>
      <w:pPr>
        <w:ind w:left="5331" w:hanging="360"/>
      </w:pPr>
      <w:rPr>
        <w:rFonts w:hint="default"/>
        <w:lang w:val="en-US" w:eastAsia="en-US" w:bidi="ar-SA"/>
      </w:rPr>
    </w:lvl>
    <w:lvl w:ilvl="5" w:tplc="7A4ADA48">
      <w:numFmt w:val="bullet"/>
      <w:lvlText w:val="•"/>
      <w:lvlJc w:val="left"/>
      <w:pPr>
        <w:ind w:left="6309" w:hanging="360"/>
      </w:pPr>
      <w:rPr>
        <w:rFonts w:hint="default"/>
        <w:lang w:val="en-US" w:eastAsia="en-US" w:bidi="ar-SA"/>
      </w:rPr>
    </w:lvl>
    <w:lvl w:ilvl="6" w:tplc="AABC5BE0">
      <w:numFmt w:val="bullet"/>
      <w:lvlText w:val="•"/>
      <w:lvlJc w:val="left"/>
      <w:pPr>
        <w:ind w:left="7287" w:hanging="360"/>
      </w:pPr>
      <w:rPr>
        <w:rFonts w:hint="default"/>
        <w:lang w:val="en-US" w:eastAsia="en-US" w:bidi="ar-SA"/>
      </w:rPr>
    </w:lvl>
    <w:lvl w:ilvl="7" w:tplc="265E2F30">
      <w:numFmt w:val="bullet"/>
      <w:lvlText w:val="•"/>
      <w:lvlJc w:val="left"/>
      <w:pPr>
        <w:ind w:left="8264" w:hanging="360"/>
      </w:pPr>
      <w:rPr>
        <w:rFonts w:hint="default"/>
        <w:lang w:val="en-US" w:eastAsia="en-US" w:bidi="ar-SA"/>
      </w:rPr>
    </w:lvl>
    <w:lvl w:ilvl="8" w:tplc="A006B72E">
      <w:numFmt w:val="bullet"/>
      <w:lvlText w:val="•"/>
      <w:lvlJc w:val="left"/>
      <w:pPr>
        <w:ind w:left="9242" w:hanging="360"/>
      </w:pPr>
      <w:rPr>
        <w:rFonts w:hint="default"/>
        <w:lang w:val="en-US" w:eastAsia="en-US" w:bidi="ar-SA"/>
      </w:rPr>
    </w:lvl>
  </w:abstractNum>
  <w:abstractNum w:abstractNumId="12" w15:restartNumberingAfterBreak="0">
    <w:nsid w:val="17833773"/>
    <w:multiLevelType w:val="hybridMultilevel"/>
    <w:tmpl w:val="C9B00C60"/>
    <w:lvl w:ilvl="0" w:tplc="44FE4AD4">
      <w:start w:val="1"/>
      <w:numFmt w:val="decimal"/>
      <w:lvlText w:val="%1."/>
      <w:lvlJc w:val="left"/>
      <w:pPr>
        <w:ind w:left="1109" w:hanging="402"/>
        <w:jc w:val="left"/>
      </w:pPr>
      <w:rPr>
        <w:rFonts w:ascii="Arial" w:eastAsia="Arial" w:hAnsi="Arial" w:cs="Arial" w:hint="default"/>
        <w:b w:val="0"/>
        <w:bCs w:val="0"/>
        <w:i w:val="0"/>
        <w:iCs w:val="0"/>
        <w:spacing w:val="-1"/>
        <w:w w:val="100"/>
        <w:sz w:val="22"/>
        <w:szCs w:val="22"/>
        <w:lang w:val="en-US" w:eastAsia="en-US" w:bidi="ar-SA"/>
      </w:rPr>
    </w:lvl>
    <w:lvl w:ilvl="1" w:tplc="2C70235A">
      <w:numFmt w:val="bullet"/>
      <w:lvlText w:val="•"/>
      <w:lvlJc w:val="left"/>
      <w:pPr>
        <w:ind w:left="2109" w:hanging="402"/>
      </w:pPr>
      <w:rPr>
        <w:rFonts w:hint="default"/>
        <w:lang w:val="en-US" w:eastAsia="en-US" w:bidi="ar-SA"/>
      </w:rPr>
    </w:lvl>
    <w:lvl w:ilvl="2" w:tplc="806A0AA2">
      <w:numFmt w:val="bullet"/>
      <w:lvlText w:val="•"/>
      <w:lvlJc w:val="left"/>
      <w:pPr>
        <w:ind w:left="3119" w:hanging="402"/>
      </w:pPr>
      <w:rPr>
        <w:rFonts w:hint="default"/>
        <w:lang w:val="en-US" w:eastAsia="en-US" w:bidi="ar-SA"/>
      </w:rPr>
    </w:lvl>
    <w:lvl w:ilvl="3" w:tplc="5212040E">
      <w:numFmt w:val="bullet"/>
      <w:lvlText w:val="•"/>
      <w:lvlJc w:val="left"/>
      <w:pPr>
        <w:ind w:left="4129" w:hanging="402"/>
      </w:pPr>
      <w:rPr>
        <w:rFonts w:hint="default"/>
        <w:lang w:val="en-US" w:eastAsia="en-US" w:bidi="ar-SA"/>
      </w:rPr>
    </w:lvl>
    <w:lvl w:ilvl="4" w:tplc="FA5886B0">
      <w:numFmt w:val="bullet"/>
      <w:lvlText w:val="•"/>
      <w:lvlJc w:val="left"/>
      <w:pPr>
        <w:ind w:left="5139" w:hanging="402"/>
      </w:pPr>
      <w:rPr>
        <w:rFonts w:hint="default"/>
        <w:lang w:val="en-US" w:eastAsia="en-US" w:bidi="ar-SA"/>
      </w:rPr>
    </w:lvl>
    <w:lvl w:ilvl="5" w:tplc="9F82BD86">
      <w:numFmt w:val="bullet"/>
      <w:lvlText w:val="•"/>
      <w:lvlJc w:val="left"/>
      <w:pPr>
        <w:ind w:left="6149" w:hanging="402"/>
      </w:pPr>
      <w:rPr>
        <w:rFonts w:hint="default"/>
        <w:lang w:val="en-US" w:eastAsia="en-US" w:bidi="ar-SA"/>
      </w:rPr>
    </w:lvl>
    <w:lvl w:ilvl="6" w:tplc="54AEF070">
      <w:numFmt w:val="bullet"/>
      <w:lvlText w:val="•"/>
      <w:lvlJc w:val="left"/>
      <w:pPr>
        <w:ind w:left="7159" w:hanging="402"/>
      </w:pPr>
      <w:rPr>
        <w:rFonts w:hint="default"/>
        <w:lang w:val="en-US" w:eastAsia="en-US" w:bidi="ar-SA"/>
      </w:rPr>
    </w:lvl>
    <w:lvl w:ilvl="7" w:tplc="92BA65D8">
      <w:numFmt w:val="bullet"/>
      <w:lvlText w:val="•"/>
      <w:lvlJc w:val="left"/>
      <w:pPr>
        <w:ind w:left="8168" w:hanging="402"/>
      </w:pPr>
      <w:rPr>
        <w:rFonts w:hint="default"/>
        <w:lang w:val="en-US" w:eastAsia="en-US" w:bidi="ar-SA"/>
      </w:rPr>
    </w:lvl>
    <w:lvl w:ilvl="8" w:tplc="86F634B0">
      <w:numFmt w:val="bullet"/>
      <w:lvlText w:val="•"/>
      <w:lvlJc w:val="left"/>
      <w:pPr>
        <w:ind w:left="9178" w:hanging="402"/>
      </w:pPr>
      <w:rPr>
        <w:rFonts w:hint="default"/>
        <w:lang w:val="en-US" w:eastAsia="en-US" w:bidi="ar-SA"/>
      </w:rPr>
    </w:lvl>
  </w:abstractNum>
  <w:abstractNum w:abstractNumId="13" w15:restartNumberingAfterBreak="0">
    <w:nsid w:val="18C162BE"/>
    <w:multiLevelType w:val="hybridMultilevel"/>
    <w:tmpl w:val="E386312E"/>
    <w:lvl w:ilvl="0" w:tplc="2F8A466E">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6A581A1C">
      <w:numFmt w:val="bullet"/>
      <w:lvlText w:val="•"/>
      <w:lvlJc w:val="left"/>
      <w:pPr>
        <w:ind w:left="1239" w:hanging="360"/>
      </w:pPr>
      <w:rPr>
        <w:rFonts w:hint="default"/>
        <w:lang w:val="en-US" w:eastAsia="en-US" w:bidi="ar-SA"/>
      </w:rPr>
    </w:lvl>
    <w:lvl w:ilvl="2" w:tplc="24F8B224">
      <w:numFmt w:val="bullet"/>
      <w:lvlText w:val="•"/>
      <w:lvlJc w:val="left"/>
      <w:pPr>
        <w:ind w:left="1638" w:hanging="360"/>
      </w:pPr>
      <w:rPr>
        <w:rFonts w:hint="default"/>
        <w:lang w:val="en-US" w:eastAsia="en-US" w:bidi="ar-SA"/>
      </w:rPr>
    </w:lvl>
    <w:lvl w:ilvl="3" w:tplc="9036F4A2">
      <w:numFmt w:val="bullet"/>
      <w:lvlText w:val="•"/>
      <w:lvlJc w:val="left"/>
      <w:pPr>
        <w:ind w:left="2038" w:hanging="360"/>
      </w:pPr>
      <w:rPr>
        <w:rFonts w:hint="default"/>
        <w:lang w:val="en-US" w:eastAsia="en-US" w:bidi="ar-SA"/>
      </w:rPr>
    </w:lvl>
    <w:lvl w:ilvl="4" w:tplc="B67063EA">
      <w:numFmt w:val="bullet"/>
      <w:lvlText w:val="•"/>
      <w:lvlJc w:val="left"/>
      <w:pPr>
        <w:ind w:left="2437" w:hanging="360"/>
      </w:pPr>
      <w:rPr>
        <w:rFonts w:hint="default"/>
        <w:lang w:val="en-US" w:eastAsia="en-US" w:bidi="ar-SA"/>
      </w:rPr>
    </w:lvl>
    <w:lvl w:ilvl="5" w:tplc="A3462DB6">
      <w:numFmt w:val="bullet"/>
      <w:lvlText w:val="•"/>
      <w:lvlJc w:val="left"/>
      <w:pPr>
        <w:ind w:left="2837" w:hanging="360"/>
      </w:pPr>
      <w:rPr>
        <w:rFonts w:hint="default"/>
        <w:lang w:val="en-US" w:eastAsia="en-US" w:bidi="ar-SA"/>
      </w:rPr>
    </w:lvl>
    <w:lvl w:ilvl="6" w:tplc="139C8768">
      <w:numFmt w:val="bullet"/>
      <w:lvlText w:val="•"/>
      <w:lvlJc w:val="left"/>
      <w:pPr>
        <w:ind w:left="3236" w:hanging="360"/>
      </w:pPr>
      <w:rPr>
        <w:rFonts w:hint="default"/>
        <w:lang w:val="en-US" w:eastAsia="en-US" w:bidi="ar-SA"/>
      </w:rPr>
    </w:lvl>
    <w:lvl w:ilvl="7" w:tplc="217E2A86">
      <w:numFmt w:val="bullet"/>
      <w:lvlText w:val="•"/>
      <w:lvlJc w:val="left"/>
      <w:pPr>
        <w:ind w:left="3635" w:hanging="360"/>
      </w:pPr>
      <w:rPr>
        <w:rFonts w:hint="default"/>
        <w:lang w:val="en-US" w:eastAsia="en-US" w:bidi="ar-SA"/>
      </w:rPr>
    </w:lvl>
    <w:lvl w:ilvl="8" w:tplc="D9262938">
      <w:numFmt w:val="bullet"/>
      <w:lvlText w:val="•"/>
      <w:lvlJc w:val="left"/>
      <w:pPr>
        <w:ind w:left="4035" w:hanging="360"/>
      </w:pPr>
      <w:rPr>
        <w:rFonts w:hint="default"/>
        <w:lang w:val="en-US" w:eastAsia="en-US" w:bidi="ar-SA"/>
      </w:rPr>
    </w:lvl>
  </w:abstractNum>
  <w:abstractNum w:abstractNumId="14" w15:restartNumberingAfterBreak="0">
    <w:nsid w:val="19F92524"/>
    <w:multiLevelType w:val="hybridMultilevel"/>
    <w:tmpl w:val="FA8EE3E8"/>
    <w:lvl w:ilvl="0" w:tplc="D5BAFEA8">
      <w:start w:val="4"/>
      <w:numFmt w:val="decimal"/>
      <w:lvlText w:val="%1."/>
      <w:lvlJc w:val="left"/>
      <w:pPr>
        <w:ind w:left="503" w:hanging="360"/>
        <w:jc w:val="left"/>
      </w:pPr>
      <w:rPr>
        <w:rFonts w:ascii="Arial" w:eastAsia="Arial" w:hAnsi="Arial" w:cs="Arial" w:hint="default"/>
        <w:b/>
        <w:bCs/>
        <w:i w:val="0"/>
        <w:iCs w:val="0"/>
        <w:spacing w:val="0"/>
        <w:w w:val="100"/>
        <w:sz w:val="24"/>
        <w:szCs w:val="24"/>
        <w:lang w:val="en-US" w:eastAsia="en-US" w:bidi="ar-SA"/>
      </w:rPr>
    </w:lvl>
    <w:lvl w:ilvl="1" w:tplc="12408362">
      <w:numFmt w:val="bullet"/>
      <w:lvlText w:val="•"/>
      <w:lvlJc w:val="left"/>
      <w:pPr>
        <w:ind w:left="1376" w:hanging="360"/>
      </w:pPr>
      <w:rPr>
        <w:rFonts w:hint="default"/>
        <w:lang w:val="en-US" w:eastAsia="en-US" w:bidi="ar-SA"/>
      </w:rPr>
    </w:lvl>
    <w:lvl w:ilvl="2" w:tplc="BE568CCC">
      <w:numFmt w:val="bullet"/>
      <w:lvlText w:val="•"/>
      <w:lvlJc w:val="left"/>
      <w:pPr>
        <w:ind w:left="2253" w:hanging="360"/>
      </w:pPr>
      <w:rPr>
        <w:rFonts w:hint="default"/>
        <w:lang w:val="en-US" w:eastAsia="en-US" w:bidi="ar-SA"/>
      </w:rPr>
    </w:lvl>
    <w:lvl w:ilvl="3" w:tplc="D910BC0E">
      <w:numFmt w:val="bullet"/>
      <w:lvlText w:val="•"/>
      <w:lvlJc w:val="left"/>
      <w:pPr>
        <w:ind w:left="3130" w:hanging="360"/>
      </w:pPr>
      <w:rPr>
        <w:rFonts w:hint="default"/>
        <w:lang w:val="en-US" w:eastAsia="en-US" w:bidi="ar-SA"/>
      </w:rPr>
    </w:lvl>
    <w:lvl w:ilvl="4" w:tplc="E33AED98">
      <w:numFmt w:val="bullet"/>
      <w:lvlText w:val="•"/>
      <w:lvlJc w:val="left"/>
      <w:pPr>
        <w:ind w:left="4006" w:hanging="360"/>
      </w:pPr>
      <w:rPr>
        <w:rFonts w:hint="default"/>
        <w:lang w:val="en-US" w:eastAsia="en-US" w:bidi="ar-SA"/>
      </w:rPr>
    </w:lvl>
    <w:lvl w:ilvl="5" w:tplc="61C8A2E6">
      <w:numFmt w:val="bullet"/>
      <w:lvlText w:val="•"/>
      <w:lvlJc w:val="left"/>
      <w:pPr>
        <w:ind w:left="4883" w:hanging="360"/>
      </w:pPr>
      <w:rPr>
        <w:rFonts w:hint="default"/>
        <w:lang w:val="en-US" w:eastAsia="en-US" w:bidi="ar-SA"/>
      </w:rPr>
    </w:lvl>
    <w:lvl w:ilvl="6" w:tplc="F97ED7D4">
      <w:numFmt w:val="bullet"/>
      <w:lvlText w:val="•"/>
      <w:lvlJc w:val="left"/>
      <w:pPr>
        <w:ind w:left="5760" w:hanging="360"/>
      </w:pPr>
      <w:rPr>
        <w:rFonts w:hint="default"/>
        <w:lang w:val="en-US" w:eastAsia="en-US" w:bidi="ar-SA"/>
      </w:rPr>
    </w:lvl>
    <w:lvl w:ilvl="7" w:tplc="68809128">
      <w:numFmt w:val="bullet"/>
      <w:lvlText w:val="•"/>
      <w:lvlJc w:val="left"/>
      <w:pPr>
        <w:ind w:left="6636" w:hanging="360"/>
      </w:pPr>
      <w:rPr>
        <w:rFonts w:hint="default"/>
        <w:lang w:val="en-US" w:eastAsia="en-US" w:bidi="ar-SA"/>
      </w:rPr>
    </w:lvl>
    <w:lvl w:ilvl="8" w:tplc="2CDAFAD4">
      <w:numFmt w:val="bullet"/>
      <w:lvlText w:val="•"/>
      <w:lvlJc w:val="left"/>
      <w:pPr>
        <w:ind w:left="7513" w:hanging="360"/>
      </w:pPr>
      <w:rPr>
        <w:rFonts w:hint="default"/>
        <w:lang w:val="en-US" w:eastAsia="en-US" w:bidi="ar-SA"/>
      </w:rPr>
    </w:lvl>
  </w:abstractNum>
  <w:abstractNum w:abstractNumId="15" w15:restartNumberingAfterBreak="0">
    <w:nsid w:val="1D27071B"/>
    <w:multiLevelType w:val="hybridMultilevel"/>
    <w:tmpl w:val="A3BE5ED8"/>
    <w:lvl w:ilvl="0" w:tplc="F36066A2">
      <w:numFmt w:val="bullet"/>
      <w:lvlText w:val=""/>
      <w:lvlJc w:val="left"/>
      <w:pPr>
        <w:ind w:left="1428" w:hanging="360"/>
      </w:pPr>
      <w:rPr>
        <w:rFonts w:ascii="Symbol" w:eastAsia="Symbol" w:hAnsi="Symbol" w:cs="Symbol" w:hint="default"/>
        <w:b w:val="0"/>
        <w:bCs w:val="0"/>
        <w:i w:val="0"/>
        <w:iCs w:val="0"/>
        <w:spacing w:val="0"/>
        <w:w w:val="100"/>
        <w:sz w:val="22"/>
        <w:szCs w:val="22"/>
        <w:lang w:val="en-US" w:eastAsia="en-US" w:bidi="ar-SA"/>
      </w:rPr>
    </w:lvl>
    <w:lvl w:ilvl="1" w:tplc="D76A77B8">
      <w:numFmt w:val="bullet"/>
      <w:lvlText w:val="•"/>
      <w:lvlJc w:val="left"/>
      <w:pPr>
        <w:ind w:left="2397" w:hanging="360"/>
      </w:pPr>
      <w:rPr>
        <w:rFonts w:hint="default"/>
        <w:lang w:val="en-US" w:eastAsia="en-US" w:bidi="ar-SA"/>
      </w:rPr>
    </w:lvl>
    <w:lvl w:ilvl="2" w:tplc="2B6AFA8E">
      <w:numFmt w:val="bullet"/>
      <w:lvlText w:val="•"/>
      <w:lvlJc w:val="left"/>
      <w:pPr>
        <w:ind w:left="3375" w:hanging="360"/>
      </w:pPr>
      <w:rPr>
        <w:rFonts w:hint="default"/>
        <w:lang w:val="en-US" w:eastAsia="en-US" w:bidi="ar-SA"/>
      </w:rPr>
    </w:lvl>
    <w:lvl w:ilvl="3" w:tplc="DFCAED20">
      <w:numFmt w:val="bullet"/>
      <w:lvlText w:val="•"/>
      <w:lvlJc w:val="left"/>
      <w:pPr>
        <w:ind w:left="4353" w:hanging="360"/>
      </w:pPr>
      <w:rPr>
        <w:rFonts w:hint="default"/>
        <w:lang w:val="en-US" w:eastAsia="en-US" w:bidi="ar-SA"/>
      </w:rPr>
    </w:lvl>
    <w:lvl w:ilvl="4" w:tplc="85663CEC">
      <w:numFmt w:val="bullet"/>
      <w:lvlText w:val="•"/>
      <w:lvlJc w:val="left"/>
      <w:pPr>
        <w:ind w:left="5331" w:hanging="360"/>
      </w:pPr>
      <w:rPr>
        <w:rFonts w:hint="default"/>
        <w:lang w:val="en-US" w:eastAsia="en-US" w:bidi="ar-SA"/>
      </w:rPr>
    </w:lvl>
    <w:lvl w:ilvl="5" w:tplc="93B87422">
      <w:numFmt w:val="bullet"/>
      <w:lvlText w:val="•"/>
      <w:lvlJc w:val="left"/>
      <w:pPr>
        <w:ind w:left="6309" w:hanging="360"/>
      </w:pPr>
      <w:rPr>
        <w:rFonts w:hint="default"/>
        <w:lang w:val="en-US" w:eastAsia="en-US" w:bidi="ar-SA"/>
      </w:rPr>
    </w:lvl>
    <w:lvl w:ilvl="6" w:tplc="C84A76FE">
      <w:numFmt w:val="bullet"/>
      <w:lvlText w:val="•"/>
      <w:lvlJc w:val="left"/>
      <w:pPr>
        <w:ind w:left="7287" w:hanging="360"/>
      </w:pPr>
      <w:rPr>
        <w:rFonts w:hint="default"/>
        <w:lang w:val="en-US" w:eastAsia="en-US" w:bidi="ar-SA"/>
      </w:rPr>
    </w:lvl>
    <w:lvl w:ilvl="7" w:tplc="884EB438">
      <w:numFmt w:val="bullet"/>
      <w:lvlText w:val="•"/>
      <w:lvlJc w:val="left"/>
      <w:pPr>
        <w:ind w:left="8264" w:hanging="360"/>
      </w:pPr>
      <w:rPr>
        <w:rFonts w:hint="default"/>
        <w:lang w:val="en-US" w:eastAsia="en-US" w:bidi="ar-SA"/>
      </w:rPr>
    </w:lvl>
    <w:lvl w:ilvl="8" w:tplc="4A8E904C">
      <w:numFmt w:val="bullet"/>
      <w:lvlText w:val="•"/>
      <w:lvlJc w:val="left"/>
      <w:pPr>
        <w:ind w:left="9242" w:hanging="360"/>
      </w:pPr>
      <w:rPr>
        <w:rFonts w:hint="default"/>
        <w:lang w:val="en-US" w:eastAsia="en-US" w:bidi="ar-SA"/>
      </w:rPr>
    </w:lvl>
  </w:abstractNum>
  <w:abstractNum w:abstractNumId="16" w15:restartNumberingAfterBreak="0">
    <w:nsid w:val="1F6C36D5"/>
    <w:multiLevelType w:val="hybridMultilevel"/>
    <w:tmpl w:val="75CC8F76"/>
    <w:lvl w:ilvl="0" w:tplc="10284D6E">
      <w:numFmt w:val="bullet"/>
      <w:lvlText w:val="•"/>
      <w:lvlJc w:val="left"/>
      <w:pPr>
        <w:ind w:left="1428" w:hanging="360"/>
      </w:pPr>
      <w:rPr>
        <w:rFonts w:ascii="Arial" w:eastAsia="Arial" w:hAnsi="Arial" w:cs="Arial" w:hint="default"/>
        <w:b w:val="0"/>
        <w:bCs w:val="0"/>
        <w:i w:val="0"/>
        <w:iCs w:val="0"/>
        <w:spacing w:val="0"/>
        <w:w w:val="100"/>
        <w:sz w:val="22"/>
        <w:szCs w:val="22"/>
        <w:lang w:val="en-US" w:eastAsia="en-US" w:bidi="ar-SA"/>
      </w:rPr>
    </w:lvl>
    <w:lvl w:ilvl="1" w:tplc="F7261BE0">
      <w:numFmt w:val="bullet"/>
      <w:lvlText w:val="•"/>
      <w:lvlJc w:val="left"/>
      <w:pPr>
        <w:ind w:left="2397" w:hanging="360"/>
      </w:pPr>
      <w:rPr>
        <w:rFonts w:hint="default"/>
        <w:lang w:val="en-US" w:eastAsia="en-US" w:bidi="ar-SA"/>
      </w:rPr>
    </w:lvl>
    <w:lvl w:ilvl="2" w:tplc="C08685F6">
      <w:numFmt w:val="bullet"/>
      <w:lvlText w:val="•"/>
      <w:lvlJc w:val="left"/>
      <w:pPr>
        <w:ind w:left="3375" w:hanging="360"/>
      </w:pPr>
      <w:rPr>
        <w:rFonts w:hint="default"/>
        <w:lang w:val="en-US" w:eastAsia="en-US" w:bidi="ar-SA"/>
      </w:rPr>
    </w:lvl>
    <w:lvl w:ilvl="3" w:tplc="C70C9A56">
      <w:numFmt w:val="bullet"/>
      <w:lvlText w:val="•"/>
      <w:lvlJc w:val="left"/>
      <w:pPr>
        <w:ind w:left="4353" w:hanging="360"/>
      </w:pPr>
      <w:rPr>
        <w:rFonts w:hint="default"/>
        <w:lang w:val="en-US" w:eastAsia="en-US" w:bidi="ar-SA"/>
      </w:rPr>
    </w:lvl>
    <w:lvl w:ilvl="4" w:tplc="46C431E2">
      <w:numFmt w:val="bullet"/>
      <w:lvlText w:val="•"/>
      <w:lvlJc w:val="left"/>
      <w:pPr>
        <w:ind w:left="5331" w:hanging="360"/>
      </w:pPr>
      <w:rPr>
        <w:rFonts w:hint="default"/>
        <w:lang w:val="en-US" w:eastAsia="en-US" w:bidi="ar-SA"/>
      </w:rPr>
    </w:lvl>
    <w:lvl w:ilvl="5" w:tplc="25D6E3C8">
      <w:numFmt w:val="bullet"/>
      <w:lvlText w:val="•"/>
      <w:lvlJc w:val="left"/>
      <w:pPr>
        <w:ind w:left="6309" w:hanging="360"/>
      </w:pPr>
      <w:rPr>
        <w:rFonts w:hint="default"/>
        <w:lang w:val="en-US" w:eastAsia="en-US" w:bidi="ar-SA"/>
      </w:rPr>
    </w:lvl>
    <w:lvl w:ilvl="6" w:tplc="2E283EF6">
      <w:numFmt w:val="bullet"/>
      <w:lvlText w:val="•"/>
      <w:lvlJc w:val="left"/>
      <w:pPr>
        <w:ind w:left="7287" w:hanging="360"/>
      </w:pPr>
      <w:rPr>
        <w:rFonts w:hint="default"/>
        <w:lang w:val="en-US" w:eastAsia="en-US" w:bidi="ar-SA"/>
      </w:rPr>
    </w:lvl>
    <w:lvl w:ilvl="7" w:tplc="B18CC520">
      <w:numFmt w:val="bullet"/>
      <w:lvlText w:val="•"/>
      <w:lvlJc w:val="left"/>
      <w:pPr>
        <w:ind w:left="8264" w:hanging="360"/>
      </w:pPr>
      <w:rPr>
        <w:rFonts w:hint="default"/>
        <w:lang w:val="en-US" w:eastAsia="en-US" w:bidi="ar-SA"/>
      </w:rPr>
    </w:lvl>
    <w:lvl w:ilvl="8" w:tplc="FBC669E6">
      <w:numFmt w:val="bullet"/>
      <w:lvlText w:val="•"/>
      <w:lvlJc w:val="left"/>
      <w:pPr>
        <w:ind w:left="9242" w:hanging="360"/>
      </w:pPr>
      <w:rPr>
        <w:rFonts w:hint="default"/>
        <w:lang w:val="en-US" w:eastAsia="en-US" w:bidi="ar-SA"/>
      </w:rPr>
    </w:lvl>
  </w:abstractNum>
  <w:abstractNum w:abstractNumId="17" w15:restartNumberingAfterBreak="0">
    <w:nsid w:val="22636F8E"/>
    <w:multiLevelType w:val="hybridMultilevel"/>
    <w:tmpl w:val="BB58C654"/>
    <w:lvl w:ilvl="0" w:tplc="0E308F16">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CB1A2E5C">
      <w:numFmt w:val="bullet"/>
      <w:lvlText w:val="•"/>
      <w:lvlJc w:val="left"/>
      <w:pPr>
        <w:ind w:left="1205" w:hanging="360"/>
      </w:pPr>
      <w:rPr>
        <w:rFonts w:hint="default"/>
        <w:lang w:val="en-US" w:eastAsia="en-US" w:bidi="ar-SA"/>
      </w:rPr>
    </w:lvl>
    <w:lvl w:ilvl="2" w:tplc="F8429C3C">
      <w:numFmt w:val="bullet"/>
      <w:lvlText w:val="•"/>
      <w:lvlJc w:val="left"/>
      <w:pPr>
        <w:ind w:left="1571" w:hanging="360"/>
      </w:pPr>
      <w:rPr>
        <w:rFonts w:hint="default"/>
        <w:lang w:val="en-US" w:eastAsia="en-US" w:bidi="ar-SA"/>
      </w:rPr>
    </w:lvl>
    <w:lvl w:ilvl="3" w:tplc="37F4D95C">
      <w:numFmt w:val="bullet"/>
      <w:lvlText w:val="•"/>
      <w:lvlJc w:val="left"/>
      <w:pPr>
        <w:ind w:left="1937" w:hanging="360"/>
      </w:pPr>
      <w:rPr>
        <w:rFonts w:hint="default"/>
        <w:lang w:val="en-US" w:eastAsia="en-US" w:bidi="ar-SA"/>
      </w:rPr>
    </w:lvl>
    <w:lvl w:ilvl="4" w:tplc="3F065822">
      <w:numFmt w:val="bullet"/>
      <w:lvlText w:val="•"/>
      <w:lvlJc w:val="left"/>
      <w:pPr>
        <w:ind w:left="2303" w:hanging="360"/>
      </w:pPr>
      <w:rPr>
        <w:rFonts w:hint="default"/>
        <w:lang w:val="en-US" w:eastAsia="en-US" w:bidi="ar-SA"/>
      </w:rPr>
    </w:lvl>
    <w:lvl w:ilvl="5" w:tplc="7430DF18">
      <w:numFmt w:val="bullet"/>
      <w:lvlText w:val="•"/>
      <w:lvlJc w:val="left"/>
      <w:pPr>
        <w:ind w:left="2669" w:hanging="360"/>
      </w:pPr>
      <w:rPr>
        <w:rFonts w:hint="default"/>
        <w:lang w:val="en-US" w:eastAsia="en-US" w:bidi="ar-SA"/>
      </w:rPr>
    </w:lvl>
    <w:lvl w:ilvl="6" w:tplc="4EFCB1A2">
      <w:numFmt w:val="bullet"/>
      <w:lvlText w:val="•"/>
      <w:lvlJc w:val="left"/>
      <w:pPr>
        <w:ind w:left="3034" w:hanging="360"/>
      </w:pPr>
      <w:rPr>
        <w:rFonts w:hint="default"/>
        <w:lang w:val="en-US" w:eastAsia="en-US" w:bidi="ar-SA"/>
      </w:rPr>
    </w:lvl>
    <w:lvl w:ilvl="7" w:tplc="0C2E855E">
      <w:numFmt w:val="bullet"/>
      <w:lvlText w:val="•"/>
      <w:lvlJc w:val="left"/>
      <w:pPr>
        <w:ind w:left="3400" w:hanging="360"/>
      </w:pPr>
      <w:rPr>
        <w:rFonts w:hint="default"/>
        <w:lang w:val="en-US" w:eastAsia="en-US" w:bidi="ar-SA"/>
      </w:rPr>
    </w:lvl>
    <w:lvl w:ilvl="8" w:tplc="F552E8A2">
      <w:numFmt w:val="bullet"/>
      <w:lvlText w:val="•"/>
      <w:lvlJc w:val="left"/>
      <w:pPr>
        <w:ind w:left="3766" w:hanging="360"/>
      </w:pPr>
      <w:rPr>
        <w:rFonts w:hint="default"/>
        <w:lang w:val="en-US" w:eastAsia="en-US" w:bidi="ar-SA"/>
      </w:rPr>
    </w:lvl>
  </w:abstractNum>
  <w:abstractNum w:abstractNumId="18" w15:restartNumberingAfterBreak="0">
    <w:nsid w:val="2413246F"/>
    <w:multiLevelType w:val="hybridMultilevel"/>
    <w:tmpl w:val="C49E76F0"/>
    <w:lvl w:ilvl="0" w:tplc="5A04A4B0">
      <w:start w:val="1"/>
      <w:numFmt w:val="decimal"/>
      <w:lvlText w:val="%1."/>
      <w:lvlJc w:val="left"/>
      <w:pPr>
        <w:ind w:left="830" w:hanging="360"/>
        <w:jc w:val="left"/>
      </w:pPr>
      <w:rPr>
        <w:rFonts w:ascii="Arial" w:eastAsia="Arial" w:hAnsi="Arial" w:cs="Arial" w:hint="default"/>
        <w:b w:val="0"/>
        <w:bCs w:val="0"/>
        <w:i w:val="0"/>
        <w:iCs w:val="0"/>
        <w:spacing w:val="-1"/>
        <w:w w:val="100"/>
        <w:sz w:val="16"/>
        <w:szCs w:val="16"/>
        <w:lang w:val="en-US" w:eastAsia="en-US" w:bidi="ar-SA"/>
      </w:rPr>
    </w:lvl>
    <w:lvl w:ilvl="1" w:tplc="9AA08DF2">
      <w:numFmt w:val="bullet"/>
      <w:lvlText w:val="•"/>
      <w:lvlJc w:val="left"/>
      <w:pPr>
        <w:ind w:left="1239" w:hanging="360"/>
      </w:pPr>
      <w:rPr>
        <w:rFonts w:hint="default"/>
        <w:lang w:val="en-US" w:eastAsia="en-US" w:bidi="ar-SA"/>
      </w:rPr>
    </w:lvl>
    <w:lvl w:ilvl="2" w:tplc="090689E8">
      <w:numFmt w:val="bullet"/>
      <w:lvlText w:val="•"/>
      <w:lvlJc w:val="left"/>
      <w:pPr>
        <w:ind w:left="1638" w:hanging="360"/>
      </w:pPr>
      <w:rPr>
        <w:rFonts w:hint="default"/>
        <w:lang w:val="en-US" w:eastAsia="en-US" w:bidi="ar-SA"/>
      </w:rPr>
    </w:lvl>
    <w:lvl w:ilvl="3" w:tplc="1CB4A55C">
      <w:numFmt w:val="bullet"/>
      <w:lvlText w:val="•"/>
      <w:lvlJc w:val="left"/>
      <w:pPr>
        <w:ind w:left="2038" w:hanging="360"/>
      </w:pPr>
      <w:rPr>
        <w:rFonts w:hint="default"/>
        <w:lang w:val="en-US" w:eastAsia="en-US" w:bidi="ar-SA"/>
      </w:rPr>
    </w:lvl>
    <w:lvl w:ilvl="4" w:tplc="253CCC82">
      <w:numFmt w:val="bullet"/>
      <w:lvlText w:val="•"/>
      <w:lvlJc w:val="left"/>
      <w:pPr>
        <w:ind w:left="2437" w:hanging="360"/>
      </w:pPr>
      <w:rPr>
        <w:rFonts w:hint="default"/>
        <w:lang w:val="en-US" w:eastAsia="en-US" w:bidi="ar-SA"/>
      </w:rPr>
    </w:lvl>
    <w:lvl w:ilvl="5" w:tplc="14C88C64">
      <w:numFmt w:val="bullet"/>
      <w:lvlText w:val="•"/>
      <w:lvlJc w:val="left"/>
      <w:pPr>
        <w:ind w:left="2837" w:hanging="360"/>
      </w:pPr>
      <w:rPr>
        <w:rFonts w:hint="default"/>
        <w:lang w:val="en-US" w:eastAsia="en-US" w:bidi="ar-SA"/>
      </w:rPr>
    </w:lvl>
    <w:lvl w:ilvl="6" w:tplc="74B015DA">
      <w:numFmt w:val="bullet"/>
      <w:lvlText w:val="•"/>
      <w:lvlJc w:val="left"/>
      <w:pPr>
        <w:ind w:left="3236" w:hanging="360"/>
      </w:pPr>
      <w:rPr>
        <w:rFonts w:hint="default"/>
        <w:lang w:val="en-US" w:eastAsia="en-US" w:bidi="ar-SA"/>
      </w:rPr>
    </w:lvl>
    <w:lvl w:ilvl="7" w:tplc="CE9A9CA8">
      <w:numFmt w:val="bullet"/>
      <w:lvlText w:val="•"/>
      <w:lvlJc w:val="left"/>
      <w:pPr>
        <w:ind w:left="3635" w:hanging="360"/>
      </w:pPr>
      <w:rPr>
        <w:rFonts w:hint="default"/>
        <w:lang w:val="en-US" w:eastAsia="en-US" w:bidi="ar-SA"/>
      </w:rPr>
    </w:lvl>
    <w:lvl w:ilvl="8" w:tplc="49B2B7F0">
      <w:numFmt w:val="bullet"/>
      <w:lvlText w:val="•"/>
      <w:lvlJc w:val="left"/>
      <w:pPr>
        <w:ind w:left="4035" w:hanging="360"/>
      </w:pPr>
      <w:rPr>
        <w:rFonts w:hint="default"/>
        <w:lang w:val="en-US" w:eastAsia="en-US" w:bidi="ar-SA"/>
      </w:rPr>
    </w:lvl>
  </w:abstractNum>
  <w:abstractNum w:abstractNumId="19" w15:restartNumberingAfterBreak="0">
    <w:nsid w:val="25D77416"/>
    <w:multiLevelType w:val="hybridMultilevel"/>
    <w:tmpl w:val="9EFCB1C8"/>
    <w:lvl w:ilvl="0" w:tplc="DD8E1540">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91BA0C32">
      <w:numFmt w:val="bullet"/>
      <w:lvlText w:val="•"/>
      <w:lvlJc w:val="left"/>
      <w:pPr>
        <w:ind w:left="923" w:hanging="358"/>
      </w:pPr>
      <w:rPr>
        <w:rFonts w:hint="default"/>
        <w:lang w:val="en-US" w:eastAsia="en-US" w:bidi="ar-SA"/>
      </w:rPr>
    </w:lvl>
    <w:lvl w:ilvl="2" w:tplc="55783FE4">
      <w:numFmt w:val="bullet"/>
      <w:lvlText w:val="•"/>
      <w:lvlJc w:val="left"/>
      <w:pPr>
        <w:ind w:left="1386" w:hanging="358"/>
      </w:pPr>
      <w:rPr>
        <w:rFonts w:hint="default"/>
        <w:lang w:val="en-US" w:eastAsia="en-US" w:bidi="ar-SA"/>
      </w:rPr>
    </w:lvl>
    <w:lvl w:ilvl="3" w:tplc="7BE6B0B8">
      <w:numFmt w:val="bullet"/>
      <w:lvlText w:val="•"/>
      <w:lvlJc w:val="left"/>
      <w:pPr>
        <w:ind w:left="1849" w:hanging="358"/>
      </w:pPr>
      <w:rPr>
        <w:rFonts w:hint="default"/>
        <w:lang w:val="en-US" w:eastAsia="en-US" w:bidi="ar-SA"/>
      </w:rPr>
    </w:lvl>
    <w:lvl w:ilvl="4" w:tplc="278465BA">
      <w:numFmt w:val="bullet"/>
      <w:lvlText w:val="•"/>
      <w:lvlJc w:val="left"/>
      <w:pPr>
        <w:ind w:left="2313" w:hanging="358"/>
      </w:pPr>
      <w:rPr>
        <w:rFonts w:hint="default"/>
        <w:lang w:val="en-US" w:eastAsia="en-US" w:bidi="ar-SA"/>
      </w:rPr>
    </w:lvl>
    <w:lvl w:ilvl="5" w:tplc="FF26F55C">
      <w:numFmt w:val="bullet"/>
      <w:lvlText w:val="•"/>
      <w:lvlJc w:val="left"/>
      <w:pPr>
        <w:ind w:left="2776" w:hanging="358"/>
      </w:pPr>
      <w:rPr>
        <w:rFonts w:hint="default"/>
        <w:lang w:val="en-US" w:eastAsia="en-US" w:bidi="ar-SA"/>
      </w:rPr>
    </w:lvl>
    <w:lvl w:ilvl="6" w:tplc="604240D0">
      <w:numFmt w:val="bullet"/>
      <w:lvlText w:val="•"/>
      <w:lvlJc w:val="left"/>
      <w:pPr>
        <w:ind w:left="3239" w:hanging="358"/>
      </w:pPr>
      <w:rPr>
        <w:rFonts w:hint="default"/>
        <w:lang w:val="en-US" w:eastAsia="en-US" w:bidi="ar-SA"/>
      </w:rPr>
    </w:lvl>
    <w:lvl w:ilvl="7" w:tplc="D576CEFA">
      <w:numFmt w:val="bullet"/>
      <w:lvlText w:val="•"/>
      <w:lvlJc w:val="left"/>
      <w:pPr>
        <w:ind w:left="3703" w:hanging="358"/>
      </w:pPr>
      <w:rPr>
        <w:rFonts w:hint="default"/>
        <w:lang w:val="en-US" w:eastAsia="en-US" w:bidi="ar-SA"/>
      </w:rPr>
    </w:lvl>
    <w:lvl w:ilvl="8" w:tplc="E72AF896">
      <w:numFmt w:val="bullet"/>
      <w:lvlText w:val="•"/>
      <w:lvlJc w:val="left"/>
      <w:pPr>
        <w:ind w:left="4166" w:hanging="358"/>
      </w:pPr>
      <w:rPr>
        <w:rFonts w:hint="default"/>
        <w:lang w:val="en-US" w:eastAsia="en-US" w:bidi="ar-SA"/>
      </w:rPr>
    </w:lvl>
  </w:abstractNum>
  <w:abstractNum w:abstractNumId="20" w15:restartNumberingAfterBreak="0">
    <w:nsid w:val="296550F8"/>
    <w:multiLevelType w:val="hybridMultilevel"/>
    <w:tmpl w:val="F1282870"/>
    <w:lvl w:ilvl="0" w:tplc="93F49C90">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B524D5A0">
      <w:numFmt w:val="bullet"/>
      <w:lvlText w:val="•"/>
      <w:lvlJc w:val="left"/>
      <w:pPr>
        <w:ind w:left="1239" w:hanging="360"/>
      </w:pPr>
      <w:rPr>
        <w:rFonts w:hint="default"/>
        <w:lang w:val="en-US" w:eastAsia="en-US" w:bidi="ar-SA"/>
      </w:rPr>
    </w:lvl>
    <w:lvl w:ilvl="2" w:tplc="0D141CBE">
      <w:numFmt w:val="bullet"/>
      <w:lvlText w:val="•"/>
      <w:lvlJc w:val="left"/>
      <w:pPr>
        <w:ind w:left="1638" w:hanging="360"/>
      </w:pPr>
      <w:rPr>
        <w:rFonts w:hint="default"/>
        <w:lang w:val="en-US" w:eastAsia="en-US" w:bidi="ar-SA"/>
      </w:rPr>
    </w:lvl>
    <w:lvl w:ilvl="3" w:tplc="1D92CEEC">
      <w:numFmt w:val="bullet"/>
      <w:lvlText w:val="•"/>
      <w:lvlJc w:val="left"/>
      <w:pPr>
        <w:ind w:left="2038" w:hanging="360"/>
      </w:pPr>
      <w:rPr>
        <w:rFonts w:hint="default"/>
        <w:lang w:val="en-US" w:eastAsia="en-US" w:bidi="ar-SA"/>
      </w:rPr>
    </w:lvl>
    <w:lvl w:ilvl="4" w:tplc="E4368948">
      <w:numFmt w:val="bullet"/>
      <w:lvlText w:val="•"/>
      <w:lvlJc w:val="left"/>
      <w:pPr>
        <w:ind w:left="2437" w:hanging="360"/>
      </w:pPr>
      <w:rPr>
        <w:rFonts w:hint="default"/>
        <w:lang w:val="en-US" w:eastAsia="en-US" w:bidi="ar-SA"/>
      </w:rPr>
    </w:lvl>
    <w:lvl w:ilvl="5" w:tplc="F8765686">
      <w:numFmt w:val="bullet"/>
      <w:lvlText w:val="•"/>
      <w:lvlJc w:val="left"/>
      <w:pPr>
        <w:ind w:left="2837" w:hanging="360"/>
      </w:pPr>
      <w:rPr>
        <w:rFonts w:hint="default"/>
        <w:lang w:val="en-US" w:eastAsia="en-US" w:bidi="ar-SA"/>
      </w:rPr>
    </w:lvl>
    <w:lvl w:ilvl="6" w:tplc="A9606AFA">
      <w:numFmt w:val="bullet"/>
      <w:lvlText w:val="•"/>
      <w:lvlJc w:val="left"/>
      <w:pPr>
        <w:ind w:left="3236" w:hanging="360"/>
      </w:pPr>
      <w:rPr>
        <w:rFonts w:hint="default"/>
        <w:lang w:val="en-US" w:eastAsia="en-US" w:bidi="ar-SA"/>
      </w:rPr>
    </w:lvl>
    <w:lvl w:ilvl="7" w:tplc="6CEE7CEE">
      <w:numFmt w:val="bullet"/>
      <w:lvlText w:val="•"/>
      <w:lvlJc w:val="left"/>
      <w:pPr>
        <w:ind w:left="3635" w:hanging="360"/>
      </w:pPr>
      <w:rPr>
        <w:rFonts w:hint="default"/>
        <w:lang w:val="en-US" w:eastAsia="en-US" w:bidi="ar-SA"/>
      </w:rPr>
    </w:lvl>
    <w:lvl w:ilvl="8" w:tplc="5D586C54">
      <w:numFmt w:val="bullet"/>
      <w:lvlText w:val="•"/>
      <w:lvlJc w:val="left"/>
      <w:pPr>
        <w:ind w:left="4035" w:hanging="360"/>
      </w:pPr>
      <w:rPr>
        <w:rFonts w:hint="default"/>
        <w:lang w:val="en-US" w:eastAsia="en-US" w:bidi="ar-SA"/>
      </w:rPr>
    </w:lvl>
  </w:abstractNum>
  <w:abstractNum w:abstractNumId="21" w15:restartNumberingAfterBreak="0">
    <w:nsid w:val="2A7D2F4D"/>
    <w:multiLevelType w:val="hybridMultilevel"/>
    <w:tmpl w:val="BAEC61F8"/>
    <w:lvl w:ilvl="0" w:tplc="D296419E">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B5483FFE">
      <w:numFmt w:val="bullet"/>
      <w:lvlText w:val="•"/>
      <w:lvlJc w:val="left"/>
      <w:pPr>
        <w:ind w:left="923" w:hanging="358"/>
      </w:pPr>
      <w:rPr>
        <w:rFonts w:hint="default"/>
        <w:lang w:val="en-US" w:eastAsia="en-US" w:bidi="ar-SA"/>
      </w:rPr>
    </w:lvl>
    <w:lvl w:ilvl="2" w:tplc="67B4F000">
      <w:numFmt w:val="bullet"/>
      <w:lvlText w:val="•"/>
      <w:lvlJc w:val="left"/>
      <w:pPr>
        <w:ind w:left="1386" w:hanging="358"/>
      </w:pPr>
      <w:rPr>
        <w:rFonts w:hint="default"/>
        <w:lang w:val="en-US" w:eastAsia="en-US" w:bidi="ar-SA"/>
      </w:rPr>
    </w:lvl>
    <w:lvl w:ilvl="3" w:tplc="CBA4D9FC">
      <w:numFmt w:val="bullet"/>
      <w:lvlText w:val="•"/>
      <w:lvlJc w:val="left"/>
      <w:pPr>
        <w:ind w:left="1849" w:hanging="358"/>
      </w:pPr>
      <w:rPr>
        <w:rFonts w:hint="default"/>
        <w:lang w:val="en-US" w:eastAsia="en-US" w:bidi="ar-SA"/>
      </w:rPr>
    </w:lvl>
    <w:lvl w:ilvl="4" w:tplc="39E090FE">
      <w:numFmt w:val="bullet"/>
      <w:lvlText w:val="•"/>
      <w:lvlJc w:val="left"/>
      <w:pPr>
        <w:ind w:left="2313" w:hanging="358"/>
      </w:pPr>
      <w:rPr>
        <w:rFonts w:hint="default"/>
        <w:lang w:val="en-US" w:eastAsia="en-US" w:bidi="ar-SA"/>
      </w:rPr>
    </w:lvl>
    <w:lvl w:ilvl="5" w:tplc="E2685442">
      <w:numFmt w:val="bullet"/>
      <w:lvlText w:val="•"/>
      <w:lvlJc w:val="left"/>
      <w:pPr>
        <w:ind w:left="2776" w:hanging="358"/>
      </w:pPr>
      <w:rPr>
        <w:rFonts w:hint="default"/>
        <w:lang w:val="en-US" w:eastAsia="en-US" w:bidi="ar-SA"/>
      </w:rPr>
    </w:lvl>
    <w:lvl w:ilvl="6" w:tplc="BA583A76">
      <w:numFmt w:val="bullet"/>
      <w:lvlText w:val="•"/>
      <w:lvlJc w:val="left"/>
      <w:pPr>
        <w:ind w:left="3239" w:hanging="358"/>
      </w:pPr>
      <w:rPr>
        <w:rFonts w:hint="default"/>
        <w:lang w:val="en-US" w:eastAsia="en-US" w:bidi="ar-SA"/>
      </w:rPr>
    </w:lvl>
    <w:lvl w:ilvl="7" w:tplc="2E12D76A">
      <w:numFmt w:val="bullet"/>
      <w:lvlText w:val="•"/>
      <w:lvlJc w:val="left"/>
      <w:pPr>
        <w:ind w:left="3703" w:hanging="358"/>
      </w:pPr>
      <w:rPr>
        <w:rFonts w:hint="default"/>
        <w:lang w:val="en-US" w:eastAsia="en-US" w:bidi="ar-SA"/>
      </w:rPr>
    </w:lvl>
    <w:lvl w:ilvl="8" w:tplc="77F0ACC6">
      <w:numFmt w:val="bullet"/>
      <w:lvlText w:val="•"/>
      <w:lvlJc w:val="left"/>
      <w:pPr>
        <w:ind w:left="4166" w:hanging="358"/>
      </w:pPr>
      <w:rPr>
        <w:rFonts w:hint="default"/>
        <w:lang w:val="en-US" w:eastAsia="en-US" w:bidi="ar-SA"/>
      </w:rPr>
    </w:lvl>
  </w:abstractNum>
  <w:abstractNum w:abstractNumId="22" w15:restartNumberingAfterBreak="0">
    <w:nsid w:val="2B482491"/>
    <w:multiLevelType w:val="hybridMultilevel"/>
    <w:tmpl w:val="0722F0DA"/>
    <w:lvl w:ilvl="0" w:tplc="7160E6D6">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34D8B312">
      <w:numFmt w:val="bullet"/>
      <w:lvlText w:val="•"/>
      <w:lvlJc w:val="left"/>
      <w:pPr>
        <w:ind w:left="1460" w:hanging="361"/>
      </w:pPr>
      <w:rPr>
        <w:rFonts w:hint="default"/>
        <w:lang w:val="en-US" w:eastAsia="en-US" w:bidi="ar-SA"/>
      </w:rPr>
    </w:lvl>
    <w:lvl w:ilvl="2" w:tplc="54DAB862">
      <w:numFmt w:val="bullet"/>
      <w:lvlText w:val="•"/>
      <w:lvlJc w:val="left"/>
      <w:pPr>
        <w:ind w:left="2100" w:hanging="361"/>
      </w:pPr>
      <w:rPr>
        <w:rFonts w:hint="default"/>
        <w:lang w:val="en-US" w:eastAsia="en-US" w:bidi="ar-SA"/>
      </w:rPr>
    </w:lvl>
    <w:lvl w:ilvl="3" w:tplc="120CB338">
      <w:numFmt w:val="bullet"/>
      <w:lvlText w:val="•"/>
      <w:lvlJc w:val="left"/>
      <w:pPr>
        <w:ind w:left="2740" w:hanging="361"/>
      </w:pPr>
      <w:rPr>
        <w:rFonts w:hint="default"/>
        <w:lang w:val="en-US" w:eastAsia="en-US" w:bidi="ar-SA"/>
      </w:rPr>
    </w:lvl>
    <w:lvl w:ilvl="4" w:tplc="02EA14DC">
      <w:numFmt w:val="bullet"/>
      <w:lvlText w:val="•"/>
      <w:lvlJc w:val="left"/>
      <w:pPr>
        <w:ind w:left="3380" w:hanging="361"/>
      </w:pPr>
      <w:rPr>
        <w:rFonts w:hint="default"/>
        <w:lang w:val="en-US" w:eastAsia="en-US" w:bidi="ar-SA"/>
      </w:rPr>
    </w:lvl>
    <w:lvl w:ilvl="5" w:tplc="AD8C669A">
      <w:numFmt w:val="bullet"/>
      <w:lvlText w:val="•"/>
      <w:lvlJc w:val="left"/>
      <w:pPr>
        <w:ind w:left="4020" w:hanging="361"/>
      </w:pPr>
      <w:rPr>
        <w:rFonts w:hint="default"/>
        <w:lang w:val="en-US" w:eastAsia="en-US" w:bidi="ar-SA"/>
      </w:rPr>
    </w:lvl>
    <w:lvl w:ilvl="6" w:tplc="ABB25D28">
      <w:numFmt w:val="bullet"/>
      <w:lvlText w:val="•"/>
      <w:lvlJc w:val="left"/>
      <w:pPr>
        <w:ind w:left="4660" w:hanging="361"/>
      </w:pPr>
      <w:rPr>
        <w:rFonts w:hint="default"/>
        <w:lang w:val="en-US" w:eastAsia="en-US" w:bidi="ar-SA"/>
      </w:rPr>
    </w:lvl>
    <w:lvl w:ilvl="7" w:tplc="202A3F7E">
      <w:numFmt w:val="bullet"/>
      <w:lvlText w:val="•"/>
      <w:lvlJc w:val="left"/>
      <w:pPr>
        <w:ind w:left="5300" w:hanging="361"/>
      </w:pPr>
      <w:rPr>
        <w:rFonts w:hint="default"/>
        <w:lang w:val="en-US" w:eastAsia="en-US" w:bidi="ar-SA"/>
      </w:rPr>
    </w:lvl>
    <w:lvl w:ilvl="8" w:tplc="40BCE5B2">
      <w:numFmt w:val="bullet"/>
      <w:lvlText w:val="•"/>
      <w:lvlJc w:val="left"/>
      <w:pPr>
        <w:ind w:left="5940" w:hanging="361"/>
      </w:pPr>
      <w:rPr>
        <w:rFonts w:hint="default"/>
        <w:lang w:val="en-US" w:eastAsia="en-US" w:bidi="ar-SA"/>
      </w:rPr>
    </w:lvl>
  </w:abstractNum>
  <w:abstractNum w:abstractNumId="23" w15:restartNumberingAfterBreak="0">
    <w:nsid w:val="2D597620"/>
    <w:multiLevelType w:val="hybridMultilevel"/>
    <w:tmpl w:val="E96A0ACE"/>
    <w:lvl w:ilvl="0" w:tplc="FCF610DE">
      <w:numFmt w:val="bullet"/>
      <w:lvlText w:val="•"/>
      <w:lvlJc w:val="left"/>
      <w:pPr>
        <w:ind w:left="1428" w:hanging="139"/>
      </w:pPr>
      <w:rPr>
        <w:rFonts w:ascii="Arial" w:eastAsia="Arial" w:hAnsi="Arial" w:cs="Arial" w:hint="default"/>
        <w:spacing w:val="0"/>
        <w:w w:val="100"/>
        <w:lang w:val="en-US" w:eastAsia="en-US" w:bidi="ar-SA"/>
      </w:rPr>
    </w:lvl>
    <w:lvl w:ilvl="1" w:tplc="6E7C167E">
      <w:numFmt w:val="bullet"/>
      <w:lvlText w:val="•"/>
      <w:lvlJc w:val="left"/>
      <w:pPr>
        <w:ind w:left="2397" w:hanging="139"/>
      </w:pPr>
      <w:rPr>
        <w:rFonts w:hint="default"/>
        <w:lang w:val="en-US" w:eastAsia="en-US" w:bidi="ar-SA"/>
      </w:rPr>
    </w:lvl>
    <w:lvl w:ilvl="2" w:tplc="61DA5848">
      <w:numFmt w:val="bullet"/>
      <w:lvlText w:val="•"/>
      <w:lvlJc w:val="left"/>
      <w:pPr>
        <w:ind w:left="3375" w:hanging="139"/>
      </w:pPr>
      <w:rPr>
        <w:rFonts w:hint="default"/>
        <w:lang w:val="en-US" w:eastAsia="en-US" w:bidi="ar-SA"/>
      </w:rPr>
    </w:lvl>
    <w:lvl w:ilvl="3" w:tplc="321A6058">
      <w:numFmt w:val="bullet"/>
      <w:lvlText w:val="•"/>
      <w:lvlJc w:val="left"/>
      <w:pPr>
        <w:ind w:left="4353" w:hanging="139"/>
      </w:pPr>
      <w:rPr>
        <w:rFonts w:hint="default"/>
        <w:lang w:val="en-US" w:eastAsia="en-US" w:bidi="ar-SA"/>
      </w:rPr>
    </w:lvl>
    <w:lvl w:ilvl="4" w:tplc="A53EDF8C">
      <w:numFmt w:val="bullet"/>
      <w:lvlText w:val="•"/>
      <w:lvlJc w:val="left"/>
      <w:pPr>
        <w:ind w:left="5331" w:hanging="139"/>
      </w:pPr>
      <w:rPr>
        <w:rFonts w:hint="default"/>
        <w:lang w:val="en-US" w:eastAsia="en-US" w:bidi="ar-SA"/>
      </w:rPr>
    </w:lvl>
    <w:lvl w:ilvl="5" w:tplc="98D83CE8">
      <w:numFmt w:val="bullet"/>
      <w:lvlText w:val="•"/>
      <w:lvlJc w:val="left"/>
      <w:pPr>
        <w:ind w:left="6309" w:hanging="139"/>
      </w:pPr>
      <w:rPr>
        <w:rFonts w:hint="default"/>
        <w:lang w:val="en-US" w:eastAsia="en-US" w:bidi="ar-SA"/>
      </w:rPr>
    </w:lvl>
    <w:lvl w:ilvl="6" w:tplc="DE0C1B10">
      <w:numFmt w:val="bullet"/>
      <w:lvlText w:val="•"/>
      <w:lvlJc w:val="left"/>
      <w:pPr>
        <w:ind w:left="7287" w:hanging="139"/>
      </w:pPr>
      <w:rPr>
        <w:rFonts w:hint="default"/>
        <w:lang w:val="en-US" w:eastAsia="en-US" w:bidi="ar-SA"/>
      </w:rPr>
    </w:lvl>
    <w:lvl w:ilvl="7" w:tplc="741E2814">
      <w:numFmt w:val="bullet"/>
      <w:lvlText w:val="•"/>
      <w:lvlJc w:val="left"/>
      <w:pPr>
        <w:ind w:left="8264" w:hanging="139"/>
      </w:pPr>
      <w:rPr>
        <w:rFonts w:hint="default"/>
        <w:lang w:val="en-US" w:eastAsia="en-US" w:bidi="ar-SA"/>
      </w:rPr>
    </w:lvl>
    <w:lvl w:ilvl="8" w:tplc="D916E438">
      <w:numFmt w:val="bullet"/>
      <w:lvlText w:val="•"/>
      <w:lvlJc w:val="left"/>
      <w:pPr>
        <w:ind w:left="9242" w:hanging="139"/>
      </w:pPr>
      <w:rPr>
        <w:rFonts w:hint="default"/>
        <w:lang w:val="en-US" w:eastAsia="en-US" w:bidi="ar-SA"/>
      </w:rPr>
    </w:lvl>
  </w:abstractNum>
  <w:abstractNum w:abstractNumId="24" w15:restartNumberingAfterBreak="0">
    <w:nsid w:val="2E982B14"/>
    <w:multiLevelType w:val="hybridMultilevel"/>
    <w:tmpl w:val="B5F89888"/>
    <w:lvl w:ilvl="0" w:tplc="0EC61D54">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88885ADC">
      <w:numFmt w:val="bullet"/>
      <w:lvlText w:val="•"/>
      <w:lvlJc w:val="left"/>
      <w:pPr>
        <w:ind w:left="1460" w:hanging="361"/>
      </w:pPr>
      <w:rPr>
        <w:rFonts w:hint="default"/>
        <w:lang w:val="en-US" w:eastAsia="en-US" w:bidi="ar-SA"/>
      </w:rPr>
    </w:lvl>
    <w:lvl w:ilvl="2" w:tplc="2C76F0B2">
      <w:numFmt w:val="bullet"/>
      <w:lvlText w:val="•"/>
      <w:lvlJc w:val="left"/>
      <w:pPr>
        <w:ind w:left="2100" w:hanging="361"/>
      </w:pPr>
      <w:rPr>
        <w:rFonts w:hint="default"/>
        <w:lang w:val="en-US" w:eastAsia="en-US" w:bidi="ar-SA"/>
      </w:rPr>
    </w:lvl>
    <w:lvl w:ilvl="3" w:tplc="8F1A828E">
      <w:numFmt w:val="bullet"/>
      <w:lvlText w:val="•"/>
      <w:lvlJc w:val="left"/>
      <w:pPr>
        <w:ind w:left="2740" w:hanging="361"/>
      </w:pPr>
      <w:rPr>
        <w:rFonts w:hint="default"/>
        <w:lang w:val="en-US" w:eastAsia="en-US" w:bidi="ar-SA"/>
      </w:rPr>
    </w:lvl>
    <w:lvl w:ilvl="4" w:tplc="07521F60">
      <w:numFmt w:val="bullet"/>
      <w:lvlText w:val="•"/>
      <w:lvlJc w:val="left"/>
      <w:pPr>
        <w:ind w:left="3380" w:hanging="361"/>
      </w:pPr>
      <w:rPr>
        <w:rFonts w:hint="default"/>
        <w:lang w:val="en-US" w:eastAsia="en-US" w:bidi="ar-SA"/>
      </w:rPr>
    </w:lvl>
    <w:lvl w:ilvl="5" w:tplc="FF02AD3A">
      <w:numFmt w:val="bullet"/>
      <w:lvlText w:val="•"/>
      <w:lvlJc w:val="left"/>
      <w:pPr>
        <w:ind w:left="4020" w:hanging="361"/>
      </w:pPr>
      <w:rPr>
        <w:rFonts w:hint="default"/>
        <w:lang w:val="en-US" w:eastAsia="en-US" w:bidi="ar-SA"/>
      </w:rPr>
    </w:lvl>
    <w:lvl w:ilvl="6" w:tplc="2620EA2C">
      <w:numFmt w:val="bullet"/>
      <w:lvlText w:val="•"/>
      <w:lvlJc w:val="left"/>
      <w:pPr>
        <w:ind w:left="4660" w:hanging="361"/>
      </w:pPr>
      <w:rPr>
        <w:rFonts w:hint="default"/>
        <w:lang w:val="en-US" w:eastAsia="en-US" w:bidi="ar-SA"/>
      </w:rPr>
    </w:lvl>
    <w:lvl w:ilvl="7" w:tplc="4562384C">
      <w:numFmt w:val="bullet"/>
      <w:lvlText w:val="•"/>
      <w:lvlJc w:val="left"/>
      <w:pPr>
        <w:ind w:left="5300" w:hanging="361"/>
      </w:pPr>
      <w:rPr>
        <w:rFonts w:hint="default"/>
        <w:lang w:val="en-US" w:eastAsia="en-US" w:bidi="ar-SA"/>
      </w:rPr>
    </w:lvl>
    <w:lvl w:ilvl="8" w:tplc="1B70DE78">
      <w:numFmt w:val="bullet"/>
      <w:lvlText w:val="•"/>
      <w:lvlJc w:val="left"/>
      <w:pPr>
        <w:ind w:left="5940" w:hanging="361"/>
      </w:pPr>
      <w:rPr>
        <w:rFonts w:hint="default"/>
        <w:lang w:val="en-US" w:eastAsia="en-US" w:bidi="ar-SA"/>
      </w:rPr>
    </w:lvl>
  </w:abstractNum>
  <w:abstractNum w:abstractNumId="25" w15:restartNumberingAfterBreak="0">
    <w:nsid w:val="32DA063A"/>
    <w:multiLevelType w:val="hybridMultilevel"/>
    <w:tmpl w:val="11B6E49C"/>
    <w:lvl w:ilvl="0" w:tplc="D9CE77C2">
      <w:numFmt w:val="bullet"/>
      <w:lvlText w:val=""/>
      <w:lvlJc w:val="left"/>
      <w:pPr>
        <w:ind w:left="1634" w:hanging="360"/>
      </w:pPr>
      <w:rPr>
        <w:rFonts w:ascii="Symbol" w:eastAsia="Symbol" w:hAnsi="Symbol" w:cs="Symbol" w:hint="default"/>
        <w:b w:val="0"/>
        <w:bCs w:val="0"/>
        <w:i w:val="0"/>
        <w:iCs w:val="0"/>
        <w:spacing w:val="0"/>
        <w:w w:val="100"/>
        <w:sz w:val="22"/>
        <w:szCs w:val="22"/>
        <w:shd w:val="clear" w:color="auto" w:fill="D3D3D3"/>
        <w:lang w:val="en-US" w:eastAsia="en-US" w:bidi="ar-SA"/>
      </w:rPr>
    </w:lvl>
    <w:lvl w:ilvl="1" w:tplc="CC9C241A">
      <w:numFmt w:val="bullet"/>
      <w:lvlText w:val="•"/>
      <w:lvlJc w:val="left"/>
      <w:pPr>
        <w:ind w:left="2595" w:hanging="360"/>
      </w:pPr>
      <w:rPr>
        <w:rFonts w:hint="default"/>
        <w:lang w:val="en-US" w:eastAsia="en-US" w:bidi="ar-SA"/>
      </w:rPr>
    </w:lvl>
    <w:lvl w:ilvl="2" w:tplc="52C604D0">
      <w:numFmt w:val="bullet"/>
      <w:lvlText w:val="•"/>
      <w:lvlJc w:val="left"/>
      <w:pPr>
        <w:ind w:left="3551" w:hanging="360"/>
      </w:pPr>
      <w:rPr>
        <w:rFonts w:hint="default"/>
        <w:lang w:val="en-US" w:eastAsia="en-US" w:bidi="ar-SA"/>
      </w:rPr>
    </w:lvl>
    <w:lvl w:ilvl="3" w:tplc="1716F484">
      <w:numFmt w:val="bullet"/>
      <w:lvlText w:val="•"/>
      <w:lvlJc w:val="left"/>
      <w:pPr>
        <w:ind w:left="4507" w:hanging="360"/>
      </w:pPr>
      <w:rPr>
        <w:rFonts w:hint="default"/>
        <w:lang w:val="en-US" w:eastAsia="en-US" w:bidi="ar-SA"/>
      </w:rPr>
    </w:lvl>
    <w:lvl w:ilvl="4" w:tplc="F68613B0">
      <w:numFmt w:val="bullet"/>
      <w:lvlText w:val="•"/>
      <w:lvlJc w:val="left"/>
      <w:pPr>
        <w:ind w:left="5463" w:hanging="360"/>
      </w:pPr>
      <w:rPr>
        <w:rFonts w:hint="default"/>
        <w:lang w:val="en-US" w:eastAsia="en-US" w:bidi="ar-SA"/>
      </w:rPr>
    </w:lvl>
    <w:lvl w:ilvl="5" w:tplc="913058D0">
      <w:numFmt w:val="bullet"/>
      <w:lvlText w:val="•"/>
      <w:lvlJc w:val="left"/>
      <w:pPr>
        <w:ind w:left="6419" w:hanging="360"/>
      </w:pPr>
      <w:rPr>
        <w:rFonts w:hint="default"/>
        <w:lang w:val="en-US" w:eastAsia="en-US" w:bidi="ar-SA"/>
      </w:rPr>
    </w:lvl>
    <w:lvl w:ilvl="6" w:tplc="7EE0C176">
      <w:numFmt w:val="bullet"/>
      <w:lvlText w:val="•"/>
      <w:lvlJc w:val="left"/>
      <w:pPr>
        <w:ind w:left="7375" w:hanging="360"/>
      </w:pPr>
      <w:rPr>
        <w:rFonts w:hint="default"/>
        <w:lang w:val="en-US" w:eastAsia="en-US" w:bidi="ar-SA"/>
      </w:rPr>
    </w:lvl>
    <w:lvl w:ilvl="7" w:tplc="50CE8058">
      <w:numFmt w:val="bullet"/>
      <w:lvlText w:val="•"/>
      <w:lvlJc w:val="left"/>
      <w:pPr>
        <w:ind w:left="8330" w:hanging="360"/>
      </w:pPr>
      <w:rPr>
        <w:rFonts w:hint="default"/>
        <w:lang w:val="en-US" w:eastAsia="en-US" w:bidi="ar-SA"/>
      </w:rPr>
    </w:lvl>
    <w:lvl w:ilvl="8" w:tplc="228256BE">
      <w:numFmt w:val="bullet"/>
      <w:lvlText w:val="•"/>
      <w:lvlJc w:val="left"/>
      <w:pPr>
        <w:ind w:left="9286" w:hanging="360"/>
      </w:pPr>
      <w:rPr>
        <w:rFonts w:hint="default"/>
        <w:lang w:val="en-US" w:eastAsia="en-US" w:bidi="ar-SA"/>
      </w:rPr>
    </w:lvl>
  </w:abstractNum>
  <w:abstractNum w:abstractNumId="26" w15:restartNumberingAfterBreak="0">
    <w:nsid w:val="34EB492E"/>
    <w:multiLevelType w:val="hybridMultilevel"/>
    <w:tmpl w:val="3696748A"/>
    <w:lvl w:ilvl="0" w:tplc="2C285890">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EF869D32">
      <w:numFmt w:val="bullet"/>
      <w:lvlText w:val="•"/>
      <w:lvlJc w:val="left"/>
      <w:pPr>
        <w:ind w:left="1239" w:hanging="360"/>
      </w:pPr>
      <w:rPr>
        <w:rFonts w:hint="default"/>
        <w:lang w:val="en-US" w:eastAsia="en-US" w:bidi="ar-SA"/>
      </w:rPr>
    </w:lvl>
    <w:lvl w:ilvl="2" w:tplc="37FAF250">
      <w:numFmt w:val="bullet"/>
      <w:lvlText w:val="•"/>
      <w:lvlJc w:val="left"/>
      <w:pPr>
        <w:ind w:left="1638" w:hanging="360"/>
      </w:pPr>
      <w:rPr>
        <w:rFonts w:hint="default"/>
        <w:lang w:val="en-US" w:eastAsia="en-US" w:bidi="ar-SA"/>
      </w:rPr>
    </w:lvl>
    <w:lvl w:ilvl="3" w:tplc="7B98E0F4">
      <w:numFmt w:val="bullet"/>
      <w:lvlText w:val="•"/>
      <w:lvlJc w:val="left"/>
      <w:pPr>
        <w:ind w:left="2038" w:hanging="360"/>
      </w:pPr>
      <w:rPr>
        <w:rFonts w:hint="default"/>
        <w:lang w:val="en-US" w:eastAsia="en-US" w:bidi="ar-SA"/>
      </w:rPr>
    </w:lvl>
    <w:lvl w:ilvl="4" w:tplc="9F7623FE">
      <w:numFmt w:val="bullet"/>
      <w:lvlText w:val="•"/>
      <w:lvlJc w:val="left"/>
      <w:pPr>
        <w:ind w:left="2437" w:hanging="360"/>
      </w:pPr>
      <w:rPr>
        <w:rFonts w:hint="default"/>
        <w:lang w:val="en-US" w:eastAsia="en-US" w:bidi="ar-SA"/>
      </w:rPr>
    </w:lvl>
    <w:lvl w:ilvl="5" w:tplc="5328A8EA">
      <w:numFmt w:val="bullet"/>
      <w:lvlText w:val="•"/>
      <w:lvlJc w:val="left"/>
      <w:pPr>
        <w:ind w:left="2837" w:hanging="360"/>
      </w:pPr>
      <w:rPr>
        <w:rFonts w:hint="default"/>
        <w:lang w:val="en-US" w:eastAsia="en-US" w:bidi="ar-SA"/>
      </w:rPr>
    </w:lvl>
    <w:lvl w:ilvl="6" w:tplc="C79A104C">
      <w:numFmt w:val="bullet"/>
      <w:lvlText w:val="•"/>
      <w:lvlJc w:val="left"/>
      <w:pPr>
        <w:ind w:left="3236" w:hanging="360"/>
      </w:pPr>
      <w:rPr>
        <w:rFonts w:hint="default"/>
        <w:lang w:val="en-US" w:eastAsia="en-US" w:bidi="ar-SA"/>
      </w:rPr>
    </w:lvl>
    <w:lvl w:ilvl="7" w:tplc="9E9A060A">
      <w:numFmt w:val="bullet"/>
      <w:lvlText w:val="•"/>
      <w:lvlJc w:val="left"/>
      <w:pPr>
        <w:ind w:left="3635" w:hanging="360"/>
      </w:pPr>
      <w:rPr>
        <w:rFonts w:hint="default"/>
        <w:lang w:val="en-US" w:eastAsia="en-US" w:bidi="ar-SA"/>
      </w:rPr>
    </w:lvl>
    <w:lvl w:ilvl="8" w:tplc="FBE665E0">
      <w:numFmt w:val="bullet"/>
      <w:lvlText w:val="•"/>
      <w:lvlJc w:val="left"/>
      <w:pPr>
        <w:ind w:left="4035" w:hanging="360"/>
      </w:pPr>
      <w:rPr>
        <w:rFonts w:hint="default"/>
        <w:lang w:val="en-US" w:eastAsia="en-US" w:bidi="ar-SA"/>
      </w:rPr>
    </w:lvl>
  </w:abstractNum>
  <w:abstractNum w:abstractNumId="27" w15:restartNumberingAfterBreak="0">
    <w:nsid w:val="37A32337"/>
    <w:multiLevelType w:val="hybridMultilevel"/>
    <w:tmpl w:val="68167FF0"/>
    <w:lvl w:ilvl="0" w:tplc="AC66632E">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749E4B96">
      <w:numFmt w:val="bullet"/>
      <w:lvlText w:val="•"/>
      <w:lvlJc w:val="left"/>
      <w:pPr>
        <w:ind w:left="1205" w:hanging="360"/>
      </w:pPr>
      <w:rPr>
        <w:rFonts w:hint="default"/>
        <w:lang w:val="en-US" w:eastAsia="en-US" w:bidi="ar-SA"/>
      </w:rPr>
    </w:lvl>
    <w:lvl w:ilvl="2" w:tplc="22E03758">
      <w:numFmt w:val="bullet"/>
      <w:lvlText w:val="•"/>
      <w:lvlJc w:val="left"/>
      <w:pPr>
        <w:ind w:left="1571" w:hanging="360"/>
      </w:pPr>
      <w:rPr>
        <w:rFonts w:hint="default"/>
        <w:lang w:val="en-US" w:eastAsia="en-US" w:bidi="ar-SA"/>
      </w:rPr>
    </w:lvl>
    <w:lvl w:ilvl="3" w:tplc="95D21B5C">
      <w:numFmt w:val="bullet"/>
      <w:lvlText w:val="•"/>
      <w:lvlJc w:val="left"/>
      <w:pPr>
        <w:ind w:left="1937" w:hanging="360"/>
      </w:pPr>
      <w:rPr>
        <w:rFonts w:hint="default"/>
        <w:lang w:val="en-US" w:eastAsia="en-US" w:bidi="ar-SA"/>
      </w:rPr>
    </w:lvl>
    <w:lvl w:ilvl="4" w:tplc="06CC0138">
      <w:numFmt w:val="bullet"/>
      <w:lvlText w:val="•"/>
      <w:lvlJc w:val="left"/>
      <w:pPr>
        <w:ind w:left="2303" w:hanging="360"/>
      </w:pPr>
      <w:rPr>
        <w:rFonts w:hint="default"/>
        <w:lang w:val="en-US" w:eastAsia="en-US" w:bidi="ar-SA"/>
      </w:rPr>
    </w:lvl>
    <w:lvl w:ilvl="5" w:tplc="1F6854CE">
      <w:numFmt w:val="bullet"/>
      <w:lvlText w:val="•"/>
      <w:lvlJc w:val="left"/>
      <w:pPr>
        <w:ind w:left="2669" w:hanging="360"/>
      </w:pPr>
      <w:rPr>
        <w:rFonts w:hint="default"/>
        <w:lang w:val="en-US" w:eastAsia="en-US" w:bidi="ar-SA"/>
      </w:rPr>
    </w:lvl>
    <w:lvl w:ilvl="6" w:tplc="D82235EC">
      <w:numFmt w:val="bullet"/>
      <w:lvlText w:val="•"/>
      <w:lvlJc w:val="left"/>
      <w:pPr>
        <w:ind w:left="3034" w:hanging="360"/>
      </w:pPr>
      <w:rPr>
        <w:rFonts w:hint="default"/>
        <w:lang w:val="en-US" w:eastAsia="en-US" w:bidi="ar-SA"/>
      </w:rPr>
    </w:lvl>
    <w:lvl w:ilvl="7" w:tplc="1568877C">
      <w:numFmt w:val="bullet"/>
      <w:lvlText w:val="•"/>
      <w:lvlJc w:val="left"/>
      <w:pPr>
        <w:ind w:left="3400" w:hanging="360"/>
      </w:pPr>
      <w:rPr>
        <w:rFonts w:hint="default"/>
        <w:lang w:val="en-US" w:eastAsia="en-US" w:bidi="ar-SA"/>
      </w:rPr>
    </w:lvl>
    <w:lvl w:ilvl="8" w:tplc="0906675E">
      <w:numFmt w:val="bullet"/>
      <w:lvlText w:val="•"/>
      <w:lvlJc w:val="left"/>
      <w:pPr>
        <w:ind w:left="3766" w:hanging="360"/>
      </w:pPr>
      <w:rPr>
        <w:rFonts w:hint="default"/>
        <w:lang w:val="en-US" w:eastAsia="en-US" w:bidi="ar-SA"/>
      </w:rPr>
    </w:lvl>
  </w:abstractNum>
  <w:abstractNum w:abstractNumId="28" w15:restartNumberingAfterBreak="0">
    <w:nsid w:val="3B126973"/>
    <w:multiLevelType w:val="hybridMultilevel"/>
    <w:tmpl w:val="3ED86202"/>
    <w:lvl w:ilvl="0" w:tplc="4BBCF270">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5ED8040A">
      <w:numFmt w:val="bullet"/>
      <w:lvlText w:val="•"/>
      <w:lvlJc w:val="left"/>
      <w:pPr>
        <w:ind w:left="1460" w:hanging="361"/>
      </w:pPr>
      <w:rPr>
        <w:rFonts w:hint="default"/>
        <w:lang w:val="en-US" w:eastAsia="en-US" w:bidi="ar-SA"/>
      </w:rPr>
    </w:lvl>
    <w:lvl w:ilvl="2" w:tplc="68A2668C">
      <w:numFmt w:val="bullet"/>
      <w:lvlText w:val="•"/>
      <w:lvlJc w:val="left"/>
      <w:pPr>
        <w:ind w:left="2100" w:hanging="361"/>
      </w:pPr>
      <w:rPr>
        <w:rFonts w:hint="default"/>
        <w:lang w:val="en-US" w:eastAsia="en-US" w:bidi="ar-SA"/>
      </w:rPr>
    </w:lvl>
    <w:lvl w:ilvl="3" w:tplc="8B32A31A">
      <w:numFmt w:val="bullet"/>
      <w:lvlText w:val="•"/>
      <w:lvlJc w:val="left"/>
      <w:pPr>
        <w:ind w:left="2740" w:hanging="361"/>
      </w:pPr>
      <w:rPr>
        <w:rFonts w:hint="default"/>
        <w:lang w:val="en-US" w:eastAsia="en-US" w:bidi="ar-SA"/>
      </w:rPr>
    </w:lvl>
    <w:lvl w:ilvl="4" w:tplc="B8F0438C">
      <w:numFmt w:val="bullet"/>
      <w:lvlText w:val="•"/>
      <w:lvlJc w:val="left"/>
      <w:pPr>
        <w:ind w:left="3380" w:hanging="361"/>
      </w:pPr>
      <w:rPr>
        <w:rFonts w:hint="default"/>
        <w:lang w:val="en-US" w:eastAsia="en-US" w:bidi="ar-SA"/>
      </w:rPr>
    </w:lvl>
    <w:lvl w:ilvl="5" w:tplc="B3820900">
      <w:numFmt w:val="bullet"/>
      <w:lvlText w:val="•"/>
      <w:lvlJc w:val="left"/>
      <w:pPr>
        <w:ind w:left="4020" w:hanging="361"/>
      </w:pPr>
      <w:rPr>
        <w:rFonts w:hint="default"/>
        <w:lang w:val="en-US" w:eastAsia="en-US" w:bidi="ar-SA"/>
      </w:rPr>
    </w:lvl>
    <w:lvl w:ilvl="6" w:tplc="82C8D706">
      <w:numFmt w:val="bullet"/>
      <w:lvlText w:val="•"/>
      <w:lvlJc w:val="left"/>
      <w:pPr>
        <w:ind w:left="4660" w:hanging="361"/>
      </w:pPr>
      <w:rPr>
        <w:rFonts w:hint="default"/>
        <w:lang w:val="en-US" w:eastAsia="en-US" w:bidi="ar-SA"/>
      </w:rPr>
    </w:lvl>
    <w:lvl w:ilvl="7" w:tplc="958EF860">
      <w:numFmt w:val="bullet"/>
      <w:lvlText w:val="•"/>
      <w:lvlJc w:val="left"/>
      <w:pPr>
        <w:ind w:left="5300" w:hanging="361"/>
      </w:pPr>
      <w:rPr>
        <w:rFonts w:hint="default"/>
        <w:lang w:val="en-US" w:eastAsia="en-US" w:bidi="ar-SA"/>
      </w:rPr>
    </w:lvl>
    <w:lvl w:ilvl="8" w:tplc="24D2EEEE">
      <w:numFmt w:val="bullet"/>
      <w:lvlText w:val="•"/>
      <w:lvlJc w:val="left"/>
      <w:pPr>
        <w:ind w:left="5940" w:hanging="361"/>
      </w:pPr>
      <w:rPr>
        <w:rFonts w:hint="default"/>
        <w:lang w:val="en-US" w:eastAsia="en-US" w:bidi="ar-SA"/>
      </w:rPr>
    </w:lvl>
  </w:abstractNum>
  <w:abstractNum w:abstractNumId="29" w15:restartNumberingAfterBreak="0">
    <w:nsid w:val="3F4B6355"/>
    <w:multiLevelType w:val="hybridMultilevel"/>
    <w:tmpl w:val="EFE01A58"/>
    <w:lvl w:ilvl="0" w:tplc="23D4F88E">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0CBA96F8">
      <w:numFmt w:val="bullet"/>
      <w:lvlText w:val="•"/>
      <w:lvlJc w:val="left"/>
      <w:pPr>
        <w:ind w:left="1205" w:hanging="360"/>
      </w:pPr>
      <w:rPr>
        <w:rFonts w:hint="default"/>
        <w:lang w:val="en-US" w:eastAsia="en-US" w:bidi="ar-SA"/>
      </w:rPr>
    </w:lvl>
    <w:lvl w:ilvl="2" w:tplc="2D7A0B6A">
      <w:numFmt w:val="bullet"/>
      <w:lvlText w:val="•"/>
      <w:lvlJc w:val="left"/>
      <w:pPr>
        <w:ind w:left="1571" w:hanging="360"/>
      </w:pPr>
      <w:rPr>
        <w:rFonts w:hint="default"/>
        <w:lang w:val="en-US" w:eastAsia="en-US" w:bidi="ar-SA"/>
      </w:rPr>
    </w:lvl>
    <w:lvl w:ilvl="3" w:tplc="37A8A2A4">
      <w:numFmt w:val="bullet"/>
      <w:lvlText w:val="•"/>
      <w:lvlJc w:val="left"/>
      <w:pPr>
        <w:ind w:left="1937" w:hanging="360"/>
      </w:pPr>
      <w:rPr>
        <w:rFonts w:hint="default"/>
        <w:lang w:val="en-US" w:eastAsia="en-US" w:bidi="ar-SA"/>
      </w:rPr>
    </w:lvl>
    <w:lvl w:ilvl="4" w:tplc="FCF61A52">
      <w:numFmt w:val="bullet"/>
      <w:lvlText w:val="•"/>
      <w:lvlJc w:val="left"/>
      <w:pPr>
        <w:ind w:left="2303" w:hanging="360"/>
      </w:pPr>
      <w:rPr>
        <w:rFonts w:hint="default"/>
        <w:lang w:val="en-US" w:eastAsia="en-US" w:bidi="ar-SA"/>
      </w:rPr>
    </w:lvl>
    <w:lvl w:ilvl="5" w:tplc="426C87A0">
      <w:numFmt w:val="bullet"/>
      <w:lvlText w:val="•"/>
      <w:lvlJc w:val="left"/>
      <w:pPr>
        <w:ind w:left="2669" w:hanging="360"/>
      </w:pPr>
      <w:rPr>
        <w:rFonts w:hint="default"/>
        <w:lang w:val="en-US" w:eastAsia="en-US" w:bidi="ar-SA"/>
      </w:rPr>
    </w:lvl>
    <w:lvl w:ilvl="6" w:tplc="6CD8037E">
      <w:numFmt w:val="bullet"/>
      <w:lvlText w:val="•"/>
      <w:lvlJc w:val="left"/>
      <w:pPr>
        <w:ind w:left="3034" w:hanging="360"/>
      </w:pPr>
      <w:rPr>
        <w:rFonts w:hint="default"/>
        <w:lang w:val="en-US" w:eastAsia="en-US" w:bidi="ar-SA"/>
      </w:rPr>
    </w:lvl>
    <w:lvl w:ilvl="7" w:tplc="75885A8C">
      <w:numFmt w:val="bullet"/>
      <w:lvlText w:val="•"/>
      <w:lvlJc w:val="left"/>
      <w:pPr>
        <w:ind w:left="3400" w:hanging="360"/>
      </w:pPr>
      <w:rPr>
        <w:rFonts w:hint="default"/>
        <w:lang w:val="en-US" w:eastAsia="en-US" w:bidi="ar-SA"/>
      </w:rPr>
    </w:lvl>
    <w:lvl w:ilvl="8" w:tplc="40FC565A">
      <w:numFmt w:val="bullet"/>
      <w:lvlText w:val="•"/>
      <w:lvlJc w:val="left"/>
      <w:pPr>
        <w:ind w:left="3766" w:hanging="360"/>
      </w:pPr>
      <w:rPr>
        <w:rFonts w:hint="default"/>
        <w:lang w:val="en-US" w:eastAsia="en-US" w:bidi="ar-SA"/>
      </w:rPr>
    </w:lvl>
  </w:abstractNum>
  <w:abstractNum w:abstractNumId="30" w15:restartNumberingAfterBreak="0">
    <w:nsid w:val="3F542E7F"/>
    <w:multiLevelType w:val="hybridMultilevel"/>
    <w:tmpl w:val="0F78C070"/>
    <w:lvl w:ilvl="0" w:tplc="3DA41908">
      <w:start w:val="1"/>
      <w:numFmt w:val="decimal"/>
      <w:lvlText w:val="%1."/>
      <w:lvlJc w:val="left"/>
      <w:pPr>
        <w:ind w:left="830" w:hanging="360"/>
        <w:jc w:val="left"/>
      </w:pPr>
      <w:rPr>
        <w:rFonts w:ascii="Arial" w:eastAsia="Arial" w:hAnsi="Arial" w:cs="Arial" w:hint="default"/>
        <w:b w:val="0"/>
        <w:bCs w:val="0"/>
        <w:i w:val="0"/>
        <w:iCs w:val="0"/>
        <w:spacing w:val="-1"/>
        <w:w w:val="100"/>
        <w:sz w:val="16"/>
        <w:szCs w:val="16"/>
        <w:lang w:val="en-US" w:eastAsia="en-US" w:bidi="ar-SA"/>
      </w:rPr>
    </w:lvl>
    <w:lvl w:ilvl="1" w:tplc="88AEFB16">
      <w:numFmt w:val="bullet"/>
      <w:lvlText w:val="•"/>
      <w:lvlJc w:val="left"/>
      <w:pPr>
        <w:ind w:left="1239" w:hanging="360"/>
      </w:pPr>
      <w:rPr>
        <w:rFonts w:hint="default"/>
        <w:lang w:val="en-US" w:eastAsia="en-US" w:bidi="ar-SA"/>
      </w:rPr>
    </w:lvl>
    <w:lvl w:ilvl="2" w:tplc="1A163B3A">
      <w:numFmt w:val="bullet"/>
      <w:lvlText w:val="•"/>
      <w:lvlJc w:val="left"/>
      <w:pPr>
        <w:ind w:left="1638" w:hanging="360"/>
      </w:pPr>
      <w:rPr>
        <w:rFonts w:hint="default"/>
        <w:lang w:val="en-US" w:eastAsia="en-US" w:bidi="ar-SA"/>
      </w:rPr>
    </w:lvl>
    <w:lvl w:ilvl="3" w:tplc="685295EC">
      <w:numFmt w:val="bullet"/>
      <w:lvlText w:val="•"/>
      <w:lvlJc w:val="left"/>
      <w:pPr>
        <w:ind w:left="2038" w:hanging="360"/>
      </w:pPr>
      <w:rPr>
        <w:rFonts w:hint="default"/>
        <w:lang w:val="en-US" w:eastAsia="en-US" w:bidi="ar-SA"/>
      </w:rPr>
    </w:lvl>
    <w:lvl w:ilvl="4" w:tplc="01323040">
      <w:numFmt w:val="bullet"/>
      <w:lvlText w:val="•"/>
      <w:lvlJc w:val="left"/>
      <w:pPr>
        <w:ind w:left="2437" w:hanging="360"/>
      </w:pPr>
      <w:rPr>
        <w:rFonts w:hint="default"/>
        <w:lang w:val="en-US" w:eastAsia="en-US" w:bidi="ar-SA"/>
      </w:rPr>
    </w:lvl>
    <w:lvl w:ilvl="5" w:tplc="5D0053C0">
      <w:numFmt w:val="bullet"/>
      <w:lvlText w:val="•"/>
      <w:lvlJc w:val="left"/>
      <w:pPr>
        <w:ind w:left="2837" w:hanging="360"/>
      </w:pPr>
      <w:rPr>
        <w:rFonts w:hint="default"/>
        <w:lang w:val="en-US" w:eastAsia="en-US" w:bidi="ar-SA"/>
      </w:rPr>
    </w:lvl>
    <w:lvl w:ilvl="6" w:tplc="65B65480">
      <w:numFmt w:val="bullet"/>
      <w:lvlText w:val="•"/>
      <w:lvlJc w:val="left"/>
      <w:pPr>
        <w:ind w:left="3236" w:hanging="360"/>
      </w:pPr>
      <w:rPr>
        <w:rFonts w:hint="default"/>
        <w:lang w:val="en-US" w:eastAsia="en-US" w:bidi="ar-SA"/>
      </w:rPr>
    </w:lvl>
    <w:lvl w:ilvl="7" w:tplc="1688E8F0">
      <w:numFmt w:val="bullet"/>
      <w:lvlText w:val="•"/>
      <w:lvlJc w:val="left"/>
      <w:pPr>
        <w:ind w:left="3635" w:hanging="360"/>
      </w:pPr>
      <w:rPr>
        <w:rFonts w:hint="default"/>
        <w:lang w:val="en-US" w:eastAsia="en-US" w:bidi="ar-SA"/>
      </w:rPr>
    </w:lvl>
    <w:lvl w:ilvl="8" w:tplc="FF24BE50">
      <w:numFmt w:val="bullet"/>
      <w:lvlText w:val="•"/>
      <w:lvlJc w:val="left"/>
      <w:pPr>
        <w:ind w:left="4035" w:hanging="360"/>
      </w:pPr>
      <w:rPr>
        <w:rFonts w:hint="default"/>
        <w:lang w:val="en-US" w:eastAsia="en-US" w:bidi="ar-SA"/>
      </w:rPr>
    </w:lvl>
  </w:abstractNum>
  <w:abstractNum w:abstractNumId="31" w15:restartNumberingAfterBreak="0">
    <w:nsid w:val="40357532"/>
    <w:multiLevelType w:val="hybridMultilevel"/>
    <w:tmpl w:val="89B8D8C2"/>
    <w:lvl w:ilvl="0" w:tplc="02E8D9F0">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5DD64614">
      <w:numFmt w:val="bullet"/>
      <w:lvlText w:val="•"/>
      <w:lvlJc w:val="left"/>
      <w:pPr>
        <w:ind w:left="1460" w:hanging="361"/>
      </w:pPr>
      <w:rPr>
        <w:rFonts w:hint="default"/>
        <w:lang w:val="en-US" w:eastAsia="en-US" w:bidi="ar-SA"/>
      </w:rPr>
    </w:lvl>
    <w:lvl w:ilvl="2" w:tplc="E646C212">
      <w:numFmt w:val="bullet"/>
      <w:lvlText w:val="•"/>
      <w:lvlJc w:val="left"/>
      <w:pPr>
        <w:ind w:left="2100" w:hanging="361"/>
      </w:pPr>
      <w:rPr>
        <w:rFonts w:hint="default"/>
        <w:lang w:val="en-US" w:eastAsia="en-US" w:bidi="ar-SA"/>
      </w:rPr>
    </w:lvl>
    <w:lvl w:ilvl="3" w:tplc="CFC0AA2E">
      <w:numFmt w:val="bullet"/>
      <w:lvlText w:val="•"/>
      <w:lvlJc w:val="left"/>
      <w:pPr>
        <w:ind w:left="2740" w:hanging="361"/>
      </w:pPr>
      <w:rPr>
        <w:rFonts w:hint="default"/>
        <w:lang w:val="en-US" w:eastAsia="en-US" w:bidi="ar-SA"/>
      </w:rPr>
    </w:lvl>
    <w:lvl w:ilvl="4" w:tplc="4372F832">
      <w:numFmt w:val="bullet"/>
      <w:lvlText w:val="•"/>
      <w:lvlJc w:val="left"/>
      <w:pPr>
        <w:ind w:left="3380" w:hanging="361"/>
      </w:pPr>
      <w:rPr>
        <w:rFonts w:hint="default"/>
        <w:lang w:val="en-US" w:eastAsia="en-US" w:bidi="ar-SA"/>
      </w:rPr>
    </w:lvl>
    <w:lvl w:ilvl="5" w:tplc="5532C86C">
      <w:numFmt w:val="bullet"/>
      <w:lvlText w:val="•"/>
      <w:lvlJc w:val="left"/>
      <w:pPr>
        <w:ind w:left="4020" w:hanging="361"/>
      </w:pPr>
      <w:rPr>
        <w:rFonts w:hint="default"/>
        <w:lang w:val="en-US" w:eastAsia="en-US" w:bidi="ar-SA"/>
      </w:rPr>
    </w:lvl>
    <w:lvl w:ilvl="6" w:tplc="68D04F14">
      <w:numFmt w:val="bullet"/>
      <w:lvlText w:val="•"/>
      <w:lvlJc w:val="left"/>
      <w:pPr>
        <w:ind w:left="4660" w:hanging="361"/>
      </w:pPr>
      <w:rPr>
        <w:rFonts w:hint="default"/>
        <w:lang w:val="en-US" w:eastAsia="en-US" w:bidi="ar-SA"/>
      </w:rPr>
    </w:lvl>
    <w:lvl w:ilvl="7" w:tplc="0C3237CC">
      <w:numFmt w:val="bullet"/>
      <w:lvlText w:val="•"/>
      <w:lvlJc w:val="left"/>
      <w:pPr>
        <w:ind w:left="5300" w:hanging="361"/>
      </w:pPr>
      <w:rPr>
        <w:rFonts w:hint="default"/>
        <w:lang w:val="en-US" w:eastAsia="en-US" w:bidi="ar-SA"/>
      </w:rPr>
    </w:lvl>
    <w:lvl w:ilvl="8" w:tplc="E480B1A0">
      <w:numFmt w:val="bullet"/>
      <w:lvlText w:val="•"/>
      <w:lvlJc w:val="left"/>
      <w:pPr>
        <w:ind w:left="5940" w:hanging="361"/>
      </w:pPr>
      <w:rPr>
        <w:rFonts w:hint="default"/>
        <w:lang w:val="en-US" w:eastAsia="en-US" w:bidi="ar-SA"/>
      </w:rPr>
    </w:lvl>
  </w:abstractNum>
  <w:abstractNum w:abstractNumId="32" w15:restartNumberingAfterBreak="0">
    <w:nsid w:val="46EF72C6"/>
    <w:multiLevelType w:val="hybridMultilevel"/>
    <w:tmpl w:val="D04EE0CA"/>
    <w:lvl w:ilvl="0" w:tplc="591AD540">
      <w:numFmt w:val="bullet"/>
      <w:lvlText w:val=""/>
      <w:lvlJc w:val="left"/>
      <w:pPr>
        <w:ind w:left="1493" w:hanging="360"/>
      </w:pPr>
      <w:rPr>
        <w:rFonts w:ascii="Symbol" w:eastAsia="Symbol" w:hAnsi="Symbol" w:cs="Symbol" w:hint="default"/>
        <w:spacing w:val="0"/>
        <w:w w:val="100"/>
        <w:lang w:val="en-US" w:eastAsia="en-US" w:bidi="ar-SA"/>
      </w:rPr>
    </w:lvl>
    <w:lvl w:ilvl="1" w:tplc="89F89622">
      <w:numFmt w:val="bullet"/>
      <w:lvlText w:val=""/>
      <w:lvlJc w:val="left"/>
      <w:pPr>
        <w:ind w:left="2126" w:hanging="286"/>
      </w:pPr>
      <w:rPr>
        <w:rFonts w:ascii="Symbol" w:eastAsia="Symbol" w:hAnsi="Symbol" w:cs="Symbol" w:hint="default"/>
        <w:b w:val="0"/>
        <w:bCs w:val="0"/>
        <w:i w:val="0"/>
        <w:iCs w:val="0"/>
        <w:spacing w:val="0"/>
        <w:w w:val="100"/>
        <w:sz w:val="24"/>
        <w:szCs w:val="24"/>
        <w:lang w:val="en-US" w:eastAsia="en-US" w:bidi="ar-SA"/>
      </w:rPr>
    </w:lvl>
    <w:lvl w:ilvl="2" w:tplc="15583F70">
      <w:numFmt w:val="bullet"/>
      <w:lvlText w:val="•"/>
      <w:lvlJc w:val="left"/>
      <w:pPr>
        <w:ind w:left="3128" w:hanging="286"/>
      </w:pPr>
      <w:rPr>
        <w:rFonts w:hint="default"/>
        <w:lang w:val="en-US" w:eastAsia="en-US" w:bidi="ar-SA"/>
      </w:rPr>
    </w:lvl>
    <w:lvl w:ilvl="3" w:tplc="3C947DAC">
      <w:numFmt w:val="bullet"/>
      <w:lvlText w:val="•"/>
      <w:lvlJc w:val="left"/>
      <w:pPr>
        <w:ind w:left="4137" w:hanging="286"/>
      </w:pPr>
      <w:rPr>
        <w:rFonts w:hint="default"/>
        <w:lang w:val="en-US" w:eastAsia="en-US" w:bidi="ar-SA"/>
      </w:rPr>
    </w:lvl>
    <w:lvl w:ilvl="4" w:tplc="C1546540">
      <w:numFmt w:val="bullet"/>
      <w:lvlText w:val="•"/>
      <w:lvlJc w:val="left"/>
      <w:pPr>
        <w:ind w:left="5146" w:hanging="286"/>
      </w:pPr>
      <w:rPr>
        <w:rFonts w:hint="default"/>
        <w:lang w:val="en-US" w:eastAsia="en-US" w:bidi="ar-SA"/>
      </w:rPr>
    </w:lvl>
    <w:lvl w:ilvl="5" w:tplc="E56C0324">
      <w:numFmt w:val="bullet"/>
      <w:lvlText w:val="•"/>
      <w:lvlJc w:val="left"/>
      <w:pPr>
        <w:ind w:left="6154" w:hanging="286"/>
      </w:pPr>
      <w:rPr>
        <w:rFonts w:hint="default"/>
        <w:lang w:val="en-US" w:eastAsia="en-US" w:bidi="ar-SA"/>
      </w:rPr>
    </w:lvl>
    <w:lvl w:ilvl="6" w:tplc="EA7C261E">
      <w:numFmt w:val="bullet"/>
      <w:lvlText w:val="•"/>
      <w:lvlJc w:val="left"/>
      <w:pPr>
        <w:ind w:left="7163" w:hanging="286"/>
      </w:pPr>
      <w:rPr>
        <w:rFonts w:hint="default"/>
        <w:lang w:val="en-US" w:eastAsia="en-US" w:bidi="ar-SA"/>
      </w:rPr>
    </w:lvl>
    <w:lvl w:ilvl="7" w:tplc="B20AA02E">
      <w:numFmt w:val="bullet"/>
      <w:lvlText w:val="•"/>
      <w:lvlJc w:val="left"/>
      <w:pPr>
        <w:ind w:left="8172" w:hanging="286"/>
      </w:pPr>
      <w:rPr>
        <w:rFonts w:hint="default"/>
        <w:lang w:val="en-US" w:eastAsia="en-US" w:bidi="ar-SA"/>
      </w:rPr>
    </w:lvl>
    <w:lvl w:ilvl="8" w:tplc="7026E8A8">
      <w:numFmt w:val="bullet"/>
      <w:lvlText w:val="•"/>
      <w:lvlJc w:val="left"/>
      <w:pPr>
        <w:ind w:left="9180" w:hanging="286"/>
      </w:pPr>
      <w:rPr>
        <w:rFonts w:hint="default"/>
        <w:lang w:val="en-US" w:eastAsia="en-US" w:bidi="ar-SA"/>
      </w:rPr>
    </w:lvl>
  </w:abstractNum>
  <w:abstractNum w:abstractNumId="33" w15:restartNumberingAfterBreak="0">
    <w:nsid w:val="484F3AFA"/>
    <w:multiLevelType w:val="hybridMultilevel"/>
    <w:tmpl w:val="9D125B4A"/>
    <w:lvl w:ilvl="0" w:tplc="85708CD2">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FC362C56">
      <w:numFmt w:val="bullet"/>
      <w:lvlText w:val="•"/>
      <w:lvlJc w:val="left"/>
      <w:pPr>
        <w:ind w:left="1460" w:hanging="361"/>
      </w:pPr>
      <w:rPr>
        <w:rFonts w:hint="default"/>
        <w:lang w:val="en-US" w:eastAsia="en-US" w:bidi="ar-SA"/>
      </w:rPr>
    </w:lvl>
    <w:lvl w:ilvl="2" w:tplc="56D23850">
      <w:numFmt w:val="bullet"/>
      <w:lvlText w:val="•"/>
      <w:lvlJc w:val="left"/>
      <w:pPr>
        <w:ind w:left="2100" w:hanging="361"/>
      </w:pPr>
      <w:rPr>
        <w:rFonts w:hint="default"/>
        <w:lang w:val="en-US" w:eastAsia="en-US" w:bidi="ar-SA"/>
      </w:rPr>
    </w:lvl>
    <w:lvl w:ilvl="3" w:tplc="DEA4B3C2">
      <w:numFmt w:val="bullet"/>
      <w:lvlText w:val="•"/>
      <w:lvlJc w:val="left"/>
      <w:pPr>
        <w:ind w:left="2740" w:hanging="361"/>
      </w:pPr>
      <w:rPr>
        <w:rFonts w:hint="default"/>
        <w:lang w:val="en-US" w:eastAsia="en-US" w:bidi="ar-SA"/>
      </w:rPr>
    </w:lvl>
    <w:lvl w:ilvl="4" w:tplc="B4F23514">
      <w:numFmt w:val="bullet"/>
      <w:lvlText w:val="•"/>
      <w:lvlJc w:val="left"/>
      <w:pPr>
        <w:ind w:left="3380" w:hanging="361"/>
      </w:pPr>
      <w:rPr>
        <w:rFonts w:hint="default"/>
        <w:lang w:val="en-US" w:eastAsia="en-US" w:bidi="ar-SA"/>
      </w:rPr>
    </w:lvl>
    <w:lvl w:ilvl="5" w:tplc="B8BA4DD0">
      <w:numFmt w:val="bullet"/>
      <w:lvlText w:val="•"/>
      <w:lvlJc w:val="left"/>
      <w:pPr>
        <w:ind w:left="4020" w:hanging="361"/>
      </w:pPr>
      <w:rPr>
        <w:rFonts w:hint="default"/>
        <w:lang w:val="en-US" w:eastAsia="en-US" w:bidi="ar-SA"/>
      </w:rPr>
    </w:lvl>
    <w:lvl w:ilvl="6" w:tplc="8860430A">
      <w:numFmt w:val="bullet"/>
      <w:lvlText w:val="•"/>
      <w:lvlJc w:val="left"/>
      <w:pPr>
        <w:ind w:left="4660" w:hanging="361"/>
      </w:pPr>
      <w:rPr>
        <w:rFonts w:hint="default"/>
        <w:lang w:val="en-US" w:eastAsia="en-US" w:bidi="ar-SA"/>
      </w:rPr>
    </w:lvl>
    <w:lvl w:ilvl="7" w:tplc="4C42193A">
      <w:numFmt w:val="bullet"/>
      <w:lvlText w:val="•"/>
      <w:lvlJc w:val="left"/>
      <w:pPr>
        <w:ind w:left="5300" w:hanging="361"/>
      </w:pPr>
      <w:rPr>
        <w:rFonts w:hint="default"/>
        <w:lang w:val="en-US" w:eastAsia="en-US" w:bidi="ar-SA"/>
      </w:rPr>
    </w:lvl>
    <w:lvl w:ilvl="8" w:tplc="277AEF00">
      <w:numFmt w:val="bullet"/>
      <w:lvlText w:val="•"/>
      <w:lvlJc w:val="left"/>
      <w:pPr>
        <w:ind w:left="5940" w:hanging="361"/>
      </w:pPr>
      <w:rPr>
        <w:rFonts w:hint="default"/>
        <w:lang w:val="en-US" w:eastAsia="en-US" w:bidi="ar-SA"/>
      </w:rPr>
    </w:lvl>
  </w:abstractNum>
  <w:abstractNum w:abstractNumId="34" w15:restartNumberingAfterBreak="0">
    <w:nsid w:val="48F63679"/>
    <w:multiLevelType w:val="hybridMultilevel"/>
    <w:tmpl w:val="0CE061F2"/>
    <w:lvl w:ilvl="0" w:tplc="F79469CE">
      <w:numFmt w:val="bullet"/>
      <w:lvlText w:val="-"/>
      <w:lvlJc w:val="left"/>
      <w:pPr>
        <w:ind w:left="2628" w:hanging="360"/>
      </w:pPr>
      <w:rPr>
        <w:rFonts w:ascii="Arial" w:eastAsia="Arial" w:hAnsi="Arial" w:cs="Arial" w:hint="default"/>
        <w:b w:val="0"/>
        <w:bCs w:val="0"/>
        <w:i w:val="0"/>
        <w:iCs w:val="0"/>
        <w:spacing w:val="0"/>
        <w:w w:val="100"/>
        <w:sz w:val="22"/>
        <w:szCs w:val="22"/>
        <w:shd w:val="clear" w:color="auto" w:fill="D3D3D3"/>
        <w:lang w:val="en-US" w:eastAsia="en-US" w:bidi="ar-SA"/>
      </w:rPr>
    </w:lvl>
    <w:lvl w:ilvl="1" w:tplc="9DCC30B8">
      <w:numFmt w:val="bullet"/>
      <w:lvlText w:val="•"/>
      <w:lvlJc w:val="left"/>
      <w:pPr>
        <w:ind w:left="3477" w:hanging="360"/>
      </w:pPr>
      <w:rPr>
        <w:rFonts w:hint="default"/>
        <w:lang w:val="en-US" w:eastAsia="en-US" w:bidi="ar-SA"/>
      </w:rPr>
    </w:lvl>
    <w:lvl w:ilvl="2" w:tplc="4F5CFAB2">
      <w:numFmt w:val="bullet"/>
      <w:lvlText w:val="•"/>
      <w:lvlJc w:val="left"/>
      <w:pPr>
        <w:ind w:left="4335" w:hanging="360"/>
      </w:pPr>
      <w:rPr>
        <w:rFonts w:hint="default"/>
        <w:lang w:val="en-US" w:eastAsia="en-US" w:bidi="ar-SA"/>
      </w:rPr>
    </w:lvl>
    <w:lvl w:ilvl="3" w:tplc="1D00DDA6">
      <w:numFmt w:val="bullet"/>
      <w:lvlText w:val="•"/>
      <w:lvlJc w:val="left"/>
      <w:pPr>
        <w:ind w:left="5193" w:hanging="360"/>
      </w:pPr>
      <w:rPr>
        <w:rFonts w:hint="default"/>
        <w:lang w:val="en-US" w:eastAsia="en-US" w:bidi="ar-SA"/>
      </w:rPr>
    </w:lvl>
    <w:lvl w:ilvl="4" w:tplc="E18A17AA">
      <w:numFmt w:val="bullet"/>
      <w:lvlText w:val="•"/>
      <w:lvlJc w:val="left"/>
      <w:pPr>
        <w:ind w:left="6051" w:hanging="360"/>
      </w:pPr>
      <w:rPr>
        <w:rFonts w:hint="default"/>
        <w:lang w:val="en-US" w:eastAsia="en-US" w:bidi="ar-SA"/>
      </w:rPr>
    </w:lvl>
    <w:lvl w:ilvl="5" w:tplc="17EC3832">
      <w:numFmt w:val="bullet"/>
      <w:lvlText w:val="•"/>
      <w:lvlJc w:val="left"/>
      <w:pPr>
        <w:ind w:left="6909" w:hanging="360"/>
      </w:pPr>
      <w:rPr>
        <w:rFonts w:hint="default"/>
        <w:lang w:val="en-US" w:eastAsia="en-US" w:bidi="ar-SA"/>
      </w:rPr>
    </w:lvl>
    <w:lvl w:ilvl="6" w:tplc="3A2C0ED0">
      <w:numFmt w:val="bullet"/>
      <w:lvlText w:val="•"/>
      <w:lvlJc w:val="left"/>
      <w:pPr>
        <w:ind w:left="7767" w:hanging="360"/>
      </w:pPr>
      <w:rPr>
        <w:rFonts w:hint="default"/>
        <w:lang w:val="en-US" w:eastAsia="en-US" w:bidi="ar-SA"/>
      </w:rPr>
    </w:lvl>
    <w:lvl w:ilvl="7" w:tplc="B9E28820">
      <w:numFmt w:val="bullet"/>
      <w:lvlText w:val="•"/>
      <w:lvlJc w:val="left"/>
      <w:pPr>
        <w:ind w:left="8624" w:hanging="360"/>
      </w:pPr>
      <w:rPr>
        <w:rFonts w:hint="default"/>
        <w:lang w:val="en-US" w:eastAsia="en-US" w:bidi="ar-SA"/>
      </w:rPr>
    </w:lvl>
    <w:lvl w:ilvl="8" w:tplc="9C70F230">
      <w:numFmt w:val="bullet"/>
      <w:lvlText w:val="•"/>
      <w:lvlJc w:val="left"/>
      <w:pPr>
        <w:ind w:left="9482" w:hanging="360"/>
      </w:pPr>
      <w:rPr>
        <w:rFonts w:hint="default"/>
        <w:lang w:val="en-US" w:eastAsia="en-US" w:bidi="ar-SA"/>
      </w:rPr>
    </w:lvl>
  </w:abstractNum>
  <w:abstractNum w:abstractNumId="35" w15:restartNumberingAfterBreak="0">
    <w:nsid w:val="491C7834"/>
    <w:multiLevelType w:val="hybridMultilevel"/>
    <w:tmpl w:val="6F685B3A"/>
    <w:lvl w:ilvl="0" w:tplc="2CDC7A2C">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572453FA">
      <w:numFmt w:val="bullet"/>
      <w:lvlText w:val="•"/>
      <w:lvlJc w:val="left"/>
      <w:pPr>
        <w:ind w:left="1460" w:hanging="361"/>
      </w:pPr>
      <w:rPr>
        <w:rFonts w:hint="default"/>
        <w:lang w:val="en-US" w:eastAsia="en-US" w:bidi="ar-SA"/>
      </w:rPr>
    </w:lvl>
    <w:lvl w:ilvl="2" w:tplc="F8A0C246">
      <w:numFmt w:val="bullet"/>
      <w:lvlText w:val="•"/>
      <w:lvlJc w:val="left"/>
      <w:pPr>
        <w:ind w:left="2100" w:hanging="361"/>
      </w:pPr>
      <w:rPr>
        <w:rFonts w:hint="default"/>
        <w:lang w:val="en-US" w:eastAsia="en-US" w:bidi="ar-SA"/>
      </w:rPr>
    </w:lvl>
    <w:lvl w:ilvl="3" w:tplc="A1DAAAD2">
      <w:numFmt w:val="bullet"/>
      <w:lvlText w:val="•"/>
      <w:lvlJc w:val="left"/>
      <w:pPr>
        <w:ind w:left="2740" w:hanging="361"/>
      </w:pPr>
      <w:rPr>
        <w:rFonts w:hint="default"/>
        <w:lang w:val="en-US" w:eastAsia="en-US" w:bidi="ar-SA"/>
      </w:rPr>
    </w:lvl>
    <w:lvl w:ilvl="4" w:tplc="E712426A">
      <w:numFmt w:val="bullet"/>
      <w:lvlText w:val="•"/>
      <w:lvlJc w:val="left"/>
      <w:pPr>
        <w:ind w:left="3380" w:hanging="361"/>
      </w:pPr>
      <w:rPr>
        <w:rFonts w:hint="default"/>
        <w:lang w:val="en-US" w:eastAsia="en-US" w:bidi="ar-SA"/>
      </w:rPr>
    </w:lvl>
    <w:lvl w:ilvl="5" w:tplc="27CAD656">
      <w:numFmt w:val="bullet"/>
      <w:lvlText w:val="•"/>
      <w:lvlJc w:val="left"/>
      <w:pPr>
        <w:ind w:left="4020" w:hanging="361"/>
      </w:pPr>
      <w:rPr>
        <w:rFonts w:hint="default"/>
        <w:lang w:val="en-US" w:eastAsia="en-US" w:bidi="ar-SA"/>
      </w:rPr>
    </w:lvl>
    <w:lvl w:ilvl="6" w:tplc="198EBB1E">
      <w:numFmt w:val="bullet"/>
      <w:lvlText w:val="•"/>
      <w:lvlJc w:val="left"/>
      <w:pPr>
        <w:ind w:left="4660" w:hanging="361"/>
      </w:pPr>
      <w:rPr>
        <w:rFonts w:hint="default"/>
        <w:lang w:val="en-US" w:eastAsia="en-US" w:bidi="ar-SA"/>
      </w:rPr>
    </w:lvl>
    <w:lvl w:ilvl="7" w:tplc="FBB4C722">
      <w:numFmt w:val="bullet"/>
      <w:lvlText w:val="•"/>
      <w:lvlJc w:val="left"/>
      <w:pPr>
        <w:ind w:left="5300" w:hanging="361"/>
      </w:pPr>
      <w:rPr>
        <w:rFonts w:hint="default"/>
        <w:lang w:val="en-US" w:eastAsia="en-US" w:bidi="ar-SA"/>
      </w:rPr>
    </w:lvl>
    <w:lvl w:ilvl="8" w:tplc="1500F226">
      <w:numFmt w:val="bullet"/>
      <w:lvlText w:val="•"/>
      <w:lvlJc w:val="left"/>
      <w:pPr>
        <w:ind w:left="5940" w:hanging="361"/>
      </w:pPr>
      <w:rPr>
        <w:rFonts w:hint="default"/>
        <w:lang w:val="en-US" w:eastAsia="en-US" w:bidi="ar-SA"/>
      </w:rPr>
    </w:lvl>
  </w:abstractNum>
  <w:abstractNum w:abstractNumId="36" w15:restartNumberingAfterBreak="0">
    <w:nsid w:val="492717B2"/>
    <w:multiLevelType w:val="hybridMultilevel"/>
    <w:tmpl w:val="9B0ECD78"/>
    <w:lvl w:ilvl="0" w:tplc="0BC850AC">
      <w:numFmt w:val="bullet"/>
      <w:lvlText w:val=""/>
      <w:lvlJc w:val="left"/>
      <w:pPr>
        <w:ind w:left="2268" w:hanging="284"/>
      </w:pPr>
      <w:rPr>
        <w:rFonts w:ascii="Wingdings" w:eastAsia="Wingdings" w:hAnsi="Wingdings" w:cs="Wingdings" w:hint="default"/>
        <w:b w:val="0"/>
        <w:bCs w:val="0"/>
        <w:i w:val="0"/>
        <w:iCs w:val="0"/>
        <w:spacing w:val="0"/>
        <w:w w:val="100"/>
        <w:sz w:val="22"/>
        <w:szCs w:val="22"/>
        <w:lang w:val="en-US" w:eastAsia="en-US" w:bidi="ar-SA"/>
      </w:rPr>
    </w:lvl>
    <w:lvl w:ilvl="1" w:tplc="6D245810">
      <w:numFmt w:val="bullet"/>
      <w:lvlText w:val="•"/>
      <w:lvlJc w:val="left"/>
      <w:pPr>
        <w:ind w:left="3153" w:hanging="284"/>
      </w:pPr>
      <w:rPr>
        <w:rFonts w:hint="default"/>
        <w:lang w:val="en-US" w:eastAsia="en-US" w:bidi="ar-SA"/>
      </w:rPr>
    </w:lvl>
    <w:lvl w:ilvl="2" w:tplc="AF1C3528">
      <w:numFmt w:val="bullet"/>
      <w:lvlText w:val="•"/>
      <w:lvlJc w:val="left"/>
      <w:pPr>
        <w:ind w:left="4047" w:hanging="284"/>
      </w:pPr>
      <w:rPr>
        <w:rFonts w:hint="default"/>
        <w:lang w:val="en-US" w:eastAsia="en-US" w:bidi="ar-SA"/>
      </w:rPr>
    </w:lvl>
    <w:lvl w:ilvl="3" w:tplc="C20A7C0A">
      <w:numFmt w:val="bullet"/>
      <w:lvlText w:val="•"/>
      <w:lvlJc w:val="left"/>
      <w:pPr>
        <w:ind w:left="4941" w:hanging="284"/>
      </w:pPr>
      <w:rPr>
        <w:rFonts w:hint="default"/>
        <w:lang w:val="en-US" w:eastAsia="en-US" w:bidi="ar-SA"/>
      </w:rPr>
    </w:lvl>
    <w:lvl w:ilvl="4" w:tplc="247AACE8">
      <w:numFmt w:val="bullet"/>
      <w:lvlText w:val="•"/>
      <w:lvlJc w:val="left"/>
      <w:pPr>
        <w:ind w:left="5835" w:hanging="284"/>
      </w:pPr>
      <w:rPr>
        <w:rFonts w:hint="default"/>
        <w:lang w:val="en-US" w:eastAsia="en-US" w:bidi="ar-SA"/>
      </w:rPr>
    </w:lvl>
    <w:lvl w:ilvl="5" w:tplc="EC4E08EE">
      <w:numFmt w:val="bullet"/>
      <w:lvlText w:val="•"/>
      <w:lvlJc w:val="left"/>
      <w:pPr>
        <w:ind w:left="6729" w:hanging="284"/>
      </w:pPr>
      <w:rPr>
        <w:rFonts w:hint="default"/>
        <w:lang w:val="en-US" w:eastAsia="en-US" w:bidi="ar-SA"/>
      </w:rPr>
    </w:lvl>
    <w:lvl w:ilvl="6" w:tplc="DC6CA47A">
      <w:numFmt w:val="bullet"/>
      <w:lvlText w:val="•"/>
      <w:lvlJc w:val="left"/>
      <w:pPr>
        <w:ind w:left="7623" w:hanging="284"/>
      </w:pPr>
      <w:rPr>
        <w:rFonts w:hint="default"/>
        <w:lang w:val="en-US" w:eastAsia="en-US" w:bidi="ar-SA"/>
      </w:rPr>
    </w:lvl>
    <w:lvl w:ilvl="7" w:tplc="6016BE0A">
      <w:numFmt w:val="bullet"/>
      <w:lvlText w:val="•"/>
      <w:lvlJc w:val="left"/>
      <w:pPr>
        <w:ind w:left="8516" w:hanging="284"/>
      </w:pPr>
      <w:rPr>
        <w:rFonts w:hint="default"/>
        <w:lang w:val="en-US" w:eastAsia="en-US" w:bidi="ar-SA"/>
      </w:rPr>
    </w:lvl>
    <w:lvl w:ilvl="8" w:tplc="02B2E202">
      <w:numFmt w:val="bullet"/>
      <w:lvlText w:val="•"/>
      <w:lvlJc w:val="left"/>
      <w:pPr>
        <w:ind w:left="9410" w:hanging="284"/>
      </w:pPr>
      <w:rPr>
        <w:rFonts w:hint="default"/>
        <w:lang w:val="en-US" w:eastAsia="en-US" w:bidi="ar-SA"/>
      </w:rPr>
    </w:lvl>
  </w:abstractNum>
  <w:abstractNum w:abstractNumId="37" w15:restartNumberingAfterBreak="0">
    <w:nsid w:val="494521EB"/>
    <w:multiLevelType w:val="hybridMultilevel"/>
    <w:tmpl w:val="B9D23BA2"/>
    <w:lvl w:ilvl="0" w:tplc="26B68782">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F7A62F02">
      <w:numFmt w:val="bullet"/>
      <w:lvlText w:val="•"/>
      <w:lvlJc w:val="left"/>
      <w:pPr>
        <w:ind w:left="1239" w:hanging="360"/>
      </w:pPr>
      <w:rPr>
        <w:rFonts w:hint="default"/>
        <w:lang w:val="en-US" w:eastAsia="en-US" w:bidi="ar-SA"/>
      </w:rPr>
    </w:lvl>
    <w:lvl w:ilvl="2" w:tplc="BE14BC7A">
      <w:numFmt w:val="bullet"/>
      <w:lvlText w:val="•"/>
      <w:lvlJc w:val="left"/>
      <w:pPr>
        <w:ind w:left="1638" w:hanging="360"/>
      </w:pPr>
      <w:rPr>
        <w:rFonts w:hint="default"/>
        <w:lang w:val="en-US" w:eastAsia="en-US" w:bidi="ar-SA"/>
      </w:rPr>
    </w:lvl>
    <w:lvl w:ilvl="3" w:tplc="345401B0">
      <w:numFmt w:val="bullet"/>
      <w:lvlText w:val="•"/>
      <w:lvlJc w:val="left"/>
      <w:pPr>
        <w:ind w:left="2038" w:hanging="360"/>
      </w:pPr>
      <w:rPr>
        <w:rFonts w:hint="default"/>
        <w:lang w:val="en-US" w:eastAsia="en-US" w:bidi="ar-SA"/>
      </w:rPr>
    </w:lvl>
    <w:lvl w:ilvl="4" w:tplc="3BA807E6">
      <w:numFmt w:val="bullet"/>
      <w:lvlText w:val="•"/>
      <w:lvlJc w:val="left"/>
      <w:pPr>
        <w:ind w:left="2437" w:hanging="360"/>
      </w:pPr>
      <w:rPr>
        <w:rFonts w:hint="default"/>
        <w:lang w:val="en-US" w:eastAsia="en-US" w:bidi="ar-SA"/>
      </w:rPr>
    </w:lvl>
    <w:lvl w:ilvl="5" w:tplc="744048FE">
      <w:numFmt w:val="bullet"/>
      <w:lvlText w:val="•"/>
      <w:lvlJc w:val="left"/>
      <w:pPr>
        <w:ind w:left="2837" w:hanging="360"/>
      </w:pPr>
      <w:rPr>
        <w:rFonts w:hint="default"/>
        <w:lang w:val="en-US" w:eastAsia="en-US" w:bidi="ar-SA"/>
      </w:rPr>
    </w:lvl>
    <w:lvl w:ilvl="6" w:tplc="86469EAE">
      <w:numFmt w:val="bullet"/>
      <w:lvlText w:val="•"/>
      <w:lvlJc w:val="left"/>
      <w:pPr>
        <w:ind w:left="3236" w:hanging="360"/>
      </w:pPr>
      <w:rPr>
        <w:rFonts w:hint="default"/>
        <w:lang w:val="en-US" w:eastAsia="en-US" w:bidi="ar-SA"/>
      </w:rPr>
    </w:lvl>
    <w:lvl w:ilvl="7" w:tplc="EC1C8E20">
      <w:numFmt w:val="bullet"/>
      <w:lvlText w:val="•"/>
      <w:lvlJc w:val="left"/>
      <w:pPr>
        <w:ind w:left="3635" w:hanging="360"/>
      </w:pPr>
      <w:rPr>
        <w:rFonts w:hint="default"/>
        <w:lang w:val="en-US" w:eastAsia="en-US" w:bidi="ar-SA"/>
      </w:rPr>
    </w:lvl>
    <w:lvl w:ilvl="8" w:tplc="CA70BDC0">
      <w:numFmt w:val="bullet"/>
      <w:lvlText w:val="•"/>
      <w:lvlJc w:val="left"/>
      <w:pPr>
        <w:ind w:left="4035" w:hanging="360"/>
      </w:pPr>
      <w:rPr>
        <w:rFonts w:hint="default"/>
        <w:lang w:val="en-US" w:eastAsia="en-US" w:bidi="ar-SA"/>
      </w:rPr>
    </w:lvl>
  </w:abstractNum>
  <w:abstractNum w:abstractNumId="38" w15:restartNumberingAfterBreak="0">
    <w:nsid w:val="4BB22BB1"/>
    <w:multiLevelType w:val="hybridMultilevel"/>
    <w:tmpl w:val="E6F4DE22"/>
    <w:lvl w:ilvl="0" w:tplc="4692CB1E">
      <w:numFmt w:val="bullet"/>
      <w:lvlText w:val=""/>
      <w:lvlJc w:val="left"/>
      <w:pPr>
        <w:ind w:left="1548" w:hanging="360"/>
      </w:pPr>
      <w:rPr>
        <w:rFonts w:ascii="Symbol" w:eastAsia="Symbol" w:hAnsi="Symbol" w:cs="Symbol" w:hint="default"/>
        <w:b w:val="0"/>
        <w:bCs w:val="0"/>
        <w:i w:val="0"/>
        <w:iCs w:val="0"/>
        <w:spacing w:val="0"/>
        <w:w w:val="99"/>
        <w:sz w:val="20"/>
        <w:szCs w:val="20"/>
        <w:lang w:val="en-US" w:eastAsia="en-US" w:bidi="ar-SA"/>
      </w:rPr>
    </w:lvl>
    <w:lvl w:ilvl="1" w:tplc="C88C49CC">
      <w:numFmt w:val="bullet"/>
      <w:lvlText w:val="•"/>
      <w:lvlJc w:val="left"/>
      <w:pPr>
        <w:ind w:left="2108" w:hanging="360"/>
      </w:pPr>
      <w:rPr>
        <w:rFonts w:hint="default"/>
        <w:lang w:val="en-US" w:eastAsia="en-US" w:bidi="ar-SA"/>
      </w:rPr>
    </w:lvl>
    <w:lvl w:ilvl="2" w:tplc="71E6E006">
      <w:numFmt w:val="bullet"/>
      <w:lvlText w:val="•"/>
      <w:lvlJc w:val="left"/>
      <w:pPr>
        <w:ind w:left="2676" w:hanging="360"/>
      </w:pPr>
      <w:rPr>
        <w:rFonts w:hint="default"/>
        <w:lang w:val="en-US" w:eastAsia="en-US" w:bidi="ar-SA"/>
      </w:rPr>
    </w:lvl>
    <w:lvl w:ilvl="3" w:tplc="E59E9F2A">
      <w:numFmt w:val="bullet"/>
      <w:lvlText w:val="•"/>
      <w:lvlJc w:val="left"/>
      <w:pPr>
        <w:ind w:left="3244" w:hanging="360"/>
      </w:pPr>
      <w:rPr>
        <w:rFonts w:hint="default"/>
        <w:lang w:val="en-US" w:eastAsia="en-US" w:bidi="ar-SA"/>
      </w:rPr>
    </w:lvl>
    <w:lvl w:ilvl="4" w:tplc="B94ABEBA">
      <w:numFmt w:val="bullet"/>
      <w:lvlText w:val="•"/>
      <w:lvlJc w:val="left"/>
      <w:pPr>
        <w:ind w:left="3812" w:hanging="360"/>
      </w:pPr>
      <w:rPr>
        <w:rFonts w:hint="default"/>
        <w:lang w:val="en-US" w:eastAsia="en-US" w:bidi="ar-SA"/>
      </w:rPr>
    </w:lvl>
    <w:lvl w:ilvl="5" w:tplc="7D70D518">
      <w:numFmt w:val="bullet"/>
      <w:lvlText w:val="•"/>
      <w:lvlJc w:val="left"/>
      <w:pPr>
        <w:ind w:left="4380" w:hanging="360"/>
      </w:pPr>
      <w:rPr>
        <w:rFonts w:hint="default"/>
        <w:lang w:val="en-US" w:eastAsia="en-US" w:bidi="ar-SA"/>
      </w:rPr>
    </w:lvl>
    <w:lvl w:ilvl="6" w:tplc="B9CA224E">
      <w:numFmt w:val="bullet"/>
      <w:lvlText w:val="•"/>
      <w:lvlJc w:val="left"/>
      <w:pPr>
        <w:ind w:left="4948" w:hanging="360"/>
      </w:pPr>
      <w:rPr>
        <w:rFonts w:hint="default"/>
        <w:lang w:val="en-US" w:eastAsia="en-US" w:bidi="ar-SA"/>
      </w:rPr>
    </w:lvl>
    <w:lvl w:ilvl="7" w:tplc="64E2ACA4">
      <w:numFmt w:val="bullet"/>
      <w:lvlText w:val="•"/>
      <w:lvlJc w:val="left"/>
      <w:pPr>
        <w:ind w:left="5516" w:hanging="360"/>
      </w:pPr>
      <w:rPr>
        <w:rFonts w:hint="default"/>
        <w:lang w:val="en-US" w:eastAsia="en-US" w:bidi="ar-SA"/>
      </w:rPr>
    </w:lvl>
    <w:lvl w:ilvl="8" w:tplc="BCFA4C2C">
      <w:numFmt w:val="bullet"/>
      <w:lvlText w:val="•"/>
      <w:lvlJc w:val="left"/>
      <w:pPr>
        <w:ind w:left="6084" w:hanging="360"/>
      </w:pPr>
      <w:rPr>
        <w:rFonts w:hint="default"/>
        <w:lang w:val="en-US" w:eastAsia="en-US" w:bidi="ar-SA"/>
      </w:rPr>
    </w:lvl>
  </w:abstractNum>
  <w:abstractNum w:abstractNumId="39" w15:restartNumberingAfterBreak="0">
    <w:nsid w:val="4CD72C8A"/>
    <w:multiLevelType w:val="hybridMultilevel"/>
    <w:tmpl w:val="EC5417FA"/>
    <w:lvl w:ilvl="0" w:tplc="2EDE41DA">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D5DCE0AA">
      <w:numFmt w:val="bullet"/>
      <w:lvlText w:val="•"/>
      <w:lvlJc w:val="left"/>
      <w:pPr>
        <w:ind w:left="1205" w:hanging="360"/>
      </w:pPr>
      <w:rPr>
        <w:rFonts w:hint="default"/>
        <w:lang w:val="en-US" w:eastAsia="en-US" w:bidi="ar-SA"/>
      </w:rPr>
    </w:lvl>
    <w:lvl w:ilvl="2" w:tplc="885C978C">
      <w:numFmt w:val="bullet"/>
      <w:lvlText w:val="•"/>
      <w:lvlJc w:val="left"/>
      <w:pPr>
        <w:ind w:left="1571" w:hanging="360"/>
      </w:pPr>
      <w:rPr>
        <w:rFonts w:hint="default"/>
        <w:lang w:val="en-US" w:eastAsia="en-US" w:bidi="ar-SA"/>
      </w:rPr>
    </w:lvl>
    <w:lvl w:ilvl="3" w:tplc="6E3C6048">
      <w:numFmt w:val="bullet"/>
      <w:lvlText w:val="•"/>
      <w:lvlJc w:val="left"/>
      <w:pPr>
        <w:ind w:left="1937" w:hanging="360"/>
      </w:pPr>
      <w:rPr>
        <w:rFonts w:hint="default"/>
        <w:lang w:val="en-US" w:eastAsia="en-US" w:bidi="ar-SA"/>
      </w:rPr>
    </w:lvl>
    <w:lvl w:ilvl="4" w:tplc="1772CA68">
      <w:numFmt w:val="bullet"/>
      <w:lvlText w:val="•"/>
      <w:lvlJc w:val="left"/>
      <w:pPr>
        <w:ind w:left="2303" w:hanging="360"/>
      </w:pPr>
      <w:rPr>
        <w:rFonts w:hint="default"/>
        <w:lang w:val="en-US" w:eastAsia="en-US" w:bidi="ar-SA"/>
      </w:rPr>
    </w:lvl>
    <w:lvl w:ilvl="5" w:tplc="B41875A6">
      <w:numFmt w:val="bullet"/>
      <w:lvlText w:val="•"/>
      <w:lvlJc w:val="left"/>
      <w:pPr>
        <w:ind w:left="2669" w:hanging="360"/>
      </w:pPr>
      <w:rPr>
        <w:rFonts w:hint="default"/>
        <w:lang w:val="en-US" w:eastAsia="en-US" w:bidi="ar-SA"/>
      </w:rPr>
    </w:lvl>
    <w:lvl w:ilvl="6" w:tplc="FFCE1F88">
      <w:numFmt w:val="bullet"/>
      <w:lvlText w:val="•"/>
      <w:lvlJc w:val="left"/>
      <w:pPr>
        <w:ind w:left="3034" w:hanging="360"/>
      </w:pPr>
      <w:rPr>
        <w:rFonts w:hint="default"/>
        <w:lang w:val="en-US" w:eastAsia="en-US" w:bidi="ar-SA"/>
      </w:rPr>
    </w:lvl>
    <w:lvl w:ilvl="7" w:tplc="0ED449C0">
      <w:numFmt w:val="bullet"/>
      <w:lvlText w:val="•"/>
      <w:lvlJc w:val="left"/>
      <w:pPr>
        <w:ind w:left="3400" w:hanging="360"/>
      </w:pPr>
      <w:rPr>
        <w:rFonts w:hint="default"/>
        <w:lang w:val="en-US" w:eastAsia="en-US" w:bidi="ar-SA"/>
      </w:rPr>
    </w:lvl>
    <w:lvl w:ilvl="8" w:tplc="C1EAD9CC">
      <w:numFmt w:val="bullet"/>
      <w:lvlText w:val="•"/>
      <w:lvlJc w:val="left"/>
      <w:pPr>
        <w:ind w:left="3766" w:hanging="360"/>
      </w:pPr>
      <w:rPr>
        <w:rFonts w:hint="default"/>
        <w:lang w:val="en-US" w:eastAsia="en-US" w:bidi="ar-SA"/>
      </w:rPr>
    </w:lvl>
  </w:abstractNum>
  <w:abstractNum w:abstractNumId="40" w15:restartNumberingAfterBreak="0">
    <w:nsid w:val="4D8124CC"/>
    <w:multiLevelType w:val="hybridMultilevel"/>
    <w:tmpl w:val="B0228742"/>
    <w:lvl w:ilvl="0" w:tplc="5DBC4B14">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AC8851E8">
      <w:numFmt w:val="bullet"/>
      <w:lvlText w:val="•"/>
      <w:lvlJc w:val="left"/>
      <w:pPr>
        <w:ind w:left="1460" w:hanging="361"/>
      </w:pPr>
      <w:rPr>
        <w:rFonts w:hint="default"/>
        <w:lang w:val="en-US" w:eastAsia="en-US" w:bidi="ar-SA"/>
      </w:rPr>
    </w:lvl>
    <w:lvl w:ilvl="2" w:tplc="8FF2D0CC">
      <w:numFmt w:val="bullet"/>
      <w:lvlText w:val="•"/>
      <w:lvlJc w:val="left"/>
      <w:pPr>
        <w:ind w:left="2100" w:hanging="361"/>
      </w:pPr>
      <w:rPr>
        <w:rFonts w:hint="default"/>
        <w:lang w:val="en-US" w:eastAsia="en-US" w:bidi="ar-SA"/>
      </w:rPr>
    </w:lvl>
    <w:lvl w:ilvl="3" w:tplc="B824B992">
      <w:numFmt w:val="bullet"/>
      <w:lvlText w:val="•"/>
      <w:lvlJc w:val="left"/>
      <w:pPr>
        <w:ind w:left="2740" w:hanging="361"/>
      </w:pPr>
      <w:rPr>
        <w:rFonts w:hint="default"/>
        <w:lang w:val="en-US" w:eastAsia="en-US" w:bidi="ar-SA"/>
      </w:rPr>
    </w:lvl>
    <w:lvl w:ilvl="4" w:tplc="C1BA9C24">
      <w:numFmt w:val="bullet"/>
      <w:lvlText w:val="•"/>
      <w:lvlJc w:val="left"/>
      <w:pPr>
        <w:ind w:left="3380" w:hanging="361"/>
      </w:pPr>
      <w:rPr>
        <w:rFonts w:hint="default"/>
        <w:lang w:val="en-US" w:eastAsia="en-US" w:bidi="ar-SA"/>
      </w:rPr>
    </w:lvl>
    <w:lvl w:ilvl="5" w:tplc="968E5CC4">
      <w:numFmt w:val="bullet"/>
      <w:lvlText w:val="•"/>
      <w:lvlJc w:val="left"/>
      <w:pPr>
        <w:ind w:left="4020" w:hanging="361"/>
      </w:pPr>
      <w:rPr>
        <w:rFonts w:hint="default"/>
        <w:lang w:val="en-US" w:eastAsia="en-US" w:bidi="ar-SA"/>
      </w:rPr>
    </w:lvl>
    <w:lvl w:ilvl="6" w:tplc="3FF2B23C">
      <w:numFmt w:val="bullet"/>
      <w:lvlText w:val="•"/>
      <w:lvlJc w:val="left"/>
      <w:pPr>
        <w:ind w:left="4660" w:hanging="361"/>
      </w:pPr>
      <w:rPr>
        <w:rFonts w:hint="default"/>
        <w:lang w:val="en-US" w:eastAsia="en-US" w:bidi="ar-SA"/>
      </w:rPr>
    </w:lvl>
    <w:lvl w:ilvl="7" w:tplc="241E02A4">
      <w:numFmt w:val="bullet"/>
      <w:lvlText w:val="•"/>
      <w:lvlJc w:val="left"/>
      <w:pPr>
        <w:ind w:left="5300" w:hanging="361"/>
      </w:pPr>
      <w:rPr>
        <w:rFonts w:hint="default"/>
        <w:lang w:val="en-US" w:eastAsia="en-US" w:bidi="ar-SA"/>
      </w:rPr>
    </w:lvl>
    <w:lvl w:ilvl="8" w:tplc="8912E51C">
      <w:numFmt w:val="bullet"/>
      <w:lvlText w:val="•"/>
      <w:lvlJc w:val="left"/>
      <w:pPr>
        <w:ind w:left="5940" w:hanging="361"/>
      </w:pPr>
      <w:rPr>
        <w:rFonts w:hint="default"/>
        <w:lang w:val="en-US" w:eastAsia="en-US" w:bidi="ar-SA"/>
      </w:rPr>
    </w:lvl>
  </w:abstractNum>
  <w:abstractNum w:abstractNumId="41" w15:restartNumberingAfterBreak="0">
    <w:nsid w:val="4EF025EE"/>
    <w:multiLevelType w:val="hybridMultilevel"/>
    <w:tmpl w:val="A4446274"/>
    <w:lvl w:ilvl="0" w:tplc="5A004CDE">
      <w:numFmt w:val="bullet"/>
      <w:lvlText w:val=""/>
      <w:lvlJc w:val="left"/>
      <w:pPr>
        <w:ind w:left="2061" w:hanging="360"/>
      </w:pPr>
      <w:rPr>
        <w:rFonts w:ascii="Wingdings" w:eastAsia="Wingdings" w:hAnsi="Wingdings" w:cs="Wingdings" w:hint="default"/>
        <w:b w:val="0"/>
        <w:bCs w:val="0"/>
        <w:i w:val="0"/>
        <w:iCs w:val="0"/>
        <w:spacing w:val="0"/>
        <w:w w:val="100"/>
        <w:sz w:val="24"/>
        <w:szCs w:val="24"/>
        <w:shd w:val="clear" w:color="auto" w:fill="D3D3D3"/>
        <w:lang w:val="en-US" w:eastAsia="en-US" w:bidi="ar-SA"/>
      </w:rPr>
    </w:lvl>
    <w:lvl w:ilvl="1" w:tplc="77183E36">
      <w:numFmt w:val="bullet"/>
      <w:lvlText w:val="•"/>
      <w:lvlJc w:val="left"/>
      <w:pPr>
        <w:ind w:left="2973" w:hanging="360"/>
      </w:pPr>
      <w:rPr>
        <w:rFonts w:hint="default"/>
        <w:lang w:val="en-US" w:eastAsia="en-US" w:bidi="ar-SA"/>
      </w:rPr>
    </w:lvl>
    <w:lvl w:ilvl="2" w:tplc="0A304226">
      <w:numFmt w:val="bullet"/>
      <w:lvlText w:val="•"/>
      <w:lvlJc w:val="left"/>
      <w:pPr>
        <w:ind w:left="3887" w:hanging="360"/>
      </w:pPr>
      <w:rPr>
        <w:rFonts w:hint="default"/>
        <w:lang w:val="en-US" w:eastAsia="en-US" w:bidi="ar-SA"/>
      </w:rPr>
    </w:lvl>
    <w:lvl w:ilvl="3" w:tplc="179C15A6">
      <w:numFmt w:val="bullet"/>
      <w:lvlText w:val="•"/>
      <w:lvlJc w:val="left"/>
      <w:pPr>
        <w:ind w:left="4801" w:hanging="360"/>
      </w:pPr>
      <w:rPr>
        <w:rFonts w:hint="default"/>
        <w:lang w:val="en-US" w:eastAsia="en-US" w:bidi="ar-SA"/>
      </w:rPr>
    </w:lvl>
    <w:lvl w:ilvl="4" w:tplc="0908CB3E">
      <w:numFmt w:val="bullet"/>
      <w:lvlText w:val="•"/>
      <w:lvlJc w:val="left"/>
      <w:pPr>
        <w:ind w:left="5715" w:hanging="360"/>
      </w:pPr>
      <w:rPr>
        <w:rFonts w:hint="default"/>
        <w:lang w:val="en-US" w:eastAsia="en-US" w:bidi="ar-SA"/>
      </w:rPr>
    </w:lvl>
    <w:lvl w:ilvl="5" w:tplc="9FFC015C">
      <w:numFmt w:val="bullet"/>
      <w:lvlText w:val="•"/>
      <w:lvlJc w:val="left"/>
      <w:pPr>
        <w:ind w:left="6629" w:hanging="360"/>
      </w:pPr>
      <w:rPr>
        <w:rFonts w:hint="default"/>
        <w:lang w:val="en-US" w:eastAsia="en-US" w:bidi="ar-SA"/>
      </w:rPr>
    </w:lvl>
    <w:lvl w:ilvl="6" w:tplc="A0DED9C6">
      <w:numFmt w:val="bullet"/>
      <w:lvlText w:val="•"/>
      <w:lvlJc w:val="left"/>
      <w:pPr>
        <w:ind w:left="7543" w:hanging="360"/>
      </w:pPr>
      <w:rPr>
        <w:rFonts w:hint="default"/>
        <w:lang w:val="en-US" w:eastAsia="en-US" w:bidi="ar-SA"/>
      </w:rPr>
    </w:lvl>
    <w:lvl w:ilvl="7" w:tplc="122C8846">
      <w:numFmt w:val="bullet"/>
      <w:lvlText w:val="•"/>
      <w:lvlJc w:val="left"/>
      <w:pPr>
        <w:ind w:left="8456" w:hanging="360"/>
      </w:pPr>
      <w:rPr>
        <w:rFonts w:hint="default"/>
        <w:lang w:val="en-US" w:eastAsia="en-US" w:bidi="ar-SA"/>
      </w:rPr>
    </w:lvl>
    <w:lvl w:ilvl="8" w:tplc="50B23DC6">
      <w:numFmt w:val="bullet"/>
      <w:lvlText w:val="•"/>
      <w:lvlJc w:val="left"/>
      <w:pPr>
        <w:ind w:left="9370" w:hanging="360"/>
      </w:pPr>
      <w:rPr>
        <w:rFonts w:hint="default"/>
        <w:lang w:val="en-US" w:eastAsia="en-US" w:bidi="ar-SA"/>
      </w:rPr>
    </w:lvl>
  </w:abstractNum>
  <w:abstractNum w:abstractNumId="42" w15:restartNumberingAfterBreak="0">
    <w:nsid w:val="4F2C1150"/>
    <w:multiLevelType w:val="hybridMultilevel"/>
    <w:tmpl w:val="CBB0BBB0"/>
    <w:lvl w:ilvl="0" w:tplc="E9D425D6">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D89C95FE">
      <w:numFmt w:val="bullet"/>
      <w:lvlText w:val="•"/>
      <w:lvlJc w:val="left"/>
      <w:pPr>
        <w:ind w:left="1690" w:hanging="360"/>
      </w:pPr>
      <w:rPr>
        <w:rFonts w:hint="default"/>
        <w:lang w:val="en-US" w:eastAsia="en-US" w:bidi="ar-SA"/>
      </w:rPr>
    </w:lvl>
    <w:lvl w:ilvl="2" w:tplc="C17076BA">
      <w:numFmt w:val="bullet"/>
      <w:lvlText w:val="•"/>
      <w:lvlJc w:val="left"/>
      <w:pPr>
        <w:ind w:left="2540" w:hanging="360"/>
      </w:pPr>
      <w:rPr>
        <w:rFonts w:hint="default"/>
        <w:lang w:val="en-US" w:eastAsia="en-US" w:bidi="ar-SA"/>
      </w:rPr>
    </w:lvl>
    <w:lvl w:ilvl="3" w:tplc="56E025C0">
      <w:numFmt w:val="bullet"/>
      <w:lvlText w:val="•"/>
      <w:lvlJc w:val="left"/>
      <w:pPr>
        <w:ind w:left="3390" w:hanging="360"/>
      </w:pPr>
      <w:rPr>
        <w:rFonts w:hint="default"/>
        <w:lang w:val="en-US" w:eastAsia="en-US" w:bidi="ar-SA"/>
      </w:rPr>
    </w:lvl>
    <w:lvl w:ilvl="4" w:tplc="B5981F5A">
      <w:numFmt w:val="bullet"/>
      <w:lvlText w:val="•"/>
      <w:lvlJc w:val="left"/>
      <w:pPr>
        <w:ind w:left="4240" w:hanging="360"/>
      </w:pPr>
      <w:rPr>
        <w:rFonts w:hint="default"/>
        <w:lang w:val="en-US" w:eastAsia="en-US" w:bidi="ar-SA"/>
      </w:rPr>
    </w:lvl>
    <w:lvl w:ilvl="5" w:tplc="0432529E">
      <w:numFmt w:val="bullet"/>
      <w:lvlText w:val="•"/>
      <w:lvlJc w:val="left"/>
      <w:pPr>
        <w:ind w:left="5091" w:hanging="360"/>
      </w:pPr>
      <w:rPr>
        <w:rFonts w:hint="default"/>
        <w:lang w:val="en-US" w:eastAsia="en-US" w:bidi="ar-SA"/>
      </w:rPr>
    </w:lvl>
    <w:lvl w:ilvl="6" w:tplc="F2984C0A">
      <w:numFmt w:val="bullet"/>
      <w:lvlText w:val="•"/>
      <w:lvlJc w:val="left"/>
      <w:pPr>
        <w:ind w:left="5941" w:hanging="360"/>
      </w:pPr>
      <w:rPr>
        <w:rFonts w:hint="default"/>
        <w:lang w:val="en-US" w:eastAsia="en-US" w:bidi="ar-SA"/>
      </w:rPr>
    </w:lvl>
    <w:lvl w:ilvl="7" w:tplc="8A125C48">
      <w:numFmt w:val="bullet"/>
      <w:lvlText w:val="•"/>
      <w:lvlJc w:val="left"/>
      <w:pPr>
        <w:ind w:left="6791" w:hanging="360"/>
      </w:pPr>
      <w:rPr>
        <w:rFonts w:hint="default"/>
        <w:lang w:val="en-US" w:eastAsia="en-US" w:bidi="ar-SA"/>
      </w:rPr>
    </w:lvl>
    <w:lvl w:ilvl="8" w:tplc="88F463C4">
      <w:numFmt w:val="bullet"/>
      <w:lvlText w:val="•"/>
      <w:lvlJc w:val="left"/>
      <w:pPr>
        <w:ind w:left="7641" w:hanging="360"/>
      </w:pPr>
      <w:rPr>
        <w:rFonts w:hint="default"/>
        <w:lang w:val="en-US" w:eastAsia="en-US" w:bidi="ar-SA"/>
      </w:rPr>
    </w:lvl>
  </w:abstractNum>
  <w:abstractNum w:abstractNumId="43" w15:restartNumberingAfterBreak="0">
    <w:nsid w:val="4FD02371"/>
    <w:multiLevelType w:val="hybridMultilevel"/>
    <w:tmpl w:val="E24ACFF6"/>
    <w:lvl w:ilvl="0" w:tplc="A53437AA">
      <w:numFmt w:val="bullet"/>
      <w:lvlText w:val=""/>
      <w:lvlJc w:val="left"/>
      <w:pPr>
        <w:ind w:left="385" w:hanging="293"/>
      </w:pPr>
      <w:rPr>
        <w:rFonts w:ascii="Symbol" w:eastAsia="Symbol" w:hAnsi="Symbol" w:cs="Symbol" w:hint="default"/>
        <w:spacing w:val="0"/>
        <w:w w:val="100"/>
        <w:lang w:val="en-US" w:eastAsia="en-US" w:bidi="ar-SA"/>
      </w:rPr>
    </w:lvl>
    <w:lvl w:ilvl="1" w:tplc="0144E004">
      <w:numFmt w:val="bullet"/>
      <w:lvlText w:val="•"/>
      <w:lvlJc w:val="left"/>
      <w:pPr>
        <w:ind w:left="1634" w:hanging="360"/>
      </w:pPr>
      <w:rPr>
        <w:rFonts w:ascii="Arial" w:eastAsia="Arial" w:hAnsi="Arial" w:cs="Arial" w:hint="default"/>
        <w:b w:val="0"/>
        <w:bCs w:val="0"/>
        <w:i w:val="0"/>
        <w:iCs w:val="0"/>
        <w:spacing w:val="0"/>
        <w:w w:val="100"/>
        <w:sz w:val="24"/>
        <w:szCs w:val="24"/>
        <w:lang w:val="en-US" w:eastAsia="en-US" w:bidi="ar-SA"/>
      </w:rPr>
    </w:lvl>
    <w:lvl w:ilvl="2" w:tplc="B380B484">
      <w:numFmt w:val="bullet"/>
      <w:lvlText w:val="•"/>
      <w:lvlJc w:val="left"/>
      <w:pPr>
        <w:ind w:left="2586" w:hanging="360"/>
      </w:pPr>
      <w:rPr>
        <w:rFonts w:hint="default"/>
        <w:lang w:val="en-US" w:eastAsia="en-US" w:bidi="ar-SA"/>
      </w:rPr>
    </w:lvl>
    <w:lvl w:ilvl="3" w:tplc="E32A57CE">
      <w:numFmt w:val="bullet"/>
      <w:lvlText w:val="•"/>
      <w:lvlJc w:val="left"/>
      <w:pPr>
        <w:ind w:left="3532" w:hanging="360"/>
      </w:pPr>
      <w:rPr>
        <w:rFonts w:hint="default"/>
        <w:lang w:val="en-US" w:eastAsia="en-US" w:bidi="ar-SA"/>
      </w:rPr>
    </w:lvl>
    <w:lvl w:ilvl="4" w:tplc="D9867B4A">
      <w:numFmt w:val="bullet"/>
      <w:lvlText w:val="•"/>
      <w:lvlJc w:val="left"/>
      <w:pPr>
        <w:ind w:left="4478" w:hanging="360"/>
      </w:pPr>
      <w:rPr>
        <w:rFonts w:hint="default"/>
        <w:lang w:val="en-US" w:eastAsia="en-US" w:bidi="ar-SA"/>
      </w:rPr>
    </w:lvl>
    <w:lvl w:ilvl="5" w:tplc="2892F788">
      <w:numFmt w:val="bullet"/>
      <w:lvlText w:val="•"/>
      <w:lvlJc w:val="left"/>
      <w:pPr>
        <w:ind w:left="5424" w:hanging="360"/>
      </w:pPr>
      <w:rPr>
        <w:rFonts w:hint="default"/>
        <w:lang w:val="en-US" w:eastAsia="en-US" w:bidi="ar-SA"/>
      </w:rPr>
    </w:lvl>
    <w:lvl w:ilvl="6" w:tplc="BB8A1D32">
      <w:numFmt w:val="bullet"/>
      <w:lvlText w:val="•"/>
      <w:lvlJc w:val="left"/>
      <w:pPr>
        <w:ind w:left="6371" w:hanging="360"/>
      </w:pPr>
      <w:rPr>
        <w:rFonts w:hint="default"/>
        <w:lang w:val="en-US" w:eastAsia="en-US" w:bidi="ar-SA"/>
      </w:rPr>
    </w:lvl>
    <w:lvl w:ilvl="7" w:tplc="5D5AD382">
      <w:numFmt w:val="bullet"/>
      <w:lvlText w:val="•"/>
      <w:lvlJc w:val="left"/>
      <w:pPr>
        <w:ind w:left="7317" w:hanging="360"/>
      </w:pPr>
      <w:rPr>
        <w:rFonts w:hint="default"/>
        <w:lang w:val="en-US" w:eastAsia="en-US" w:bidi="ar-SA"/>
      </w:rPr>
    </w:lvl>
    <w:lvl w:ilvl="8" w:tplc="99AE4932">
      <w:numFmt w:val="bullet"/>
      <w:lvlText w:val="•"/>
      <w:lvlJc w:val="left"/>
      <w:pPr>
        <w:ind w:left="8263" w:hanging="360"/>
      </w:pPr>
      <w:rPr>
        <w:rFonts w:hint="default"/>
        <w:lang w:val="en-US" w:eastAsia="en-US" w:bidi="ar-SA"/>
      </w:rPr>
    </w:lvl>
  </w:abstractNum>
  <w:abstractNum w:abstractNumId="44" w15:restartNumberingAfterBreak="0">
    <w:nsid w:val="50367B51"/>
    <w:multiLevelType w:val="hybridMultilevel"/>
    <w:tmpl w:val="467097D0"/>
    <w:lvl w:ilvl="0" w:tplc="783AB626">
      <w:start w:val="1"/>
      <w:numFmt w:val="decimal"/>
      <w:lvlText w:val="%1."/>
      <w:lvlJc w:val="left"/>
      <w:pPr>
        <w:ind w:left="505" w:hanging="360"/>
        <w:jc w:val="left"/>
      </w:pPr>
      <w:rPr>
        <w:rFonts w:ascii="Arial" w:eastAsia="Arial" w:hAnsi="Arial" w:cs="Arial" w:hint="default"/>
        <w:b/>
        <w:bCs/>
        <w:i w:val="0"/>
        <w:iCs w:val="0"/>
        <w:spacing w:val="0"/>
        <w:w w:val="100"/>
        <w:sz w:val="24"/>
        <w:szCs w:val="24"/>
        <w:lang w:val="en-US" w:eastAsia="en-US" w:bidi="ar-SA"/>
      </w:rPr>
    </w:lvl>
    <w:lvl w:ilvl="1" w:tplc="79F428EC">
      <w:numFmt w:val="bullet"/>
      <w:lvlText w:val="•"/>
      <w:lvlJc w:val="left"/>
      <w:pPr>
        <w:ind w:left="1376" w:hanging="360"/>
      </w:pPr>
      <w:rPr>
        <w:rFonts w:hint="default"/>
        <w:lang w:val="en-US" w:eastAsia="en-US" w:bidi="ar-SA"/>
      </w:rPr>
    </w:lvl>
    <w:lvl w:ilvl="2" w:tplc="7004C740">
      <w:numFmt w:val="bullet"/>
      <w:lvlText w:val="•"/>
      <w:lvlJc w:val="left"/>
      <w:pPr>
        <w:ind w:left="2253" w:hanging="360"/>
      </w:pPr>
      <w:rPr>
        <w:rFonts w:hint="default"/>
        <w:lang w:val="en-US" w:eastAsia="en-US" w:bidi="ar-SA"/>
      </w:rPr>
    </w:lvl>
    <w:lvl w:ilvl="3" w:tplc="67049190">
      <w:numFmt w:val="bullet"/>
      <w:lvlText w:val="•"/>
      <w:lvlJc w:val="left"/>
      <w:pPr>
        <w:ind w:left="3130" w:hanging="360"/>
      </w:pPr>
      <w:rPr>
        <w:rFonts w:hint="default"/>
        <w:lang w:val="en-US" w:eastAsia="en-US" w:bidi="ar-SA"/>
      </w:rPr>
    </w:lvl>
    <w:lvl w:ilvl="4" w:tplc="C2E08E9C">
      <w:numFmt w:val="bullet"/>
      <w:lvlText w:val="•"/>
      <w:lvlJc w:val="left"/>
      <w:pPr>
        <w:ind w:left="4006" w:hanging="360"/>
      </w:pPr>
      <w:rPr>
        <w:rFonts w:hint="default"/>
        <w:lang w:val="en-US" w:eastAsia="en-US" w:bidi="ar-SA"/>
      </w:rPr>
    </w:lvl>
    <w:lvl w:ilvl="5" w:tplc="5BDEDA6C">
      <w:numFmt w:val="bullet"/>
      <w:lvlText w:val="•"/>
      <w:lvlJc w:val="left"/>
      <w:pPr>
        <w:ind w:left="4883" w:hanging="360"/>
      </w:pPr>
      <w:rPr>
        <w:rFonts w:hint="default"/>
        <w:lang w:val="en-US" w:eastAsia="en-US" w:bidi="ar-SA"/>
      </w:rPr>
    </w:lvl>
    <w:lvl w:ilvl="6" w:tplc="00B0C53C">
      <w:numFmt w:val="bullet"/>
      <w:lvlText w:val="•"/>
      <w:lvlJc w:val="left"/>
      <w:pPr>
        <w:ind w:left="5760" w:hanging="360"/>
      </w:pPr>
      <w:rPr>
        <w:rFonts w:hint="default"/>
        <w:lang w:val="en-US" w:eastAsia="en-US" w:bidi="ar-SA"/>
      </w:rPr>
    </w:lvl>
    <w:lvl w:ilvl="7" w:tplc="1B94537C">
      <w:numFmt w:val="bullet"/>
      <w:lvlText w:val="•"/>
      <w:lvlJc w:val="left"/>
      <w:pPr>
        <w:ind w:left="6636" w:hanging="360"/>
      </w:pPr>
      <w:rPr>
        <w:rFonts w:hint="default"/>
        <w:lang w:val="en-US" w:eastAsia="en-US" w:bidi="ar-SA"/>
      </w:rPr>
    </w:lvl>
    <w:lvl w:ilvl="8" w:tplc="49C6A918">
      <w:numFmt w:val="bullet"/>
      <w:lvlText w:val="•"/>
      <w:lvlJc w:val="left"/>
      <w:pPr>
        <w:ind w:left="7513" w:hanging="360"/>
      </w:pPr>
      <w:rPr>
        <w:rFonts w:hint="default"/>
        <w:lang w:val="en-US" w:eastAsia="en-US" w:bidi="ar-SA"/>
      </w:rPr>
    </w:lvl>
  </w:abstractNum>
  <w:abstractNum w:abstractNumId="45" w15:restartNumberingAfterBreak="0">
    <w:nsid w:val="531359F5"/>
    <w:multiLevelType w:val="hybridMultilevel"/>
    <w:tmpl w:val="B33EC1E0"/>
    <w:lvl w:ilvl="0" w:tplc="2AE8767C">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E90C1690">
      <w:numFmt w:val="bullet"/>
      <w:lvlText w:val="•"/>
      <w:lvlJc w:val="left"/>
      <w:pPr>
        <w:ind w:left="1239" w:hanging="360"/>
      </w:pPr>
      <w:rPr>
        <w:rFonts w:hint="default"/>
        <w:lang w:val="en-US" w:eastAsia="en-US" w:bidi="ar-SA"/>
      </w:rPr>
    </w:lvl>
    <w:lvl w:ilvl="2" w:tplc="E12E1EE6">
      <w:numFmt w:val="bullet"/>
      <w:lvlText w:val="•"/>
      <w:lvlJc w:val="left"/>
      <w:pPr>
        <w:ind w:left="1638" w:hanging="360"/>
      </w:pPr>
      <w:rPr>
        <w:rFonts w:hint="default"/>
        <w:lang w:val="en-US" w:eastAsia="en-US" w:bidi="ar-SA"/>
      </w:rPr>
    </w:lvl>
    <w:lvl w:ilvl="3" w:tplc="AF283D9A">
      <w:numFmt w:val="bullet"/>
      <w:lvlText w:val="•"/>
      <w:lvlJc w:val="left"/>
      <w:pPr>
        <w:ind w:left="2038" w:hanging="360"/>
      </w:pPr>
      <w:rPr>
        <w:rFonts w:hint="default"/>
        <w:lang w:val="en-US" w:eastAsia="en-US" w:bidi="ar-SA"/>
      </w:rPr>
    </w:lvl>
    <w:lvl w:ilvl="4" w:tplc="BC5829B8">
      <w:numFmt w:val="bullet"/>
      <w:lvlText w:val="•"/>
      <w:lvlJc w:val="left"/>
      <w:pPr>
        <w:ind w:left="2437" w:hanging="360"/>
      </w:pPr>
      <w:rPr>
        <w:rFonts w:hint="default"/>
        <w:lang w:val="en-US" w:eastAsia="en-US" w:bidi="ar-SA"/>
      </w:rPr>
    </w:lvl>
    <w:lvl w:ilvl="5" w:tplc="F1B2D6FA">
      <w:numFmt w:val="bullet"/>
      <w:lvlText w:val="•"/>
      <w:lvlJc w:val="left"/>
      <w:pPr>
        <w:ind w:left="2837" w:hanging="360"/>
      </w:pPr>
      <w:rPr>
        <w:rFonts w:hint="default"/>
        <w:lang w:val="en-US" w:eastAsia="en-US" w:bidi="ar-SA"/>
      </w:rPr>
    </w:lvl>
    <w:lvl w:ilvl="6" w:tplc="DAE40D54">
      <w:numFmt w:val="bullet"/>
      <w:lvlText w:val="•"/>
      <w:lvlJc w:val="left"/>
      <w:pPr>
        <w:ind w:left="3236" w:hanging="360"/>
      </w:pPr>
      <w:rPr>
        <w:rFonts w:hint="default"/>
        <w:lang w:val="en-US" w:eastAsia="en-US" w:bidi="ar-SA"/>
      </w:rPr>
    </w:lvl>
    <w:lvl w:ilvl="7" w:tplc="A3E86BEC">
      <w:numFmt w:val="bullet"/>
      <w:lvlText w:val="•"/>
      <w:lvlJc w:val="left"/>
      <w:pPr>
        <w:ind w:left="3635" w:hanging="360"/>
      </w:pPr>
      <w:rPr>
        <w:rFonts w:hint="default"/>
        <w:lang w:val="en-US" w:eastAsia="en-US" w:bidi="ar-SA"/>
      </w:rPr>
    </w:lvl>
    <w:lvl w:ilvl="8" w:tplc="C826D7B0">
      <w:numFmt w:val="bullet"/>
      <w:lvlText w:val="•"/>
      <w:lvlJc w:val="left"/>
      <w:pPr>
        <w:ind w:left="4035" w:hanging="360"/>
      </w:pPr>
      <w:rPr>
        <w:rFonts w:hint="default"/>
        <w:lang w:val="en-US" w:eastAsia="en-US" w:bidi="ar-SA"/>
      </w:rPr>
    </w:lvl>
  </w:abstractNum>
  <w:abstractNum w:abstractNumId="46" w15:restartNumberingAfterBreak="0">
    <w:nsid w:val="534A7E4B"/>
    <w:multiLevelType w:val="hybridMultilevel"/>
    <w:tmpl w:val="C22236E4"/>
    <w:lvl w:ilvl="0" w:tplc="2A50BF5A">
      <w:numFmt w:val="bullet"/>
      <w:lvlText w:val=""/>
      <w:lvlJc w:val="left"/>
      <w:pPr>
        <w:ind w:left="1068" w:hanging="361"/>
      </w:pPr>
      <w:rPr>
        <w:rFonts w:ascii="Symbol" w:eastAsia="Symbol" w:hAnsi="Symbol" w:cs="Symbol" w:hint="default"/>
        <w:b w:val="0"/>
        <w:bCs w:val="0"/>
        <w:i w:val="0"/>
        <w:iCs w:val="0"/>
        <w:spacing w:val="0"/>
        <w:w w:val="100"/>
        <w:sz w:val="22"/>
        <w:szCs w:val="22"/>
        <w:lang w:val="en-US" w:eastAsia="en-US" w:bidi="ar-SA"/>
      </w:rPr>
    </w:lvl>
    <w:lvl w:ilvl="1" w:tplc="6B7AC794">
      <w:numFmt w:val="bullet"/>
      <w:lvlText w:val=""/>
      <w:lvlJc w:val="left"/>
      <w:pPr>
        <w:ind w:left="1428" w:hanging="360"/>
      </w:pPr>
      <w:rPr>
        <w:rFonts w:ascii="Symbol" w:eastAsia="Symbol" w:hAnsi="Symbol" w:cs="Symbol" w:hint="default"/>
        <w:b w:val="0"/>
        <w:bCs w:val="0"/>
        <w:i w:val="0"/>
        <w:iCs w:val="0"/>
        <w:spacing w:val="0"/>
        <w:w w:val="100"/>
        <w:sz w:val="22"/>
        <w:szCs w:val="22"/>
        <w:lang w:val="en-US" w:eastAsia="en-US" w:bidi="ar-SA"/>
      </w:rPr>
    </w:lvl>
    <w:lvl w:ilvl="2" w:tplc="2A509C66">
      <w:numFmt w:val="bullet"/>
      <w:lvlText w:val="•"/>
      <w:lvlJc w:val="left"/>
      <w:pPr>
        <w:ind w:left="2506" w:hanging="360"/>
      </w:pPr>
      <w:rPr>
        <w:rFonts w:hint="default"/>
        <w:lang w:val="en-US" w:eastAsia="en-US" w:bidi="ar-SA"/>
      </w:rPr>
    </w:lvl>
    <w:lvl w:ilvl="3" w:tplc="96CCB8BC">
      <w:numFmt w:val="bullet"/>
      <w:lvlText w:val="•"/>
      <w:lvlJc w:val="left"/>
      <w:pPr>
        <w:ind w:left="3592" w:hanging="360"/>
      </w:pPr>
      <w:rPr>
        <w:rFonts w:hint="default"/>
        <w:lang w:val="en-US" w:eastAsia="en-US" w:bidi="ar-SA"/>
      </w:rPr>
    </w:lvl>
    <w:lvl w:ilvl="4" w:tplc="92789CD6">
      <w:numFmt w:val="bullet"/>
      <w:lvlText w:val="•"/>
      <w:lvlJc w:val="left"/>
      <w:pPr>
        <w:ind w:left="4679" w:hanging="360"/>
      </w:pPr>
      <w:rPr>
        <w:rFonts w:hint="default"/>
        <w:lang w:val="en-US" w:eastAsia="en-US" w:bidi="ar-SA"/>
      </w:rPr>
    </w:lvl>
    <w:lvl w:ilvl="5" w:tplc="39748866">
      <w:numFmt w:val="bullet"/>
      <w:lvlText w:val="•"/>
      <w:lvlJc w:val="left"/>
      <w:pPr>
        <w:ind w:left="5765" w:hanging="360"/>
      </w:pPr>
      <w:rPr>
        <w:rFonts w:hint="default"/>
        <w:lang w:val="en-US" w:eastAsia="en-US" w:bidi="ar-SA"/>
      </w:rPr>
    </w:lvl>
    <w:lvl w:ilvl="6" w:tplc="36D885B4">
      <w:numFmt w:val="bullet"/>
      <w:lvlText w:val="•"/>
      <w:lvlJc w:val="left"/>
      <w:pPr>
        <w:ind w:left="6852" w:hanging="360"/>
      </w:pPr>
      <w:rPr>
        <w:rFonts w:hint="default"/>
        <w:lang w:val="en-US" w:eastAsia="en-US" w:bidi="ar-SA"/>
      </w:rPr>
    </w:lvl>
    <w:lvl w:ilvl="7" w:tplc="B76078A0">
      <w:numFmt w:val="bullet"/>
      <w:lvlText w:val="•"/>
      <w:lvlJc w:val="left"/>
      <w:pPr>
        <w:ind w:left="7938" w:hanging="360"/>
      </w:pPr>
      <w:rPr>
        <w:rFonts w:hint="default"/>
        <w:lang w:val="en-US" w:eastAsia="en-US" w:bidi="ar-SA"/>
      </w:rPr>
    </w:lvl>
    <w:lvl w:ilvl="8" w:tplc="1D1E741E">
      <w:numFmt w:val="bullet"/>
      <w:lvlText w:val="•"/>
      <w:lvlJc w:val="left"/>
      <w:pPr>
        <w:ind w:left="9025" w:hanging="360"/>
      </w:pPr>
      <w:rPr>
        <w:rFonts w:hint="default"/>
        <w:lang w:val="en-US" w:eastAsia="en-US" w:bidi="ar-SA"/>
      </w:rPr>
    </w:lvl>
  </w:abstractNum>
  <w:abstractNum w:abstractNumId="47" w15:restartNumberingAfterBreak="0">
    <w:nsid w:val="55B242E2"/>
    <w:multiLevelType w:val="hybridMultilevel"/>
    <w:tmpl w:val="3D9CFF88"/>
    <w:lvl w:ilvl="0" w:tplc="CEA290E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719849EC">
      <w:numFmt w:val="bullet"/>
      <w:lvlText w:val="•"/>
      <w:lvlJc w:val="left"/>
      <w:pPr>
        <w:ind w:left="923" w:hanging="360"/>
      </w:pPr>
      <w:rPr>
        <w:rFonts w:hint="default"/>
        <w:lang w:val="en-US" w:eastAsia="en-US" w:bidi="ar-SA"/>
      </w:rPr>
    </w:lvl>
    <w:lvl w:ilvl="2" w:tplc="488EEF72">
      <w:numFmt w:val="bullet"/>
      <w:lvlText w:val="•"/>
      <w:lvlJc w:val="left"/>
      <w:pPr>
        <w:ind w:left="1386" w:hanging="360"/>
      </w:pPr>
      <w:rPr>
        <w:rFonts w:hint="default"/>
        <w:lang w:val="en-US" w:eastAsia="en-US" w:bidi="ar-SA"/>
      </w:rPr>
    </w:lvl>
    <w:lvl w:ilvl="3" w:tplc="67549F6A">
      <w:numFmt w:val="bullet"/>
      <w:lvlText w:val="•"/>
      <w:lvlJc w:val="left"/>
      <w:pPr>
        <w:ind w:left="1849" w:hanging="360"/>
      </w:pPr>
      <w:rPr>
        <w:rFonts w:hint="default"/>
        <w:lang w:val="en-US" w:eastAsia="en-US" w:bidi="ar-SA"/>
      </w:rPr>
    </w:lvl>
    <w:lvl w:ilvl="4" w:tplc="32126692">
      <w:numFmt w:val="bullet"/>
      <w:lvlText w:val="•"/>
      <w:lvlJc w:val="left"/>
      <w:pPr>
        <w:ind w:left="2313" w:hanging="360"/>
      </w:pPr>
      <w:rPr>
        <w:rFonts w:hint="default"/>
        <w:lang w:val="en-US" w:eastAsia="en-US" w:bidi="ar-SA"/>
      </w:rPr>
    </w:lvl>
    <w:lvl w:ilvl="5" w:tplc="5F6AD018">
      <w:numFmt w:val="bullet"/>
      <w:lvlText w:val="•"/>
      <w:lvlJc w:val="left"/>
      <w:pPr>
        <w:ind w:left="2776" w:hanging="360"/>
      </w:pPr>
      <w:rPr>
        <w:rFonts w:hint="default"/>
        <w:lang w:val="en-US" w:eastAsia="en-US" w:bidi="ar-SA"/>
      </w:rPr>
    </w:lvl>
    <w:lvl w:ilvl="6" w:tplc="DA2EA14A">
      <w:numFmt w:val="bullet"/>
      <w:lvlText w:val="•"/>
      <w:lvlJc w:val="left"/>
      <w:pPr>
        <w:ind w:left="3239" w:hanging="360"/>
      </w:pPr>
      <w:rPr>
        <w:rFonts w:hint="default"/>
        <w:lang w:val="en-US" w:eastAsia="en-US" w:bidi="ar-SA"/>
      </w:rPr>
    </w:lvl>
    <w:lvl w:ilvl="7" w:tplc="333252F8">
      <w:numFmt w:val="bullet"/>
      <w:lvlText w:val="•"/>
      <w:lvlJc w:val="left"/>
      <w:pPr>
        <w:ind w:left="3703" w:hanging="360"/>
      </w:pPr>
      <w:rPr>
        <w:rFonts w:hint="default"/>
        <w:lang w:val="en-US" w:eastAsia="en-US" w:bidi="ar-SA"/>
      </w:rPr>
    </w:lvl>
    <w:lvl w:ilvl="8" w:tplc="6B74B872">
      <w:numFmt w:val="bullet"/>
      <w:lvlText w:val="•"/>
      <w:lvlJc w:val="left"/>
      <w:pPr>
        <w:ind w:left="4166" w:hanging="360"/>
      </w:pPr>
      <w:rPr>
        <w:rFonts w:hint="default"/>
        <w:lang w:val="en-US" w:eastAsia="en-US" w:bidi="ar-SA"/>
      </w:rPr>
    </w:lvl>
  </w:abstractNum>
  <w:abstractNum w:abstractNumId="48" w15:restartNumberingAfterBreak="0">
    <w:nsid w:val="56860809"/>
    <w:multiLevelType w:val="hybridMultilevel"/>
    <w:tmpl w:val="09426E2E"/>
    <w:lvl w:ilvl="0" w:tplc="3F065D34">
      <w:numFmt w:val="bullet"/>
      <w:lvlText w:val=""/>
      <w:lvlJc w:val="left"/>
      <w:pPr>
        <w:ind w:left="2126" w:hanging="286"/>
      </w:pPr>
      <w:rPr>
        <w:rFonts w:ascii="Wingdings" w:eastAsia="Wingdings" w:hAnsi="Wingdings" w:cs="Wingdings" w:hint="default"/>
        <w:b w:val="0"/>
        <w:bCs w:val="0"/>
        <w:i w:val="0"/>
        <w:iCs w:val="0"/>
        <w:spacing w:val="0"/>
        <w:w w:val="100"/>
        <w:sz w:val="22"/>
        <w:szCs w:val="22"/>
        <w:lang w:val="en-US" w:eastAsia="en-US" w:bidi="ar-SA"/>
      </w:rPr>
    </w:lvl>
    <w:lvl w:ilvl="1" w:tplc="0C2C739A">
      <w:numFmt w:val="bullet"/>
      <w:lvlText w:val="•"/>
      <w:lvlJc w:val="left"/>
      <w:pPr>
        <w:ind w:left="3027" w:hanging="286"/>
      </w:pPr>
      <w:rPr>
        <w:rFonts w:hint="default"/>
        <w:lang w:val="en-US" w:eastAsia="en-US" w:bidi="ar-SA"/>
      </w:rPr>
    </w:lvl>
    <w:lvl w:ilvl="2" w:tplc="7E922C66">
      <w:numFmt w:val="bullet"/>
      <w:lvlText w:val="•"/>
      <w:lvlJc w:val="left"/>
      <w:pPr>
        <w:ind w:left="3935" w:hanging="286"/>
      </w:pPr>
      <w:rPr>
        <w:rFonts w:hint="default"/>
        <w:lang w:val="en-US" w:eastAsia="en-US" w:bidi="ar-SA"/>
      </w:rPr>
    </w:lvl>
    <w:lvl w:ilvl="3" w:tplc="8C88D35A">
      <w:numFmt w:val="bullet"/>
      <w:lvlText w:val="•"/>
      <w:lvlJc w:val="left"/>
      <w:pPr>
        <w:ind w:left="4843" w:hanging="286"/>
      </w:pPr>
      <w:rPr>
        <w:rFonts w:hint="default"/>
        <w:lang w:val="en-US" w:eastAsia="en-US" w:bidi="ar-SA"/>
      </w:rPr>
    </w:lvl>
    <w:lvl w:ilvl="4" w:tplc="DD9AEA4A">
      <w:numFmt w:val="bullet"/>
      <w:lvlText w:val="•"/>
      <w:lvlJc w:val="left"/>
      <w:pPr>
        <w:ind w:left="5751" w:hanging="286"/>
      </w:pPr>
      <w:rPr>
        <w:rFonts w:hint="default"/>
        <w:lang w:val="en-US" w:eastAsia="en-US" w:bidi="ar-SA"/>
      </w:rPr>
    </w:lvl>
    <w:lvl w:ilvl="5" w:tplc="9C54E696">
      <w:numFmt w:val="bullet"/>
      <w:lvlText w:val="•"/>
      <w:lvlJc w:val="left"/>
      <w:pPr>
        <w:ind w:left="6659" w:hanging="286"/>
      </w:pPr>
      <w:rPr>
        <w:rFonts w:hint="default"/>
        <w:lang w:val="en-US" w:eastAsia="en-US" w:bidi="ar-SA"/>
      </w:rPr>
    </w:lvl>
    <w:lvl w:ilvl="6" w:tplc="8E0ABC2A">
      <w:numFmt w:val="bullet"/>
      <w:lvlText w:val="•"/>
      <w:lvlJc w:val="left"/>
      <w:pPr>
        <w:ind w:left="7567" w:hanging="286"/>
      </w:pPr>
      <w:rPr>
        <w:rFonts w:hint="default"/>
        <w:lang w:val="en-US" w:eastAsia="en-US" w:bidi="ar-SA"/>
      </w:rPr>
    </w:lvl>
    <w:lvl w:ilvl="7" w:tplc="0BAC4196">
      <w:numFmt w:val="bullet"/>
      <w:lvlText w:val="•"/>
      <w:lvlJc w:val="left"/>
      <w:pPr>
        <w:ind w:left="8474" w:hanging="286"/>
      </w:pPr>
      <w:rPr>
        <w:rFonts w:hint="default"/>
        <w:lang w:val="en-US" w:eastAsia="en-US" w:bidi="ar-SA"/>
      </w:rPr>
    </w:lvl>
    <w:lvl w:ilvl="8" w:tplc="7D801020">
      <w:numFmt w:val="bullet"/>
      <w:lvlText w:val="•"/>
      <w:lvlJc w:val="left"/>
      <w:pPr>
        <w:ind w:left="9382" w:hanging="286"/>
      </w:pPr>
      <w:rPr>
        <w:rFonts w:hint="default"/>
        <w:lang w:val="en-US" w:eastAsia="en-US" w:bidi="ar-SA"/>
      </w:rPr>
    </w:lvl>
  </w:abstractNum>
  <w:abstractNum w:abstractNumId="49" w15:restartNumberingAfterBreak="0">
    <w:nsid w:val="5B6927C6"/>
    <w:multiLevelType w:val="hybridMultilevel"/>
    <w:tmpl w:val="462EE090"/>
    <w:lvl w:ilvl="0" w:tplc="B48C11B4">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8B38470C">
      <w:numFmt w:val="bullet"/>
      <w:lvlText w:val="•"/>
      <w:lvlJc w:val="left"/>
      <w:pPr>
        <w:ind w:left="1239" w:hanging="360"/>
      </w:pPr>
      <w:rPr>
        <w:rFonts w:hint="default"/>
        <w:lang w:val="en-US" w:eastAsia="en-US" w:bidi="ar-SA"/>
      </w:rPr>
    </w:lvl>
    <w:lvl w:ilvl="2" w:tplc="1CC8A328">
      <w:numFmt w:val="bullet"/>
      <w:lvlText w:val="•"/>
      <w:lvlJc w:val="left"/>
      <w:pPr>
        <w:ind w:left="1638" w:hanging="360"/>
      </w:pPr>
      <w:rPr>
        <w:rFonts w:hint="default"/>
        <w:lang w:val="en-US" w:eastAsia="en-US" w:bidi="ar-SA"/>
      </w:rPr>
    </w:lvl>
    <w:lvl w:ilvl="3" w:tplc="D19005C2">
      <w:numFmt w:val="bullet"/>
      <w:lvlText w:val="•"/>
      <w:lvlJc w:val="left"/>
      <w:pPr>
        <w:ind w:left="2038" w:hanging="360"/>
      </w:pPr>
      <w:rPr>
        <w:rFonts w:hint="default"/>
        <w:lang w:val="en-US" w:eastAsia="en-US" w:bidi="ar-SA"/>
      </w:rPr>
    </w:lvl>
    <w:lvl w:ilvl="4" w:tplc="5FBC3264">
      <w:numFmt w:val="bullet"/>
      <w:lvlText w:val="•"/>
      <w:lvlJc w:val="left"/>
      <w:pPr>
        <w:ind w:left="2437" w:hanging="360"/>
      </w:pPr>
      <w:rPr>
        <w:rFonts w:hint="default"/>
        <w:lang w:val="en-US" w:eastAsia="en-US" w:bidi="ar-SA"/>
      </w:rPr>
    </w:lvl>
    <w:lvl w:ilvl="5" w:tplc="74D2F674">
      <w:numFmt w:val="bullet"/>
      <w:lvlText w:val="•"/>
      <w:lvlJc w:val="left"/>
      <w:pPr>
        <w:ind w:left="2837" w:hanging="360"/>
      </w:pPr>
      <w:rPr>
        <w:rFonts w:hint="default"/>
        <w:lang w:val="en-US" w:eastAsia="en-US" w:bidi="ar-SA"/>
      </w:rPr>
    </w:lvl>
    <w:lvl w:ilvl="6" w:tplc="68DE7998">
      <w:numFmt w:val="bullet"/>
      <w:lvlText w:val="•"/>
      <w:lvlJc w:val="left"/>
      <w:pPr>
        <w:ind w:left="3236" w:hanging="360"/>
      </w:pPr>
      <w:rPr>
        <w:rFonts w:hint="default"/>
        <w:lang w:val="en-US" w:eastAsia="en-US" w:bidi="ar-SA"/>
      </w:rPr>
    </w:lvl>
    <w:lvl w:ilvl="7" w:tplc="1E841480">
      <w:numFmt w:val="bullet"/>
      <w:lvlText w:val="•"/>
      <w:lvlJc w:val="left"/>
      <w:pPr>
        <w:ind w:left="3635" w:hanging="360"/>
      </w:pPr>
      <w:rPr>
        <w:rFonts w:hint="default"/>
        <w:lang w:val="en-US" w:eastAsia="en-US" w:bidi="ar-SA"/>
      </w:rPr>
    </w:lvl>
    <w:lvl w:ilvl="8" w:tplc="DDB899CC">
      <w:numFmt w:val="bullet"/>
      <w:lvlText w:val="•"/>
      <w:lvlJc w:val="left"/>
      <w:pPr>
        <w:ind w:left="4035" w:hanging="360"/>
      </w:pPr>
      <w:rPr>
        <w:rFonts w:hint="default"/>
        <w:lang w:val="en-US" w:eastAsia="en-US" w:bidi="ar-SA"/>
      </w:rPr>
    </w:lvl>
  </w:abstractNum>
  <w:abstractNum w:abstractNumId="50" w15:restartNumberingAfterBreak="0">
    <w:nsid w:val="5C9D3B9B"/>
    <w:multiLevelType w:val="hybridMultilevel"/>
    <w:tmpl w:val="F5487F9E"/>
    <w:lvl w:ilvl="0" w:tplc="76D6794A">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AD4E1CD8">
      <w:numFmt w:val="bullet"/>
      <w:lvlText w:val="•"/>
      <w:lvlJc w:val="left"/>
      <w:pPr>
        <w:ind w:left="923" w:hanging="358"/>
      </w:pPr>
      <w:rPr>
        <w:rFonts w:hint="default"/>
        <w:lang w:val="en-US" w:eastAsia="en-US" w:bidi="ar-SA"/>
      </w:rPr>
    </w:lvl>
    <w:lvl w:ilvl="2" w:tplc="0E5A149A">
      <w:numFmt w:val="bullet"/>
      <w:lvlText w:val="•"/>
      <w:lvlJc w:val="left"/>
      <w:pPr>
        <w:ind w:left="1386" w:hanging="358"/>
      </w:pPr>
      <w:rPr>
        <w:rFonts w:hint="default"/>
        <w:lang w:val="en-US" w:eastAsia="en-US" w:bidi="ar-SA"/>
      </w:rPr>
    </w:lvl>
    <w:lvl w:ilvl="3" w:tplc="996AF29C">
      <w:numFmt w:val="bullet"/>
      <w:lvlText w:val="•"/>
      <w:lvlJc w:val="left"/>
      <w:pPr>
        <w:ind w:left="1849" w:hanging="358"/>
      </w:pPr>
      <w:rPr>
        <w:rFonts w:hint="default"/>
        <w:lang w:val="en-US" w:eastAsia="en-US" w:bidi="ar-SA"/>
      </w:rPr>
    </w:lvl>
    <w:lvl w:ilvl="4" w:tplc="0610DCFE">
      <w:numFmt w:val="bullet"/>
      <w:lvlText w:val="•"/>
      <w:lvlJc w:val="left"/>
      <w:pPr>
        <w:ind w:left="2313" w:hanging="358"/>
      </w:pPr>
      <w:rPr>
        <w:rFonts w:hint="default"/>
        <w:lang w:val="en-US" w:eastAsia="en-US" w:bidi="ar-SA"/>
      </w:rPr>
    </w:lvl>
    <w:lvl w:ilvl="5" w:tplc="B6ECFE96">
      <w:numFmt w:val="bullet"/>
      <w:lvlText w:val="•"/>
      <w:lvlJc w:val="left"/>
      <w:pPr>
        <w:ind w:left="2776" w:hanging="358"/>
      </w:pPr>
      <w:rPr>
        <w:rFonts w:hint="default"/>
        <w:lang w:val="en-US" w:eastAsia="en-US" w:bidi="ar-SA"/>
      </w:rPr>
    </w:lvl>
    <w:lvl w:ilvl="6" w:tplc="727A407E">
      <w:numFmt w:val="bullet"/>
      <w:lvlText w:val="•"/>
      <w:lvlJc w:val="left"/>
      <w:pPr>
        <w:ind w:left="3239" w:hanging="358"/>
      </w:pPr>
      <w:rPr>
        <w:rFonts w:hint="default"/>
        <w:lang w:val="en-US" w:eastAsia="en-US" w:bidi="ar-SA"/>
      </w:rPr>
    </w:lvl>
    <w:lvl w:ilvl="7" w:tplc="89B20F18">
      <w:numFmt w:val="bullet"/>
      <w:lvlText w:val="•"/>
      <w:lvlJc w:val="left"/>
      <w:pPr>
        <w:ind w:left="3703" w:hanging="358"/>
      </w:pPr>
      <w:rPr>
        <w:rFonts w:hint="default"/>
        <w:lang w:val="en-US" w:eastAsia="en-US" w:bidi="ar-SA"/>
      </w:rPr>
    </w:lvl>
    <w:lvl w:ilvl="8" w:tplc="54549824">
      <w:numFmt w:val="bullet"/>
      <w:lvlText w:val="•"/>
      <w:lvlJc w:val="left"/>
      <w:pPr>
        <w:ind w:left="4166" w:hanging="358"/>
      </w:pPr>
      <w:rPr>
        <w:rFonts w:hint="default"/>
        <w:lang w:val="en-US" w:eastAsia="en-US" w:bidi="ar-SA"/>
      </w:rPr>
    </w:lvl>
  </w:abstractNum>
  <w:abstractNum w:abstractNumId="51" w15:restartNumberingAfterBreak="0">
    <w:nsid w:val="5EEE1C21"/>
    <w:multiLevelType w:val="hybridMultilevel"/>
    <w:tmpl w:val="AAE6EA28"/>
    <w:lvl w:ilvl="0" w:tplc="9BC0BC82">
      <w:numFmt w:val="bullet"/>
      <w:lvlText w:val=""/>
      <w:lvlJc w:val="left"/>
      <w:pPr>
        <w:ind w:left="1548" w:hanging="360"/>
      </w:pPr>
      <w:rPr>
        <w:rFonts w:ascii="Symbol" w:eastAsia="Symbol" w:hAnsi="Symbol" w:cs="Symbol" w:hint="default"/>
        <w:b w:val="0"/>
        <w:bCs w:val="0"/>
        <w:i w:val="0"/>
        <w:iCs w:val="0"/>
        <w:spacing w:val="0"/>
        <w:w w:val="99"/>
        <w:sz w:val="20"/>
        <w:szCs w:val="20"/>
        <w:lang w:val="en-US" w:eastAsia="en-US" w:bidi="ar-SA"/>
      </w:rPr>
    </w:lvl>
    <w:lvl w:ilvl="1" w:tplc="405A321A">
      <w:numFmt w:val="bullet"/>
      <w:lvlText w:val="•"/>
      <w:lvlJc w:val="left"/>
      <w:pPr>
        <w:ind w:left="2108" w:hanging="360"/>
      </w:pPr>
      <w:rPr>
        <w:rFonts w:hint="default"/>
        <w:lang w:val="en-US" w:eastAsia="en-US" w:bidi="ar-SA"/>
      </w:rPr>
    </w:lvl>
    <w:lvl w:ilvl="2" w:tplc="9240428A">
      <w:numFmt w:val="bullet"/>
      <w:lvlText w:val="•"/>
      <w:lvlJc w:val="left"/>
      <w:pPr>
        <w:ind w:left="2676" w:hanging="360"/>
      </w:pPr>
      <w:rPr>
        <w:rFonts w:hint="default"/>
        <w:lang w:val="en-US" w:eastAsia="en-US" w:bidi="ar-SA"/>
      </w:rPr>
    </w:lvl>
    <w:lvl w:ilvl="3" w:tplc="3E7A4130">
      <w:numFmt w:val="bullet"/>
      <w:lvlText w:val="•"/>
      <w:lvlJc w:val="left"/>
      <w:pPr>
        <w:ind w:left="3244" w:hanging="360"/>
      </w:pPr>
      <w:rPr>
        <w:rFonts w:hint="default"/>
        <w:lang w:val="en-US" w:eastAsia="en-US" w:bidi="ar-SA"/>
      </w:rPr>
    </w:lvl>
    <w:lvl w:ilvl="4" w:tplc="1E34333E">
      <w:numFmt w:val="bullet"/>
      <w:lvlText w:val="•"/>
      <w:lvlJc w:val="left"/>
      <w:pPr>
        <w:ind w:left="3812" w:hanging="360"/>
      </w:pPr>
      <w:rPr>
        <w:rFonts w:hint="default"/>
        <w:lang w:val="en-US" w:eastAsia="en-US" w:bidi="ar-SA"/>
      </w:rPr>
    </w:lvl>
    <w:lvl w:ilvl="5" w:tplc="249E30C2">
      <w:numFmt w:val="bullet"/>
      <w:lvlText w:val="•"/>
      <w:lvlJc w:val="left"/>
      <w:pPr>
        <w:ind w:left="4380" w:hanging="360"/>
      </w:pPr>
      <w:rPr>
        <w:rFonts w:hint="default"/>
        <w:lang w:val="en-US" w:eastAsia="en-US" w:bidi="ar-SA"/>
      </w:rPr>
    </w:lvl>
    <w:lvl w:ilvl="6" w:tplc="CE24E8B4">
      <w:numFmt w:val="bullet"/>
      <w:lvlText w:val="•"/>
      <w:lvlJc w:val="left"/>
      <w:pPr>
        <w:ind w:left="4948" w:hanging="360"/>
      </w:pPr>
      <w:rPr>
        <w:rFonts w:hint="default"/>
        <w:lang w:val="en-US" w:eastAsia="en-US" w:bidi="ar-SA"/>
      </w:rPr>
    </w:lvl>
    <w:lvl w:ilvl="7" w:tplc="C8329940">
      <w:numFmt w:val="bullet"/>
      <w:lvlText w:val="•"/>
      <w:lvlJc w:val="left"/>
      <w:pPr>
        <w:ind w:left="5516" w:hanging="360"/>
      </w:pPr>
      <w:rPr>
        <w:rFonts w:hint="default"/>
        <w:lang w:val="en-US" w:eastAsia="en-US" w:bidi="ar-SA"/>
      </w:rPr>
    </w:lvl>
    <w:lvl w:ilvl="8" w:tplc="C8C0257E">
      <w:numFmt w:val="bullet"/>
      <w:lvlText w:val="•"/>
      <w:lvlJc w:val="left"/>
      <w:pPr>
        <w:ind w:left="6084" w:hanging="360"/>
      </w:pPr>
      <w:rPr>
        <w:rFonts w:hint="default"/>
        <w:lang w:val="en-US" w:eastAsia="en-US" w:bidi="ar-SA"/>
      </w:rPr>
    </w:lvl>
  </w:abstractNum>
  <w:abstractNum w:abstractNumId="52" w15:restartNumberingAfterBreak="0">
    <w:nsid w:val="5FB33315"/>
    <w:multiLevelType w:val="hybridMultilevel"/>
    <w:tmpl w:val="DFDE069A"/>
    <w:lvl w:ilvl="0" w:tplc="96EC8776">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2FE6D7FA">
      <w:numFmt w:val="bullet"/>
      <w:lvlText w:val="•"/>
      <w:lvlJc w:val="left"/>
      <w:pPr>
        <w:ind w:left="1460" w:hanging="361"/>
      </w:pPr>
      <w:rPr>
        <w:rFonts w:hint="default"/>
        <w:lang w:val="en-US" w:eastAsia="en-US" w:bidi="ar-SA"/>
      </w:rPr>
    </w:lvl>
    <w:lvl w:ilvl="2" w:tplc="4600FEAA">
      <w:numFmt w:val="bullet"/>
      <w:lvlText w:val="•"/>
      <w:lvlJc w:val="left"/>
      <w:pPr>
        <w:ind w:left="2100" w:hanging="361"/>
      </w:pPr>
      <w:rPr>
        <w:rFonts w:hint="default"/>
        <w:lang w:val="en-US" w:eastAsia="en-US" w:bidi="ar-SA"/>
      </w:rPr>
    </w:lvl>
    <w:lvl w:ilvl="3" w:tplc="6FBC0C5A">
      <w:numFmt w:val="bullet"/>
      <w:lvlText w:val="•"/>
      <w:lvlJc w:val="left"/>
      <w:pPr>
        <w:ind w:left="2740" w:hanging="361"/>
      </w:pPr>
      <w:rPr>
        <w:rFonts w:hint="default"/>
        <w:lang w:val="en-US" w:eastAsia="en-US" w:bidi="ar-SA"/>
      </w:rPr>
    </w:lvl>
    <w:lvl w:ilvl="4" w:tplc="48C048C6">
      <w:numFmt w:val="bullet"/>
      <w:lvlText w:val="•"/>
      <w:lvlJc w:val="left"/>
      <w:pPr>
        <w:ind w:left="3380" w:hanging="361"/>
      </w:pPr>
      <w:rPr>
        <w:rFonts w:hint="default"/>
        <w:lang w:val="en-US" w:eastAsia="en-US" w:bidi="ar-SA"/>
      </w:rPr>
    </w:lvl>
    <w:lvl w:ilvl="5" w:tplc="2E643474">
      <w:numFmt w:val="bullet"/>
      <w:lvlText w:val="•"/>
      <w:lvlJc w:val="left"/>
      <w:pPr>
        <w:ind w:left="4020" w:hanging="361"/>
      </w:pPr>
      <w:rPr>
        <w:rFonts w:hint="default"/>
        <w:lang w:val="en-US" w:eastAsia="en-US" w:bidi="ar-SA"/>
      </w:rPr>
    </w:lvl>
    <w:lvl w:ilvl="6" w:tplc="C89A50C2">
      <w:numFmt w:val="bullet"/>
      <w:lvlText w:val="•"/>
      <w:lvlJc w:val="left"/>
      <w:pPr>
        <w:ind w:left="4660" w:hanging="361"/>
      </w:pPr>
      <w:rPr>
        <w:rFonts w:hint="default"/>
        <w:lang w:val="en-US" w:eastAsia="en-US" w:bidi="ar-SA"/>
      </w:rPr>
    </w:lvl>
    <w:lvl w:ilvl="7" w:tplc="B6DC98CA">
      <w:numFmt w:val="bullet"/>
      <w:lvlText w:val="•"/>
      <w:lvlJc w:val="left"/>
      <w:pPr>
        <w:ind w:left="5300" w:hanging="361"/>
      </w:pPr>
      <w:rPr>
        <w:rFonts w:hint="default"/>
        <w:lang w:val="en-US" w:eastAsia="en-US" w:bidi="ar-SA"/>
      </w:rPr>
    </w:lvl>
    <w:lvl w:ilvl="8" w:tplc="FC504CAA">
      <w:numFmt w:val="bullet"/>
      <w:lvlText w:val="•"/>
      <w:lvlJc w:val="left"/>
      <w:pPr>
        <w:ind w:left="5940" w:hanging="361"/>
      </w:pPr>
      <w:rPr>
        <w:rFonts w:hint="default"/>
        <w:lang w:val="en-US" w:eastAsia="en-US" w:bidi="ar-SA"/>
      </w:rPr>
    </w:lvl>
  </w:abstractNum>
  <w:abstractNum w:abstractNumId="53" w15:restartNumberingAfterBreak="0">
    <w:nsid w:val="64322EF8"/>
    <w:multiLevelType w:val="hybridMultilevel"/>
    <w:tmpl w:val="17E28672"/>
    <w:lvl w:ilvl="0" w:tplc="247C13B6">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863644EA">
      <w:numFmt w:val="bullet"/>
      <w:lvlText w:val="•"/>
      <w:lvlJc w:val="left"/>
      <w:pPr>
        <w:ind w:left="1205" w:hanging="360"/>
      </w:pPr>
      <w:rPr>
        <w:rFonts w:hint="default"/>
        <w:lang w:val="en-US" w:eastAsia="en-US" w:bidi="ar-SA"/>
      </w:rPr>
    </w:lvl>
    <w:lvl w:ilvl="2" w:tplc="468A740E">
      <w:numFmt w:val="bullet"/>
      <w:lvlText w:val="•"/>
      <w:lvlJc w:val="left"/>
      <w:pPr>
        <w:ind w:left="1571" w:hanging="360"/>
      </w:pPr>
      <w:rPr>
        <w:rFonts w:hint="default"/>
        <w:lang w:val="en-US" w:eastAsia="en-US" w:bidi="ar-SA"/>
      </w:rPr>
    </w:lvl>
    <w:lvl w:ilvl="3" w:tplc="B5B6A932">
      <w:numFmt w:val="bullet"/>
      <w:lvlText w:val="•"/>
      <w:lvlJc w:val="left"/>
      <w:pPr>
        <w:ind w:left="1937" w:hanging="360"/>
      </w:pPr>
      <w:rPr>
        <w:rFonts w:hint="default"/>
        <w:lang w:val="en-US" w:eastAsia="en-US" w:bidi="ar-SA"/>
      </w:rPr>
    </w:lvl>
    <w:lvl w:ilvl="4" w:tplc="92C28DEA">
      <w:numFmt w:val="bullet"/>
      <w:lvlText w:val="•"/>
      <w:lvlJc w:val="left"/>
      <w:pPr>
        <w:ind w:left="2303" w:hanging="360"/>
      </w:pPr>
      <w:rPr>
        <w:rFonts w:hint="default"/>
        <w:lang w:val="en-US" w:eastAsia="en-US" w:bidi="ar-SA"/>
      </w:rPr>
    </w:lvl>
    <w:lvl w:ilvl="5" w:tplc="E5BE2E26">
      <w:numFmt w:val="bullet"/>
      <w:lvlText w:val="•"/>
      <w:lvlJc w:val="left"/>
      <w:pPr>
        <w:ind w:left="2669" w:hanging="360"/>
      </w:pPr>
      <w:rPr>
        <w:rFonts w:hint="default"/>
        <w:lang w:val="en-US" w:eastAsia="en-US" w:bidi="ar-SA"/>
      </w:rPr>
    </w:lvl>
    <w:lvl w:ilvl="6" w:tplc="F4F0457E">
      <w:numFmt w:val="bullet"/>
      <w:lvlText w:val="•"/>
      <w:lvlJc w:val="left"/>
      <w:pPr>
        <w:ind w:left="3034" w:hanging="360"/>
      </w:pPr>
      <w:rPr>
        <w:rFonts w:hint="default"/>
        <w:lang w:val="en-US" w:eastAsia="en-US" w:bidi="ar-SA"/>
      </w:rPr>
    </w:lvl>
    <w:lvl w:ilvl="7" w:tplc="6EC27532">
      <w:numFmt w:val="bullet"/>
      <w:lvlText w:val="•"/>
      <w:lvlJc w:val="left"/>
      <w:pPr>
        <w:ind w:left="3400" w:hanging="360"/>
      </w:pPr>
      <w:rPr>
        <w:rFonts w:hint="default"/>
        <w:lang w:val="en-US" w:eastAsia="en-US" w:bidi="ar-SA"/>
      </w:rPr>
    </w:lvl>
    <w:lvl w:ilvl="8" w:tplc="9D4AC654">
      <w:numFmt w:val="bullet"/>
      <w:lvlText w:val="•"/>
      <w:lvlJc w:val="left"/>
      <w:pPr>
        <w:ind w:left="3766" w:hanging="360"/>
      </w:pPr>
      <w:rPr>
        <w:rFonts w:hint="default"/>
        <w:lang w:val="en-US" w:eastAsia="en-US" w:bidi="ar-SA"/>
      </w:rPr>
    </w:lvl>
  </w:abstractNum>
  <w:abstractNum w:abstractNumId="54" w15:restartNumberingAfterBreak="0">
    <w:nsid w:val="651D50B6"/>
    <w:multiLevelType w:val="hybridMultilevel"/>
    <w:tmpl w:val="368C0886"/>
    <w:lvl w:ilvl="0" w:tplc="71425CB2">
      <w:numFmt w:val="bullet"/>
      <w:lvlText w:val=""/>
      <w:lvlJc w:val="left"/>
      <w:pPr>
        <w:ind w:left="1711" w:hanging="360"/>
      </w:pPr>
      <w:rPr>
        <w:rFonts w:ascii="Symbol" w:eastAsia="Symbol" w:hAnsi="Symbol" w:cs="Symbol" w:hint="default"/>
        <w:spacing w:val="0"/>
        <w:w w:val="100"/>
        <w:lang w:val="en-US" w:eastAsia="en-US" w:bidi="ar-SA"/>
      </w:rPr>
    </w:lvl>
    <w:lvl w:ilvl="1" w:tplc="6B505296">
      <w:numFmt w:val="bullet"/>
      <w:lvlText w:val=""/>
      <w:lvlJc w:val="left"/>
      <w:pPr>
        <w:ind w:left="1493" w:hanging="360"/>
      </w:pPr>
      <w:rPr>
        <w:rFonts w:ascii="Symbol" w:eastAsia="Symbol" w:hAnsi="Symbol" w:cs="Symbol" w:hint="default"/>
        <w:spacing w:val="0"/>
        <w:w w:val="100"/>
        <w:lang w:val="en-US" w:eastAsia="en-US" w:bidi="ar-SA"/>
      </w:rPr>
    </w:lvl>
    <w:lvl w:ilvl="2" w:tplc="BDD8BD7E">
      <w:numFmt w:val="bullet"/>
      <w:lvlText w:val=""/>
      <w:lvlJc w:val="left"/>
      <w:pPr>
        <w:ind w:left="2337" w:hanging="360"/>
      </w:pPr>
      <w:rPr>
        <w:rFonts w:ascii="Symbol" w:eastAsia="Symbol" w:hAnsi="Symbol" w:cs="Symbol" w:hint="default"/>
        <w:b w:val="0"/>
        <w:bCs w:val="0"/>
        <w:i w:val="0"/>
        <w:iCs w:val="0"/>
        <w:spacing w:val="0"/>
        <w:w w:val="100"/>
        <w:sz w:val="22"/>
        <w:szCs w:val="22"/>
        <w:lang w:val="en-US" w:eastAsia="en-US" w:bidi="ar-SA"/>
      </w:rPr>
    </w:lvl>
    <w:lvl w:ilvl="3" w:tplc="3CF6F294">
      <w:numFmt w:val="bullet"/>
      <w:lvlText w:val="•"/>
      <w:lvlJc w:val="left"/>
      <w:pPr>
        <w:ind w:left="1980" w:hanging="360"/>
      </w:pPr>
      <w:rPr>
        <w:rFonts w:hint="default"/>
        <w:lang w:val="en-US" w:eastAsia="en-US" w:bidi="ar-SA"/>
      </w:rPr>
    </w:lvl>
    <w:lvl w:ilvl="4" w:tplc="A9DE49E6">
      <w:numFmt w:val="bullet"/>
      <w:lvlText w:val="•"/>
      <w:lvlJc w:val="left"/>
      <w:pPr>
        <w:ind w:left="2340" w:hanging="360"/>
      </w:pPr>
      <w:rPr>
        <w:rFonts w:hint="default"/>
        <w:lang w:val="en-US" w:eastAsia="en-US" w:bidi="ar-SA"/>
      </w:rPr>
    </w:lvl>
    <w:lvl w:ilvl="5" w:tplc="64DCB2BE">
      <w:numFmt w:val="bullet"/>
      <w:lvlText w:val="•"/>
      <w:lvlJc w:val="left"/>
      <w:pPr>
        <w:ind w:left="3816" w:hanging="360"/>
      </w:pPr>
      <w:rPr>
        <w:rFonts w:hint="default"/>
        <w:lang w:val="en-US" w:eastAsia="en-US" w:bidi="ar-SA"/>
      </w:rPr>
    </w:lvl>
    <w:lvl w:ilvl="6" w:tplc="B1081BEC">
      <w:numFmt w:val="bullet"/>
      <w:lvlText w:val="•"/>
      <w:lvlJc w:val="left"/>
      <w:pPr>
        <w:ind w:left="5292" w:hanging="360"/>
      </w:pPr>
      <w:rPr>
        <w:rFonts w:hint="default"/>
        <w:lang w:val="en-US" w:eastAsia="en-US" w:bidi="ar-SA"/>
      </w:rPr>
    </w:lvl>
    <w:lvl w:ilvl="7" w:tplc="B3123872">
      <w:numFmt w:val="bullet"/>
      <w:lvlText w:val="•"/>
      <w:lvlJc w:val="left"/>
      <w:pPr>
        <w:ind w:left="6769" w:hanging="360"/>
      </w:pPr>
      <w:rPr>
        <w:rFonts w:hint="default"/>
        <w:lang w:val="en-US" w:eastAsia="en-US" w:bidi="ar-SA"/>
      </w:rPr>
    </w:lvl>
    <w:lvl w:ilvl="8" w:tplc="C0865096">
      <w:numFmt w:val="bullet"/>
      <w:lvlText w:val="•"/>
      <w:lvlJc w:val="left"/>
      <w:pPr>
        <w:ind w:left="8245" w:hanging="360"/>
      </w:pPr>
      <w:rPr>
        <w:rFonts w:hint="default"/>
        <w:lang w:val="en-US" w:eastAsia="en-US" w:bidi="ar-SA"/>
      </w:rPr>
    </w:lvl>
  </w:abstractNum>
  <w:abstractNum w:abstractNumId="55" w15:restartNumberingAfterBreak="0">
    <w:nsid w:val="69507BD3"/>
    <w:multiLevelType w:val="hybridMultilevel"/>
    <w:tmpl w:val="27E60B8C"/>
    <w:lvl w:ilvl="0" w:tplc="41281244">
      <w:start w:val="2"/>
      <w:numFmt w:val="decimal"/>
      <w:lvlText w:val="%1."/>
      <w:lvlJc w:val="left"/>
      <w:pPr>
        <w:ind w:left="505" w:hanging="360"/>
        <w:jc w:val="left"/>
      </w:pPr>
      <w:rPr>
        <w:rFonts w:ascii="Arial" w:eastAsia="Arial" w:hAnsi="Arial" w:cs="Arial" w:hint="default"/>
        <w:b/>
        <w:bCs/>
        <w:i w:val="0"/>
        <w:iCs w:val="0"/>
        <w:spacing w:val="0"/>
        <w:w w:val="100"/>
        <w:sz w:val="24"/>
        <w:szCs w:val="24"/>
        <w:lang w:val="en-US" w:eastAsia="en-US" w:bidi="ar-SA"/>
      </w:rPr>
    </w:lvl>
    <w:lvl w:ilvl="1" w:tplc="203ACB32">
      <w:numFmt w:val="bullet"/>
      <w:lvlText w:val="•"/>
      <w:lvlJc w:val="left"/>
      <w:pPr>
        <w:ind w:left="1376" w:hanging="360"/>
      </w:pPr>
      <w:rPr>
        <w:rFonts w:hint="default"/>
        <w:lang w:val="en-US" w:eastAsia="en-US" w:bidi="ar-SA"/>
      </w:rPr>
    </w:lvl>
    <w:lvl w:ilvl="2" w:tplc="DFE4BE4C">
      <w:numFmt w:val="bullet"/>
      <w:lvlText w:val="•"/>
      <w:lvlJc w:val="left"/>
      <w:pPr>
        <w:ind w:left="2253" w:hanging="360"/>
      </w:pPr>
      <w:rPr>
        <w:rFonts w:hint="default"/>
        <w:lang w:val="en-US" w:eastAsia="en-US" w:bidi="ar-SA"/>
      </w:rPr>
    </w:lvl>
    <w:lvl w:ilvl="3" w:tplc="FCFE6632">
      <w:numFmt w:val="bullet"/>
      <w:lvlText w:val="•"/>
      <w:lvlJc w:val="left"/>
      <w:pPr>
        <w:ind w:left="3130" w:hanging="360"/>
      </w:pPr>
      <w:rPr>
        <w:rFonts w:hint="default"/>
        <w:lang w:val="en-US" w:eastAsia="en-US" w:bidi="ar-SA"/>
      </w:rPr>
    </w:lvl>
    <w:lvl w:ilvl="4" w:tplc="E1367CA0">
      <w:numFmt w:val="bullet"/>
      <w:lvlText w:val="•"/>
      <w:lvlJc w:val="left"/>
      <w:pPr>
        <w:ind w:left="4006" w:hanging="360"/>
      </w:pPr>
      <w:rPr>
        <w:rFonts w:hint="default"/>
        <w:lang w:val="en-US" w:eastAsia="en-US" w:bidi="ar-SA"/>
      </w:rPr>
    </w:lvl>
    <w:lvl w:ilvl="5" w:tplc="A6520E56">
      <w:numFmt w:val="bullet"/>
      <w:lvlText w:val="•"/>
      <w:lvlJc w:val="left"/>
      <w:pPr>
        <w:ind w:left="4883" w:hanging="360"/>
      </w:pPr>
      <w:rPr>
        <w:rFonts w:hint="default"/>
        <w:lang w:val="en-US" w:eastAsia="en-US" w:bidi="ar-SA"/>
      </w:rPr>
    </w:lvl>
    <w:lvl w:ilvl="6" w:tplc="60F4EABE">
      <w:numFmt w:val="bullet"/>
      <w:lvlText w:val="•"/>
      <w:lvlJc w:val="left"/>
      <w:pPr>
        <w:ind w:left="5760" w:hanging="360"/>
      </w:pPr>
      <w:rPr>
        <w:rFonts w:hint="default"/>
        <w:lang w:val="en-US" w:eastAsia="en-US" w:bidi="ar-SA"/>
      </w:rPr>
    </w:lvl>
    <w:lvl w:ilvl="7" w:tplc="12021FA2">
      <w:numFmt w:val="bullet"/>
      <w:lvlText w:val="•"/>
      <w:lvlJc w:val="left"/>
      <w:pPr>
        <w:ind w:left="6636" w:hanging="360"/>
      </w:pPr>
      <w:rPr>
        <w:rFonts w:hint="default"/>
        <w:lang w:val="en-US" w:eastAsia="en-US" w:bidi="ar-SA"/>
      </w:rPr>
    </w:lvl>
    <w:lvl w:ilvl="8" w:tplc="160AE9DA">
      <w:numFmt w:val="bullet"/>
      <w:lvlText w:val="•"/>
      <w:lvlJc w:val="left"/>
      <w:pPr>
        <w:ind w:left="7513" w:hanging="360"/>
      </w:pPr>
      <w:rPr>
        <w:rFonts w:hint="default"/>
        <w:lang w:val="en-US" w:eastAsia="en-US" w:bidi="ar-SA"/>
      </w:rPr>
    </w:lvl>
  </w:abstractNum>
  <w:abstractNum w:abstractNumId="56" w15:restartNumberingAfterBreak="0">
    <w:nsid w:val="6BF6115D"/>
    <w:multiLevelType w:val="hybridMultilevel"/>
    <w:tmpl w:val="89FC2408"/>
    <w:lvl w:ilvl="0" w:tplc="9DFC7616">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8D569866">
      <w:numFmt w:val="bullet"/>
      <w:lvlText w:val="•"/>
      <w:lvlJc w:val="left"/>
      <w:pPr>
        <w:ind w:left="1205" w:hanging="360"/>
      </w:pPr>
      <w:rPr>
        <w:rFonts w:hint="default"/>
        <w:lang w:val="en-US" w:eastAsia="en-US" w:bidi="ar-SA"/>
      </w:rPr>
    </w:lvl>
    <w:lvl w:ilvl="2" w:tplc="2DEAB85E">
      <w:numFmt w:val="bullet"/>
      <w:lvlText w:val="•"/>
      <w:lvlJc w:val="left"/>
      <w:pPr>
        <w:ind w:left="1571" w:hanging="360"/>
      </w:pPr>
      <w:rPr>
        <w:rFonts w:hint="default"/>
        <w:lang w:val="en-US" w:eastAsia="en-US" w:bidi="ar-SA"/>
      </w:rPr>
    </w:lvl>
    <w:lvl w:ilvl="3" w:tplc="A79A6D4C">
      <w:numFmt w:val="bullet"/>
      <w:lvlText w:val="•"/>
      <w:lvlJc w:val="left"/>
      <w:pPr>
        <w:ind w:left="1937" w:hanging="360"/>
      </w:pPr>
      <w:rPr>
        <w:rFonts w:hint="default"/>
        <w:lang w:val="en-US" w:eastAsia="en-US" w:bidi="ar-SA"/>
      </w:rPr>
    </w:lvl>
    <w:lvl w:ilvl="4" w:tplc="7F4E68F0">
      <w:numFmt w:val="bullet"/>
      <w:lvlText w:val="•"/>
      <w:lvlJc w:val="left"/>
      <w:pPr>
        <w:ind w:left="2303" w:hanging="360"/>
      </w:pPr>
      <w:rPr>
        <w:rFonts w:hint="default"/>
        <w:lang w:val="en-US" w:eastAsia="en-US" w:bidi="ar-SA"/>
      </w:rPr>
    </w:lvl>
    <w:lvl w:ilvl="5" w:tplc="3328D10E">
      <w:numFmt w:val="bullet"/>
      <w:lvlText w:val="•"/>
      <w:lvlJc w:val="left"/>
      <w:pPr>
        <w:ind w:left="2669" w:hanging="360"/>
      </w:pPr>
      <w:rPr>
        <w:rFonts w:hint="default"/>
        <w:lang w:val="en-US" w:eastAsia="en-US" w:bidi="ar-SA"/>
      </w:rPr>
    </w:lvl>
    <w:lvl w:ilvl="6" w:tplc="C070251A">
      <w:numFmt w:val="bullet"/>
      <w:lvlText w:val="•"/>
      <w:lvlJc w:val="left"/>
      <w:pPr>
        <w:ind w:left="3034" w:hanging="360"/>
      </w:pPr>
      <w:rPr>
        <w:rFonts w:hint="default"/>
        <w:lang w:val="en-US" w:eastAsia="en-US" w:bidi="ar-SA"/>
      </w:rPr>
    </w:lvl>
    <w:lvl w:ilvl="7" w:tplc="9904A3AA">
      <w:numFmt w:val="bullet"/>
      <w:lvlText w:val="•"/>
      <w:lvlJc w:val="left"/>
      <w:pPr>
        <w:ind w:left="3400" w:hanging="360"/>
      </w:pPr>
      <w:rPr>
        <w:rFonts w:hint="default"/>
        <w:lang w:val="en-US" w:eastAsia="en-US" w:bidi="ar-SA"/>
      </w:rPr>
    </w:lvl>
    <w:lvl w:ilvl="8" w:tplc="20C0C986">
      <w:numFmt w:val="bullet"/>
      <w:lvlText w:val="•"/>
      <w:lvlJc w:val="left"/>
      <w:pPr>
        <w:ind w:left="3766" w:hanging="360"/>
      </w:pPr>
      <w:rPr>
        <w:rFonts w:hint="default"/>
        <w:lang w:val="en-US" w:eastAsia="en-US" w:bidi="ar-SA"/>
      </w:rPr>
    </w:lvl>
  </w:abstractNum>
  <w:abstractNum w:abstractNumId="57" w15:restartNumberingAfterBreak="0">
    <w:nsid w:val="6CD44A92"/>
    <w:multiLevelType w:val="hybridMultilevel"/>
    <w:tmpl w:val="7AEC1F9E"/>
    <w:lvl w:ilvl="0" w:tplc="685E7792">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B2F4CF36">
      <w:numFmt w:val="bullet"/>
      <w:lvlText w:val="•"/>
      <w:lvlJc w:val="left"/>
      <w:pPr>
        <w:ind w:left="1460" w:hanging="361"/>
      </w:pPr>
      <w:rPr>
        <w:rFonts w:hint="default"/>
        <w:lang w:val="en-US" w:eastAsia="en-US" w:bidi="ar-SA"/>
      </w:rPr>
    </w:lvl>
    <w:lvl w:ilvl="2" w:tplc="F03CD67E">
      <w:numFmt w:val="bullet"/>
      <w:lvlText w:val="•"/>
      <w:lvlJc w:val="left"/>
      <w:pPr>
        <w:ind w:left="2100" w:hanging="361"/>
      </w:pPr>
      <w:rPr>
        <w:rFonts w:hint="default"/>
        <w:lang w:val="en-US" w:eastAsia="en-US" w:bidi="ar-SA"/>
      </w:rPr>
    </w:lvl>
    <w:lvl w:ilvl="3" w:tplc="43687926">
      <w:numFmt w:val="bullet"/>
      <w:lvlText w:val="•"/>
      <w:lvlJc w:val="left"/>
      <w:pPr>
        <w:ind w:left="2740" w:hanging="361"/>
      </w:pPr>
      <w:rPr>
        <w:rFonts w:hint="default"/>
        <w:lang w:val="en-US" w:eastAsia="en-US" w:bidi="ar-SA"/>
      </w:rPr>
    </w:lvl>
    <w:lvl w:ilvl="4" w:tplc="3A5C3D46">
      <w:numFmt w:val="bullet"/>
      <w:lvlText w:val="•"/>
      <w:lvlJc w:val="left"/>
      <w:pPr>
        <w:ind w:left="3380" w:hanging="361"/>
      </w:pPr>
      <w:rPr>
        <w:rFonts w:hint="default"/>
        <w:lang w:val="en-US" w:eastAsia="en-US" w:bidi="ar-SA"/>
      </w:rPr>
    </w:lvl>
    <w:lvl w:ilvl="5" w:tplc="FB0812FA">
      <w:numFmt w:val="bullet"/>
      <w:lvlText w:val="•"/>
      <w:lvlJc w:val="left"/>
      <w:pPr>
        <w:ind w:left="4020" w:hanging="361"/>
      </w:pPr>
      <w:rPr>
        <w:rFonts w:hint="default"/>
        <w:lang w:val="en-US" w:eastAsia="en-US" w:bidi="ar-SA"/>
      </w:rPr>
    </w:lvl>
    <w:lvl w:ilvl="6" w:tplc="585C2CD0">
      <w:numFmt w:val="bullet"/>
      <w:lvlText w:val="•"/>
      <w:lvlJc w:val="left"/>
      <w:pPr>
        <w:ind w:left="4660" w:hanging="361"/>
      </w:pPr>
      <w:rPr>
        <w:rFonts w:hint="default"/>
        <w:lang w:val="en-US" w:eastAsia="en-US" w:bidi="ar-SA"/>
      </w:rPr>
    </w:lvl>
    <w:lvl w:ilvl="7" w:tplc="8FD8B536">
      <w:numFmt w:val="bullet"/>
      <w:lvlText w:val="•"/>
      <w:lvlJc w:val="left"/>
      <w:pPr>
        <w:ind w:left="5300" w:hanging="361"/>
      </w:pPr>
      <w:rPr>
        <w:rFonts w:hint="default"/>
        <w:lang w:val="en-US" w:eastAsia="en-US" w:bidi="ar-SA"/>
      </w:rPr>
    </w:lvl>
    <w:lvl w:ilvl="8" w:tplc="49A6E042">
      <w:numFmt w:val="bullet"/>
      <w:lvlText w:val="•"/>
      <w:lvlJc w:val="left"/>
      <w:pPr>
        <w:ind w:left="5940" w:hanging="361"/>
      </w:pPr>
      <w:rPr>
        <w:rFonts w:hint="default"/>
        <w:lang w:val="en-US" w:eastAsia="en-US" w:bidi="ar-SA"/>
      </w:rPr>
    </w:lvl>
  </w:abstractNum>
  <w:abstractNum w:abstractNumId="58" w15:restartNumberingAfterBreak="0">
    <w:nsid w:val="6E377A59"/>
    <w:multiLevelType w:val="hybridMultilevel"/>
    <w:tmpl w:val="D8BC2D64"/>
    <w:lvl w:ilvl="0" w:tplc="B9B6F068">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66E85392">
      <w:numFmt w:val="bullet"/>
      <w:lvlText w:val="•"/>
      <w:lvlJc w:val="left"/>
      <w:pPr>
        <w:ind w:left="1205" w:hanging="360"/>
      </w:pPr>
      <w:rPr>
        <w:rFonts w:hint="default"/>
        <w:lang w:val="en-US" w:eastAsia="en-US" w:bidi="ar-SA"/>
      </w:rPr>
    </w:lvl>
    <w:lvl w:ilvl="2" w:tplc="9EF21632">
      <w:numFmt w:val="bullet"/>
      <w:lvlText w:val="•"/>
      <w:lvlJc w:val="left"/>
      <w:pPr>
        <w:ind w:left="1571" w:hanging="360"/>
      </w:pPr>
      <w:rPr>
        <w:rFonts w:hint="default"/>
        <w:lang w:val="en-US" w:eastAsia="en-US" w:bidi="ar-SA"/>
      </w:rPr>
    </w:lvl>
    <w:lvl w:ilvl="3" w:tplc="D5A22DB6">
      <w:numFmt w:val="bullet"/>
      <w:lvlText w:val="•"/>
      <w:lvlJc w:val="left"/>
      <w:pPr>
        <w:ind w:left="1937" w:hanging="360"/>
      </w:pPr>
      <w:rPr>
        <w:rFonts w:hint="default"/>
        <w:lang w:val="en-US" w:eastAsia="en-US" w:bidi="ar-SA"/>
      </w:rPr>
    </w:lvl>
    <w:lvl w:ilvl="4" w:tplc="176A8204">
      <w:numFmt w:val="bullet"/>
      <w:lvlText w:val="•"/>
      <w:lvlJc w:val="left"/>
      <w:pPr>
        <w:ind w:left="2303" w:hanging="360"/>
      </w:pPr>
      <w:rPr>
        <w:rFonts w:hint="default"/>
        <w:lang w:val="en-US" w:eastAsia="en-US" w:bidi="ar-SA"/>
      </w:rPr>
    </w:lvl>
    <w:lvl w:ilvl="5" w:tplc="641CF326">
      <w:numFmt w:val="bullet"/>
      <w:lvlText w:val="•"/>
      <w:lvlJc w:val="left"/>
      <w:pPr>
        <w:ind w:left="2669" w:hanging="360"/>
      </w:pPr>
      <w:rPr>
        <w:rFonts w:hint="default"/>
        <w:lang w:val="en-US" w:eastAsia="en-US" w:bidi="ar-SA"/>
      </w:rPr>
    </w:lvl>
    <w:lvl w:ilvl="6" w:tplc="97BEFC4C">
      <w:numFmt w:val="bullet"/>
      <w:lvlText w:val="•"/>
      <w:lvlJc w:val="left"/>
      <w:pPr>
        <w:ind w:left="3034" w:hanging="360"/>
      </w:pPr>
      <w:rPr>
        <w:rFonts w:hint="default"/>
        <w:lang w:val="en-US" w:eastAsia="en-US" w:bidi="ar-SA"/>
      </w:rPr>
    </w:lvl>
    <w:lvl w:ilvl="7" w:tplc="A5542112">
      <w:numFmt w:val="bullet"/>
      <w:lvlText w:val="•"/>
      <w:lvlJc w:val="left"/>
      <w:pPr>
        <w:ind w:left="3400" w:hanging="360"/>
      </w:pPr>
      <w:rPr>
        <w:rFonts w:hint="default"/>
        <w:lang w:val="en-US" w:eastAsia="en-US" w:bidi="ar-SA"/>
      </w:rPr>
    </w:lvl>
    <w:lvl w:ilvl="8" w:tplc="3B56C300">
      <w:numFmt w:val="bullet"/>
      <w:lvlText w:val="•"/>
      <w:lvlJc w:val="left"/>
      <w:pPr>
        <w:ind w:left="3766" w:hanging="360"/>
      </w:pPr>
      <w:rPr>
        <w:rFonts w:hint="default"/>
        <w:lang w:val="en-US" w:eastAsia="en-US" w:bidi="ar-SA"/>
      </w:rPr>
    </w:lvl>
  </w:abstractNum>
  <w:abstractNum w:abstractNumId="59" w15:restartNumberingAfterBreak="0">
    <w:nsid w:val="6E8F4499"/>
    <w:multiLevelType w:val="hybridMultilevel"/>
    <w:tmpl w:val="C5086196"/>
    <w:lvl w:ilvl="0" w:tplc="1A1AD98A">
      <w:numFmt w:val="bullet"/>
      <w:lvlText w:val="•"/>
      <w:lvlJc w:val="left"/>
      <w:pPr>
        <w:ind w:left="828" w:hanging="361"/>
      </w:pPr>
      <w:rPr>
        <w:rFonts w:ascii="Arial" w:eastAsia="Arial" w:hAnsi="Arial" w:cs="Arial" w:hint="default"/>
        <w:b w:val="0"/>
        <w:bCs w:val="0"/>
        <w:i w:val="0"/>
        <w:iCs w:val="0"/>
        <w:spacing w:val="0"/>
        <w:w w:val="100"/>
        <w:sz w:val="23"/>
        <w:szCs w:val="23"/>
        <w:lang w:val="en-US" w:eastAsia="en-US" w:bidi="ar-SA"/>
      </w:rPr>
    </w:lvl>
    <w:lvl w:ilvl="1" w:tplc="386E2674">
      <w:numFmt w:val="bullet"/>
      <w:lvlText w:val="•"/>
      <w:lvlJc w:val="left"/>
      <w:pPr>
        <w:ind w:left="1460" w:hanging="361"/>
      </w:pPr>
      <w:rPr>
        <w:rFonts w:hint="default"/>
        <w:lang w:val="en-US" w:eastAsia="en-US" w:bidi="ar-SA"/>
      </w:rPr>
    </w:lvl>
    <w:lvl w:ilvl="2" w:tplc="9006D822">
      <w:numFmt w:val="bullet"/>
      <w:lvlText w:val="•"/>
      <w:lvlJc w:val="left"/>
      <w:pPr>
        <w:ind w:left="2100" w:hanging="361"/>
      </w:pPr>
      <w:rPr>
        <w:rFonts w:hint="default"/>
        <w:lang w:val="en-US" w:eastAsia="en-US" w:bidi="ar-SA"/>
      </w:rPr>
    </w:lvl>
    <w:lvl w:ilvl="3" w:tplc="21A40F44">
      <w:numFmt w:val="bullet"/>
      <w:lvlText w:val="•"/>
      <w:lvlJc w:val="left"/>
      <w:pPr>
        <w:ind w:left="2740" w:hanging="361"/>
      </w:pPr>
      <w:rPr>
        <w:rFonts w:hint="default"/>
        <w:lang w:val="en-US" w:eastAsia="en-US" w:bidi="ar-SA"/>
      </w:rPr>
    </w:lvl>
    <w:lvl w:ilvl="4" w:tplc="030C634E">
      <w:numFmt w:val="bullet"/>
      <w:lvlText w:val="•"/>
      <w:lvlJc w:val="left"/>
      <w:pPr>
        <w:ind w:left="3380" w:hanging="361"/>
      </w:pPr>
      <w:rPr>
        <w:rFonts w:hint="default"/>
        <w:lang w:val="en-US" w:eastAsia="en-US" w:bidi="ar-SA"/>
      </w:rPr>
    </w:lvl>
    <w:lvl w:ilvl="5" w:tplc="076E7B3C">
      <w:numFmt w:val="bullet"/>
      <w:lvlText w:val="•"/>
      <w:lvlJc w:val="left"/>
      <w:pPr>
        <w:ind w:left="4020" w:hanging="361"/>
      </w:pPr>
      <w:rPr>
        <w:rFonts w:hint="default"/>
        <w:lang w:val="en-US" w:eastAsia="en-US" w:bidi="ar-SA"/>
      </w:rPr>
    </w:lvl>
    <w:lvl w:ilvl="6" w:tplc="28A82F0E">
      <w:numFmt w:val="bullet"/>
      <w:lvlText w:val="•"/>
      <w:lvlJc w:val="left"/>
      <w:pPr>
        <w:ind w:left="4660" w:hanging="361"/>
      </w:pPr>
      <w:rPr>
        <w:rFonts w:hint="default"/>
        <w:lang w:val="en-US" w:eastAsia="en-US" w:bidi="ar-SA"/>
      </w:rPr>
    </w:lvl>
    <w:lvl w:ilvl="7" w:tplc="7DCEE2AE">
      <w:numFmt w:val="bullet"/>
      <w:lvlText w:val="•"/>
      <w:lvlJc w:val="left"/>
      <w:pPr>
        <w:ind w:left="5300" w:hanging="361"/>
      </w:pPr>
      <w:rPr>
        <w:rFonts w:hint="default"/>
        <w:lang w:val="en-US" w:eastAsia="en-US" w:bidi="ar-SA"/>
      </w:rPr>
    </w:lvl>
    <w:lvl w:ilvl="8" w:tplc="BF9A2FA0">
      <w:numFmt w:val="bullet"/>
      <w:lvlText w:val="•"/>
      <w:lvlJc w:val="left"/>
      <w:pPr>
        <w:ind w:left="5940" w:hanging="361"/>
      </w:pPr>
      <w:rPr>
        <w:rFonts w:hint="default"/>
        <w:lang w:val="en-US" w:eastAsia="en-US" w:bidi="ar-SA"/>
      </w:rPr>
    </w:lvl>
  </w:abstractNum>
  <w:abstractNum w:abstractNumId="60" w15:restartNumberingAfterBreak="0">
    <w:nsid w:val="6FC358B2"/>
    <w:multiLevelType w:val="hybridMultilevel"/>
    <w:tmpl w:val="D2F20A8C"/>
    <w:lvl w:ilvl="0" w:tplc="03C61432">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0A247A8C">
      <w:numFmt w:val="bullet"/>
      <w:lvlText w:val="•"/>
      <w:lvlJc w:val="left"/>
      <w:pPr>
        <w:ind w:left="923" w:hanging="360"/>
      </w:pPr>
      <w:rPr>
        <w:rFonts w:hint="default"/>
        <w:lang w:val="en-US" w:eastAsia="en-US" w:bidi="ar-SA"/>
      </w:rPr>
    </w:lvl>
    <w:lvl w:ilvl="2" w:tplc="E27431C0">
      <w:numFmt w:val="bullet"/>
      <w:lvlText w:val="•"/>
      <w:lvlJc w:val="left"/>
      <w:pPr>
        <w:ind w:left="1386" w:hanging="360"/>
      </w:pPr>
      <w:rPr>
        <w:rFonts w:hint="default"/>
        <w:lang w:val="en-US" w:eastAsia="en-US" w:bidi="ar-SA"/>
      </w:rPr>
    </w:lvl>
    <w:lvl w:ilvl="3" w:tplc="E43A13A0">
      <w:numFmt w:val="bullet"/>
      <w:lvlText w:val="•"/>
      <w:lvlJc w:val="left"/>
      <w:pPr>
        <w:ind w:left="1849" w:hanging="360"/>
      </w:pPr>
      <w:rPr>
        <w:rFonts w:hint="default"/>
        <w:lang w:val="en-US" w:eastAsia="en-US" w:bidi="ar-SA"/>
      </w:rPr>
    </w:lvl>
    <w:lvl w:ilvl="4" w:tplc="4FA4DC98">
      <w:numFmt w:val="bullet"/>
      <w:lvlText w:val="•"/>
      <w:lvlJc w:val="left"/>
      <w:pPr>
        <w:ind w:left="2313" w:hanging="360"/>
      </w:pPr>
      <w:rPr>
        <w:rFonts w:hint="default"/>
        <w:lang w:val="en-US" w:eastAsia="en-US" w:bidi="ar-SA"/>
      </w:rPr>
    </w:lvl>
    <w:lvl w:ilvl="5" w:tplc="5FB0681A">
      <w:numFmt w:val="bullet"/>
      <w:lvlText w:val="•"/>
      <w:lvlJc w:val="left"/>
      <w:pPr>
        <w:ind w:left="2776" w:hanging="360"/>
      </w:pPr>
      <w:rPr>
        <w:rFonts w:hint="default"/>
        <w:lang w:val="en-US" w:eastAsia="en-US" w:bidi="ar-SA"/>
      </w:rPr>
    </w:lvl>
    <w:lvl w:ilvl="6" w:tplc="0C2C46F4">
      <w:numFmt w:val="bullet"/>
      <w:lvlText w:val="•"/>
      <w:lvlJc w:val="left"/>
      <w:pPr>
        <w:ind w:left="3239" w:hanging="360"/>
      </w:pPr>
      <w:rPr>
        <w:rFonts w:hint="default"/>
        <w:lang w:val="en-US" w:eastAsia="en-US" w:bidi="ar-SA"/>
      </w:rPr>
    </w:lvl>
    <w:lvl w:ilvl="7" w:tplc="8DF0DD78">
      <w:numFmt w:val="bullet"/>
      <w:lvlText w:val="•"/>
      <w:lvlJc w:val="left"/>
      <w:pPr>
        <w:ind w:left="3703" w:hanging="360"/>
      </w:pPr>
      <w:rPr>
        <w:rFonts w:hint="default"/>
        <w:lang w:val="en-US" w:eastAsia="en-US" w:bidi="ar-SA"/>
      </w:rPr>
    </w:lvl>
    <w:lvl w:ilvl="8" w:tplc="E3A848D6">
      <w:numFmt w:val="bullet"/>
      <w:lvlText w:val="•"/>
      <w:lvlJc w:val="left"/>
      <w:pPr>
        <w:ind w:left="4166" w:hanging="360"/>
      </w:pPr>
      <w:rPr>
        <w:rFonts w:hint="default"/>
        <w:lang w:val="en-US" w:eastAsia="en-US" w:bidi="ar-SA"/>
      </w:rPr>
    </w:lvl>
  </w:abstractNum>
  <w:abstractNum w:abstractNumId="61" w15:restartNumberingAfterBreak="0">
    <w:nsid w:val="6FF25700"/>
    <w:multiLevelType w:val="hybridMultilevel"/>
    <w:tmpl w:val="B25AD92A"/>
    <w:lvl w:ilvl="0" w:tplc="9C92FFA8">
      <w:start w:val="3"/>
      <w:numFmt w:val="decimal"/>
      <w:lvlText w:val="%1."/>
      <w:lvlJc w:val="left"/>
      <w:pPr>
        <w:ind w:left="505" w:hanging="360"/>
        <w:jc w:val="left"/>
      </w:pPr>
      <w:rPr>
        <w:rFonts w:ascii="Arial" w:eastAsia="Arial" w:hAnsi="Arial" w:cs="Arial" w:hint="default"/>
        <w:b/>
        <w:bCs/>
        <w:i w:val="0"/>
        <w:iCs w:val="0"/>
        <w:spacing w:val="0"/>
        <w:w w:val="100"/>
        <w:sz w:val="24"/>
        <w:szCs w:val="24"/>
        <w:lang w:val="en-US" w:eastAsia="en-US" w:bidi="ar-SA"/>
      </w:rPr>
    </w:lvl>
    <w:lvl w:ilvl="1" w:tplc="8AFE93AA">
      <w:numFmt w:val="bullet"/>
      <w:lvlText w:val="•"/>
      <w:lvlJc w:val="left"/>
      <w:pPr>
        <w:ind w:left="1376" w:hanging="360"/>
      </w:pPr>
      <w:rPr>
        <w:rFonts w:hint="default"/>
        <w:lang w:val="en-US" w:eastAsia="en-US" w:bidi="ar-SA"/>
      </w:rPr>
    </w:lvl>
    <w:lvl w:ilvl="2" w:tplc="8906455C">
      <w:numFmt w:val="bullet"/>
      <w:lvlText w:val="•"/>
      <w:lvlJc w:val="left"/>
      <w:pPr>
        <w:ind w:left="2253" w:hanging="360"/>
      </w:pPr>
      <w:rPr>
        <w:rFonts w:hint="default"/>
        <w:lang w:val="en-US" w:eastAsia="en-US" w:bidi="ar-SA"/>
      </w:rPr>
    </w:lvl>
    <w:lvl w:ilvl="3" w:tplc="5E8A38DC">
      <w:numFmt w:val="bullet"/>
      <w:lvlText w:val="•"/>
      <w:lvlJc w:val="left"/>
      <w:pPr>
        <w:ind w:left="3130" w:hanging="360"/>
      </w:pPr>
      <w:rPr>
        <w:rFonts w:hint="default"/>
        <w:lang w:val="en-US" w:eastAsia="en-US" w:bidi="ar-SA"/>
      </w:rPr>
    </w:lvl>
    <w:lvl w:ilvl="4" w:tplc="DE38AAFA">
      <w:numFmt w:val="bullet"/>
      <w:lvlText w:val="•"/>
      <w:lvlJc w:val="left"/>
      <w:pPr>
        <w:ind w:left="4006" w:hanging="360"/>
      </w:pPr>
      <w:rPr>
        <w:rFonts w:hint="default"/>
        <w:lang w:val="en-US" w:eastAsia="en-US" w:bidi="ar-SA"/>
      </w:rPr>
    </w:lvl>
    <w:lvl w:ilvl="5" w:tplc="E824537E">
      <w:numFmt w:val="bullet"/>
      <w:lvlText w:val="•"/>
      <w:lvlJc w:val="left"/>
      <w:pPr>
        <w:ind w:left="4883" w:hanging="360"/>
      </w:pPr>
      <w:rPr>
        <w:rFonts w:hint="default"/>
        <w:lang w:val="en-US" w:eastAsia="en-US" w:bidi="ar-SA"/>
      </w:rPr>
    </w:lvl>
    <w:lvl w:ilvl="6" w:tplc="A210B6F4">
      <w:numFmt w:val="bullet"/>
      <w:lvlText w:val="•"/>
      <w:lvlJc w:val="left"/>
      <w:pPr>
        <w:ind w:left="5760" w:hanging="360"/>
      </w:pPr>
      <w:rPr>
        <w:rFonts w:hint="default"/>
        <w:lang w:val="en-US" w:eastAsia="en-US" w:bidi="ar-SA"/>
      </w:rPr>
    </w:lvl>
    <w:lvl w:ilvl="7" w:tplc="5128BF64">
      <w:numFmt w:val="bullet"/>
      <w:lvlText w:val="•"/>
      <w:lvlJc w:val="left"/>
      <w:pPr>
        <w:ind w:left="6636" w:hanging="360"/>
      </w:pPr>
      <w:rPr>
        <w:rFonts w:hint="default"/>
        <w:lang w:val="en-US" w:eastAsia="en-US" w:bidi="ar-SA"/>
      </w:rPr>
    </w:lvl>
    <w:lvl w:ilvl="8" w:tplc="0CD47C60">
      <w:numFmt w:val="bullet"/>
      <w:lvlText w:val="•"/>
      <w:lvlJc w:val="left"/>
      <w:pPr>
        <w:ind w:left="7513" w:hanging="360"/>
      </w:pPr>
      <w:rPr>
        <w:rFonts w:hint="default"/>
        <w:lang w:val="en-US" w:eastAsia="en-US" w:bidi="ar-SA"/>
      </w:rPr>
    </w:lvl>
  </w:abstractNum>
  <w:abstractNum w:abstractNumId="62" w15:restartNumberingAfterBreak="0">
    <w:nsid w:val="726D0907"/>
    <w:multiLevelType w:val="hybridMultilevel"/>
    <w:tmpl w:val="1DF0FF1E"/>
    <w:lvl w:ilvl="0" w:tplc="DB9EC2F2">
      <w:start w:val="1"/>
      <w:numFmt w:val="decimal"/>
      <w:lvlText w:val="%1."/>
      <w:lvlJc w:val="left"/>
      <w:pPr>
        <w:ind w:left="830" w:hanging="360"/>
        <w:jc w:val="left"/>
      </w:pPr>
      <w:rPr>
        <w:rFonts w:ascii="Arial" w:eastAsia="Arial" w:hAnsi="Arial" w:cs="Arial" w:hint="default"/>
        <w:b w:val="0"/>
        <w:bCs w:val="0"/>
        <w:i w:val="0"/>
        <w:iCs w:val="0"/>
        <w:spacing w:val="-1"/>
        <w:w w:val="100"/>
        <w:sz w:val="16"/>
        <w:szCs w:val="16"/>
        <w:lang w:val="en-US" w:eastAsia="en-US" w:bidi="ar-SA"/>
      </w:rPr>
    </w:lvl>
    <w:lvl w:ilvl="1" w:tplc="50DEC07E">
      <w:numFmt w:val="bullet"/>
      <w:lvlText w:val=""/>
      <w:lvlJc w:val="left"/>
      <w:pPr>
        <w:ind w:left="830" w:hanging="360"/>
      </w:pPr>
      <w:rPr>
        <w:rFonts w:ascii="Symbol" w:eastAsia="Symbol" w:hAnsi="Symbol" w:cs="Symbol" w:hint="default"/>
        <w:b w:val="0"/>
        <w:bCs w:val="0"/>
        <w:i w:val="0"/>
        <w:iCs w:val="0"/>
        <w:spacing w:val="0"/>
        <w:w w:val="100"/>
        <w:sz w:val="16"/>
        <w:szCs w:val="16"/>
        <w:lang w:val="en-US" w:eastAsia="en-US" w:bidi="ar-SA"/>
      </w:rPr>
    </w:lvl>
    <w:lvl w:ilvl="2" w:tplc="33E64B5C">
      <w:numFmt w:val="bullet"/>
      <w:lvlText w:val="•"/>
      <w:lvlJc w:val="left"/>
      <w:pPr>
        <w:ind w:left="1638" w:hanging="360"/>
      </w:pPr>
      <w:rPr>
        <w:rFonts w:hint="default"/>
        <w:lang w:val="en-US" w:eastAsia="en-US" w:bidi="ar-SA"/>
      </w:rPr>
    </w:lvl>
    <w:lvl w:ilvl="3" w:tplc="6CCE73CA">
      <w:numFmt w:val="bullet"/>
      <w:lvlText w:val="•"/>
      <w:lvlJc w:val="left"/>
      <w:pPr>
        <w:ind w:left="2038" w:hanging="360"/>
      </w:pPr>
      <w:rPr>
        <w:rFonts w:hint="default"/>
        <w:lang w:val="en-US" w:eastAsia="en-US" w:bidi="ar-SA"/>
      </w:rPr>
    </w:lvl>
    <w:lvl w:ilvl="4" w:tplc="7E840EA4">
      <w:numFmt w:val="bullet"/>
      <w:lvlText w:val="•"/>
      <w:lvlJc w:val="left"/>
      <w:pPr>
        <w:ind w:left="2437" w:hanging="360"/>
      </w:pPr>
      <w:rPr>
        <w:rFonts w:hint="default"/>
        <w:lang w:val="en-US" w:eastAsia="en-US" w:bidi="ar-SA"/>
      </w:rPr>
    </w:lvl>
    <w:lvl w:ilvl="5" w:tplc="23B8D6A0">
      <w:numFmt w:val="bullet"/>
      <w:lvlText w:val="•"/>
      <w:lvlJc w:val="left"/>
      <w:pPr>
        <w:ind w:left="2837" w:hanging="360"/>
      </w:pPr>
      <w:rPr>
        <w:rFonts w:hint="default"/>
        <w:lang w:val="en-US" w:eastAsia="en-US" w:bidi="ar-SA"/>
      </w:rPr>
    </w:lvl>
    <w:lvl w:ilvl="6" w:tplc="4BCC2AE0">
      <w:numFmt w:val="bullet"/>
      <w:lvlText w:val="•"/>
      <w:lvlJc w:val="left"/>
      <w:pPr>
        <w:ind w:left="3236" w:hanging="360"/>
      </w:pPr>
      <w:rPr>
        <w:rFonts w:hint="default"/>
        <w:lang w:val="en-US" w:eastAsia="en-US" w:bidi="ar-SA"/>
      </w:rPr>
    </w:lvl>
    <w:lvl w:ilvl="7" w:tplc="34D09006">
      <w:numFmt w:val="bullet"/>
      <w:lvlText w:val="•"/>
      <w:lvlJc w:val="left"/>
      <w:pPr>
        <w:ind w:left="3635" w:hanging="360"/>
      </w:pPr>
      <w:rPr>
        <w:rFonts w:hint="default"/>
        <w:lang w:val="en-US" w:eastAsia="en-US" w:bidi="ar-SA"/>
      </w:rPr>
    </w:lvl>
    <w:lvl w:ilvl="8" w:tplc="B69E5B0A">
      <w:numFmt w:val="bullet"/>
      <w:lvlText w:val="•"/>
      <w:lvlJc w:val="left"/>
      <w:pPr>
        <w:ind w:left="4035" w:hanging="360"/>
      </w:pPr>
      <w:rPr>
        <w:rFonts w:hint="default"/>
        <w:lang w:val="en-US" w:eastAsia="en-US" w:bidi="ar-SA"/>
      </w:rPr>
    </w:lvl>
  </w:abstractNum>
  <w:abstractNum w:abstractNumId="63" w15:restartNumberingAfterBreak="0">
    <w:nsid w:val="72E05B2B"/>
    <w:multiLevelType w:val="hybridMultilevel"/>
    <w:tmpl w:val="9C90EB0E"/>
    <w:lvl w:ilvl="0" w:tplc="33F243AA">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47EA4688">
      <w:numFmt w:val="bullet"/>
      <w:lvlText w:val="•"/>
      <w:lvlJc w:val="left"/>
      <w:pPr>
        <w:ind w:left="1205" w:hanging="360"/>
      </w:pPr>
      <w:rPr>
        <w:rFonts w:hint="default"/>
        <w:lang w:val="en-US" w:eastAsia="en-US" w:bidi="ar-SA"/>
      </w:rPr>
    </w:lvl>
    <w:lvl w:ilvl="2" w:tplc="3ADEC50C">
      <w:numFmt w:val="bullet"/>
      <w:lvlText w:val="•"/>
      <w:lvlJc w:val="left"/>
      <w:pPr>
        <w:ind w:left="1571" w:hanging="360"/>
      </w:pPr>
      <w:rPr>
        <w:rFonts w:hint="default"/>
        <w:lang w:val="en-US" w:eastAsia="en-US" w:bidi="ar-SA"/>
      </w:rPr>
    </w:lvl>
    <w:lvl w:ilvl="3" w:tplc="ED78C2D0">
      <w:numFmt w:val="bullet"/>
      <w:lvlText w:val="•"/>
      <w:lvlJc w:val="left"/>
      <w:pPr>
        <w:ind w:left="1937" w:hanging="360"/>
      </w:pPr>
      <w:rPr>
        <w:rFonts w:hint="default"/>
        <w:lang w:val="en-US" w:eastAsia="en-US" w:bidi="ar-SA"/>
      </w:rPr>
    </w:lvl>
    <w:lvl w:ilvl="4" w:tplc="1C647000">
      <w:numFmt w:val="bullet"/>
      <w:lvlText w:val="•"/>
      <w:lvlJc w:val="left"/>
      <w:pPr>
        <w:ind w:left="2303" w:hanging="360"/>
      </w:pPr>
      <w:rPr>
        <w:rFonts w:hint="default"/>
        <w:lang w:val="en-US" w:eastAsia="en-US" w:bidi="ar-SA"/>
      </w:rPr>
    </w:lvl>
    <w:lvl w:ilvl="5" w:tplc="3A367936">
      <w:numFmt w:val="bullet"/>
      <w:lvlText w:val="•"/>
      <w:lvlJc w:val="left"/>
      <w:pPr>
        <w:ind w:left="2669" w:hanging="360"/>
      </w:pPr>
      <w:rPr>
        <w:rFonts w:hint="default"/>
        <w:lang w:val="en-US" w:eastAsia="en-US" w:bidi="ar-SA"/>
      </w:rPr>
    </w:lvl>
    <w:lvl w:ilvl="6" w:tplc="67105370">
      <w:numFmt w:val="bullet"/>
      <w:lvlText w:val="•"/>
      <w:lvlJc w:val="left"/>
      <w:pPr>
        <w:ind w:left="3034" w:hanging="360"/>
      </w:pPr>
      <w:rPr>
        <w:rFonts w:hint="default"/>
        <w:lang w:val="en-US" w:eastAsia="en-US" w:bidi="ar-SA"/>
      </w:rPr>
    </w:lvl>
    <w:lvl w:ilvl="7" w:tplc="64046D7E">
      <w:numFmt w:val="bullet"/>
      <w:lvlText w:val="•"/>
      <w:lvlJc w:val="left"/>
      <w:pPr>
        <w:ind w:left="3400" w:hanging="360"/>
      </w:pPr>
      <w:rPr>
        <w:rFonts w:hint="default"/>
        <w:lang w:val="en-US" w:eastAsia="en-US" w:bidi="ar-SA"/>
      </w:rPr>
    </w:lvl>
    <w:lvl w:ilvl="8" w:tplc="1C08E24C">
      <w:numFmt w:val="bullet"/>
      <w:lvlText w:val="•"/>
      <w:lvlJc w:val="left"/>
      <w:pPr>
        <w:ind w:left="3766" w:hanging="360"/>
      </w:pPr>
      <w:rPr>
        <w:rFonts w:hint="default"/>
        <w:lang w:val="en-US" w:eastAsia="en-US" w:bidi="ar-SA"/>
      </w:rPr>
    </w:lvl>
  </w:abstractNum>
  <w:abstractNum w:abstractNumId="64" w15:restartNumberingAfterBreak="0">
    <w:nsid w:val="74F40609"/>
    <w:multiLevelType w:val="hybridMultilevel"/>
    <w:tmpl w:val="6786FB58"/>
    <w:lvl w:ilvl="0" w:tplc="06869942">
      <w:numFmt w:val="bullet"/>
      <w:lvlText w:val="•"/>
      <w:lvlJc w:val="left"/>
      <w:pPr>
        <w:ind w:left="470" w:hanging="361"/>
      </w:pPr>
      <w:rPr>
        <w:rFonts w:ascii="Arial" w:eastAsia="Arial" w:hAnsi="Arial" w:cs="Arial" w:hint="default"/>
        <w:b w:val="0"/>
        <w:bCs w:val="0"/>
        <w:i w:val="0"/>
        <w:iCs w:val="0"/>
        <w:spacing w:val="0"/>
        <w:w w:val="100"/>
        <w:sz w:val="16"/>
        <w:szCs w:val="16"/>
        <w:lang w:val="en-US" w:eastAsia="en-US" w:bidi="ar-SA"/>
      </w:rPr>
    </w:lvl>
    <w:lvl w:ilvl="1" w:tplc="E6F61F86">
      <w:numFmt w:val="bullet"/>
      <w:lvlText w:val="•"/>
      <w:lvlJc w:val="left"/>
      <w:pPr>
        <w:ind w:left="881" w:hanging="361"/>
      </w:pPr>
      <w:rPr>
        <w:rFonts w:hint="default"/>
        <w:lang w:val="en-US" w:eastAsia="en-US" w:bidi="ar-SA"/>
      </w:rPr>
    </w:lvl>
    <w:lvl w:ilvl="2" w:tplc="C34A7864">
      <w:numFmt w:val="bullet"/>
      <w:lvlText w:val="•"/>
      <w:lvlJc w:val="left"/>
      <w:pPr>
        <w:ind w:left="1283" w:hanging="361"/>
      </w:pPr>
      <w:rPr>
        <w:rFonts w:hint="default"/>
        <w:lang w:val="en-US" w:eastAsia="en-US" w:bidi="ar-SA"/>
      </w:rPr>
    </w:lvl>
    <w:lvl w:ilvl="3" w:tplc="0D56FEC8">
      <w:numFmt w:val="bullet"/>
      <w:lvlText w:val="•"/>
      <w:lvlJc w:val="left"/>
      <w:pPr>
        <w:ind w:left="1685" w:hanging="361"/>
      </w:pPr>
      <w:rPr>
        <w:rFonts w:hint="default"/>
        <w:lang w:val="en-US" w:eastAsia="en-US" w:bidi="ar-SA"/>
      </w:rPr>
    </w:lvl>
    <w:lvl w:ilvl="4" w:tplc="E32A6EB6">
      <w:numFmt w:val="bullet"/>
      <w:lvlText w:val="•"/>
      <w:lvlJc w:val="left"/>
      <w:pPr>
        <w:ind w:left="2087" w:hanging="361"/>
      </w:pPr>
      <w:rPr>
        <w:rFonts w:hint="default"/>
        <w:lang w:val="en-US" w:eastAsia="en-US" w:bidi="ar-SA"/>
      </w:rPr>
    </w:lvl>
    <w:lvl w:ilvl="5" w:tplc="CD1E780C">
      <w:numFmt w:val="bullet"/>
      <w:lvlText w:val="•"/>
      <w:lvlJc w:val="left"/>
      <w:pPr>
        <w:ind w:left="2489" w:hanging="361"/>
      </w:pPr>
      <w:rPr>
        <w:rFonts w:hint="default"/>
        <w:lang w:val="en-US" w:eastAsia="en-US" w:bidi="ar-SA"/>
      </w:rPr>
    </w:lvl>
    <w:lvl w:ilvl="6" w:tplc="E6864F2A">
      <w:numFmt w:val="bullet"/>
      <w:lvlText w:val="•"/>
      <w:lvlJc w:val="left"/>
      <w:pPr>
        <w:ind w:left="2890" w:hanging="361"/>
      </w:pPr>
      <w:rPr>
        <w:rFonts w:hint="default"/>
        <w:lang w:val="en-US" w:eastAsia="en-US" w:bidi="ar-SA"/>
      </w:rPr>
    </w:lvl>
    <w:lvl w:ilvl="7" w:tplc="53C2D158">
      <w:numFmt w:val="bullet"/>
      <w:lvlText w:val="•"/>
      <w:lvlJc w:val="left"/>
      <w:pPr>
        <w:ind w:left="3292" w:hanging="361"/>
      </w:pPr>
      <w:rPr>
        <w:rFonts w:hint="default"/>
        <w:lang w:val="en-US" w:eastAsia="en-US" w:bidi="ar-SA"/>
      </w:rPr>
    </w:lvl>
    <w:lvl w:ilvl="8" w:tplc="AA667466">
      <w:numFmt w:val="bullet"/>
      <w:lvlText w:val="•"/>
      <w:lvlJc w:val="left"/>
      <w:pPr>
        <w:ind w:left="3694" w:hanging="361"/>
      </w:pPr>
      <w:rPr>
        <w:rFonts w:hint="default"/>
        <w:lang w:val="en-US" w:eastAsia="en-US" w:bidi="ar-SA"/>
      </w:rPr>
    </w:lvl>
  </w:abstractNum>
  <w:abstractNum w:abstractNumId="65" w15:restartNumberingAfterBreak="0">
    <w:nsid w:val="76781DD4"/>
    <w:multiLevelType w:val="hybridMultilevel"/>
    <w:tmpl w:val="24B496E2"/>
    <w:lvl w:ilvl="0" w:tplc="C75005E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E4B69D90">
      <w:numFmt w:val="bullet"/>
      <w:lvlText w:val="•"/>
      <w:lvlJc w:val="left"/>
      <w:pPr>
        <w:ind w:left="923" w:hanging="360"/>
      </w:pPr>
      <w:rPr>
        <w:rFonts w:hint="default"/>
        <w:lang w:val="en-US" w:eastAsia="en-US" w:bidi="ar-SA"/>
      </w:rPr>
    </w:lvl>
    <w:lvl w:ilvl="2" w:tplc="289E9648">
      <w:numFmt w:val="bullet"/>
      <w:lvlText w:val="•"/>
      <w:lvlJc w:val="left"/>
      <w:pPr>
        <w:ind w:left="1386" w:hanging="360"/>
      </w:pPr>
      <w:rPr>
        <w:rFonts w:hint="default"/>
        <w:lang w:val="en-US" w:eastAsia="en-US" w:bidi="ar-SA"/>
      </w:rPr>
    </w:lvl>
    <w:lvl w:ilvl="3" w:tplc="B39CFCB0">
      <w:numFmt w:val="bullet"/>
      <w:lvlText w:val="•"/>
      <w:lvlJc w:val="left"/>
      <w:pPr>
        <w:ind w:left="1849" w:hanging="360"/>
      </w:pPr>
      <w:rPr>
        <w:rFonts w:hint="default"/>
        <w:lang w:val="en-US" w:eastAsia="en-US" w:bidi="ar-SA"/>
      </w:rPr>
    </w:lvl>
    <w:lvl w:ilvl="4" w:tplc="7AB264D0">
      <w:numFmt w:val="bullet"/>
      <w:lvlText w:val="•"/>
      <w:lvlJc w:val="left"/>
      <w:pPr>
        <w:ind w:left="2313" w:hanging="360"/>
      </w:pPr>
      <w:rPr>
        <w:rFonts w:hint="default"/>
        <w:lang w:val="en-US" w:eastAsia="en-US" w:bidi="ar-SA"/>
      </w:rPr>
    </w:lvl>
    <w:lvl w:ilvl="5" w:tplc="10C23A84">
      <w:numFmt w:val="bullet"/>
      <w:lvlText w:val="•"/>
      <w:lvlJc w:val="left"/>
      <w:pPr>
        <w:ind w:left="2776" w:hanging="360"/>
      </w:pPr>
      <w:rPr>
        <w:rFonts w:hint="default"/>
        <w:lang w:val="en-US" w:eastAsia="en-US" w:bidi="ar-SA"/>
      </w:rPr>
    </w:lvl>
    <w:lvl w:ilvl="6" w:tplc="65E681CC">
      <w:numFmt w:val="bullet"/>
      <w:lvlText w:val="•"/>
      <w:lvlJc w:val="left"/>
      <w:pPr>
        <w:ind w:left="3239" w:hanging="360"/>
      </w:pPr>
      <w:rPr>
        <w:rFonts w:hint="default"/>
        <w:lang w:val="en-US" w:eastAsia="en-US" w:bidi="ar-SA"/>
      </w:rPr>
    </w:lvl>
    <w:lvl w:ilvl="7" w:tplc="DBBC4680">
      <w:numFmt w:val="bullet"/>
      <w:lvlText w:val="•"/>
      <w:lvlJc w:val="left"/>
      <w:pPr>
        <w:ind w:left="3703" w:hanging="360"/>
      </w:pPr>
      <w:rPr>
        <w:rFonts w:hint="default"/>
        <w:lang w:val="en-US" w:eastAsia="en-US" w:bidi="ar-SA"/>
      </w:rPr>
    </w:lvl>
    <w:lvl w:ilvl="8" w:tplc="13F88A5E">
      <w:numFmt w:val="bullet"/>
      <w:lvlText w:val="•"/>
      <w:lvlJc w:val="left"/>
      <w:pPr>
        <w:ind w:left="4166" w:hanging="360"/>
      </w:pPr>
      <w:rPr>
        <w:rFonts w:hint="default"/>
        <w:lang w:val="en-US" w:eastAsia="en-US" w:bidi="ar-SA"/>
      </w:rPr>
    </w:lvl>
  </w:abstractNum>
  <w:abstractNum w:abstractNumId="66" w15:restartNumberingAfterBreak="0">
    <w:nsid w:val="76987A84"/>
    <w:multiLevelType w:val="hybridMultilevel"/>
    <w:tmpl w:val="D940E8E8"/>
    <w:lvl w:ilvl="0" w:tplc="BB7C0120">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7A94F4AE">
      <w:numFmt w:val="bullet"/>
      <w:lvlText w:val="•"/>
      <w:lvlJc w:val="left"/>
      <w:pPr>
        <w:ind w:left="1205" w:hanging="360"/>
      </w:pPr>
      <w:rPr>
        <w:rFonts w:hint="default"/>
        <w:lang w:val="en-US" w:eastAsia="en-US" w:bidi="ar-SA"/>
      </w:rPr>
    </w:lvl>
    <w:lvl w:ilvl="2" w:tplc="45A66DD6">
      <w:numFmt w:val="bullet"/>
      <w:lvlText w:val="•"/>
      <w:lvlJc w:val="left"/>
      <w:pPr>
        <w:ind w:left="1571" w:hanging="360"/>
      </w:pPr>
      <w:rPr>
        <w:rFonts w:hint="default"/>
        <w:lang w:val="en-US" w:eastAsia="en-US" w:bidi="ar-SA"/>
      </w:rPr>
    </w:lvl>
    <w:lvl w:ilvl="3" w:tplc="29B43158">
      <w:numFmt w:val="bullet"/>
      <w:lvlText w:val="•"/>
      <w:lvlJc w:val="left"/>
      <w:pPr>
        <w:ind w:left="1937" w:hanging="360"/>
      </w:pPr>
      <w:rPr>
        <w:rFonts w:hint="default"/>
        <w:lang w:val="en-US" w:eastAsia="en-US" w:bidi="ar-SA"/>
      </w:rPr>
    </w:lvl>
    <w:lvl w:ilvl="4" w:tplc="42E84D0E">
      <w:numFmt w:val="bullet"/>
      <w:lvlText w:val="•"/>
      <w:lvlJc w:val="left"/>
      <w:pPr>
        <w:ind w:left="2303" w:hanging="360"/>
      </w:pPr>
      <w:rPr>
        <w:rFonts w:hint="default"/>
        <w:lang w:val="en-US" w:eastAsia="en-US" w:bidi="ar-SA"/>
      </w:rPr>
    </w:lvl>
    <w:lvl w:ilvl="5" w:tplc="7A187C5C">
      <w:numFmt w:val="bullet"/>
      <w:lvlText w:val="•"/>
      <w:lvlJc w:val="left"/>
      <w:pPr>
        <w:ind w:left="2669" w:hanging="360"/>
      </w:pPr>
      <w:rPr>
        <w:rFonts w:hint="default"/>
        <w:lang w:val="en-US" w:eastAsia="en-US" w:bidi="ar-SA"/>
      </w:rPr>
    </w:lvl>
    <w:lvl w:ilvl="6" w:tplc="6CFEA398">
      <w:numFmt w:val="bullet"/>
      <w:lvlText w:val="•"/>
      <w:lvlJc w:val="left"/>
      <w:pPr>
        <w:ind w:left="3034" w:hanging="360"/>
      </w:pPr>
      <w:rPr>
        <w:rFonts w:hint="default"/>
        <w:lang w:val="en-US" w:eastAsia="en-US" w:bidi="ar-SA"/>
      </w:rPr>
    </w:lvl>
    <w:lvl w:ilvl="7" w:tplc="A5508EB6">
      <w:numFmt w:val="bullet"/>
      <w:lvlText w:val="•"/>
      <w:lvlJc w:val="left"/>
      <w:pPr>
        <w:ind w:left="3400" w:hanging="360"/>
      </w:pPr>
      <w:rPr>
        <w:rFonts w:hint="default"/>
        <w:lang w:val="en-US" w:eastAsia="en-US" w:bidi="ar-SA"/>
      </w:rPr>
    </w:lvl>
    <w:lvl w:ilvl="8" w:tplc="60866290">
      <w:numFmt w:val="bullet"/>
      <w:lvlText w:val="•"/>
      <w:lvlJc w:val="left"/>
      <w:pPr>
        <w:ind w:left="3766" w:hanging="360"/>
      </w:pPr>
      <w:rPr>
        <w:rFonts w:hint="default"/>
        <w:lang w:val="en-US" w:eastAsia="en-US" w:bidi="ar-SA"/>
      </w:rPr>
    </w:lvl>
  </w:abstractNum>
  <w:abstractNum w:abstractNumId="67" w15:restartNumberingAfterBreak="0">
    <w:nsid w:val="79C2558D"/>
    <w:multiLevelType w:val="hybridMultilevel"/>
    <w:tmpl w:val="A454D630"/>
    <w:lvl w:ilvl="0" w:tplc="AB209234">
      <w:numFmt w:val="bullet"/>
      <w:lvlText w:val="•"/>
      <w:lvlJc w:val="left"/>
      <w:pPr>
        <w:ind w:left="470" w:hanging="361"/>
      </w:pPr>
      <w:rPr>
        <w:rFonts w:ascii="Arial" w:eastAsia="Arial" w:hAnsi="Arial" w:cs="Arial" w:hint="default"/>
        <w:b w:val="0"/>
        <w:bCs w:val="0"/>
        <w:i w:val="0"/>
        <w:iCs w:val="0"/>
        <w:spacing w:val="0"/>
        <w:w w:val="100"/>
        <w:sz w:val="16"/>
        <w:szCs w:val="16"/>
        <w:lang w:val="en-US" w:eastAsia="en-US" w:bidi="ar-SA"/>
      </w:rPr>
    </w:lvl>
    <w:lvl w:ilvl="1" w:tplc="45CAE92A">
      <w:numFmt w:val="bullet"/>
      <w:lvlText w:val="•"/>
      <w:lvlJc w:val="left"/>
      <w:pPr>
        <w:ind w:left="881" w:hanging="361"/>
      </w:pPr>
      <w:rPr>
        <w:rFonts w:hint="default"/>
        <w:lang w:val="en-US" w:eastAsia="en-US" w:bidi="ar-SA"/>
      </w:rPr>
    </w:lvl>
    <w:lvl w:ilvl="2" w:tplc="8B06CA86">
      <w:numFmt w:val="bullet"/>
      <w:lvlText w:val="•"/>
      <w:lvlJc w:val="left"/>
      <w:pPr>
        <w:ind w:left="1283" w:hanging="361"/>
      </w:pPr>
      <w:rPr>
        <w:rFonts w:hint="default"/>
        <w:lang w:val="en-US" w:eastAsia="en-US" w:bidi="ar-SA"/>
      </w:rPr>
    </w:lvl>
    <w:lvl w:ilvl="3" w:tplc="1DF80D7A">
      <w:numFmt w:val="bullet"/>
      <w:lvlText w:val="•"/>
      <w:lvlJc w:val="left"/>
      <w:pPr>
        <w:ind w:left="1685" w:hanging="361"/>
      </w:pPr>
      <w:rPr>
        <w:rFonts w:hint="default"/>
        <w:lang w:val="en-US" w:eastAsia="en-US" w:bidi="ar-SA"/>
      </w:rPr>
    </w:lvl>
    <w:lvl w:ilvl="4" w:tplc="6D3C2396">
      <w:numFmt w:val="bullet"/>
      <w:lvlText w:val="•"/>
      <w:lvlJc w:val="left"/>
      <w:pPr>
        <w:ind w:left="2087" w:hanging="361"/>
      </w:pPr>
      <w:rPr>
        <w:rFonts w:hint="default"/>
        <w:lang w:val="en-US" w:eastAsia="en-US" w:bidi="ar-SA"/>
      </w:rPr>
    </w:lvl>
    <w:lvl w:ilvl="5" w:tplc="AB405B58">
      <w:numFmt w:val="bullet"/>
      <w:lvlText w:val="•"/>
      <w:lvlJc w:val="left"/>
      <w:pPr>
        <w:ind w:left="2489" w:hanging="361"/>
      </w:pPr>
      <w:rPr>
        <w:rFonts w:hint="default"/>
        <w:lang w:val="en-US" w:eastAsia="en-US" w:bidi="ar-SA"/>
      </w:rPr>
    </w:lvl>
    <w:lvl w:ilvl="6" w:tplc="A4C0E24C">
      <w:numFmt w:val="bullet"/>
      <w:lvlText w:val="•"/>
      <w:lvlJc w:val="left"/>
      <w:pPr>
        <w:ind w:left="2890" w:hanging="361"/>
      </w:pPr>
      <w:rPr>
        <w:rFonts w:hint="default"/>
        <w:lang w:val="en-US" w:eastAsia="en-US" w:bidi="ar-SA"/>
      </w:rPr>
    </w:lvl>
    <w:lvl w:ilvl="7" w:tplc="1DDE1A7A">
      <w:numFmt w:val="bullet"/>
      <w:lvlText w:val="•"/>
      <w:lvlJc w:val="left"/>
      <w:pPr>
        <w:ind w:left="3292" w:hanging="361"/>
      </w:pPr>
      <w:rPr>
        <w:rFonts w:hint="default"/>
        <w:lang w:val="en-US" w:eastAsia="en-US" w:bidi="ar-SA"/>
      </w:rPr>
    </w:lvl>
    <w:lvl w:ilvl="8" w:tplc="0F523F66">
      <w:numFmt w:val="bullet"/>
      <w:lvlText w:val="•"/>
      <w:lvlJc w:val="left"/>
      <w:pPr>
        <w:ind w:left="3694" w:hanging="361"/>
      </w:pPr>
      <w:rPr>
        <w:rFonts w:hint="default"/>
        <w:lang w:val="en-US" w:eastAsia="en-US" w:bidi="ar-SA"/>
      </w:rPr>
    </w:lvl>
  </w:abstractNum>
  <w:abstractNum w:abstractNumId="68" w15:restartNumberingAfterBreak="0">
    <w:nsid w:val="79EB002F"/>
    <w:multiLevelType w:val="hybridMultilevel"/>
    <w:tmpl w:val="8E04D476"/>
    <w:lvl w:ilvl="0" w:tplc="31086B34">
      <w:numFmt w:val="bullet"/>
      <w:lvlText w:val="•"/>
      <w:lvlJc w:val="left"/>
      <w:pPr>
        <w:ind w:left="470" w:hanging="360"/>
      </w:pPr>
      <w:rPr>
        <w:rFonts w:ascii="Arial" w:eastAsia="Arial" w:hAnsi="Arial" w:cs="Arial" w:hint="default"/>
        <w:b w:val="0"/>
        <w:bCs w:val="0"/>
        <w:i w:val="0"/>
        <w:iCs w:val="0"/>
        <w:spacing w:val="0"/>
        <w:w w:val="100"/>
        <w:sz w:val="16"/>
        <w:szCs w:val="16"/>
        <w:lang w:val="en-US" w:eastAsia="en-US" w:bidi="ar-SA"/>
      </w:rPr>
    </w:lvl>
    <w:lvl w:ilvl="1" w:tplc="2014FB44">
      <w:numFmt w:val="bullet"/>
      <w:lvlText w:val="•"/>
      <w:lvlJc w:val="left"/>
      <w:pPr>
        <w:ind w:left="943" w:hanging="360"/>
      </w:pPr>
      <w:rPr>
        <w:rFonts w:hint="default"/>
        <w:lang w:val="en-US" w:eastAsia="en-US" w:bidi="ar-SA"/>
      </w:rPr>
    </w:lvl>
    <w:lvl w:ilvl="2" w:tplc="EF9CC318">
      <w:numFmt w:val="bullet"/>
      <w:lvlText w:val="•"/>
      <w:lvlJc w:val="left"/>
      <w:pPr>
        <w:ind w:left="1407" w:hanging="360"/>
      </w:pPr>
      <w:rPr>
        <w:rFonts w:hint="default"/>
        <w:lang w:val="en-US" w:eastAsia="en-US" w:bidi="ar-SA"/>
      </w:rPr>
    </w:lvl>
    <w:lvl w:ilvl="3" w:tplc="E23EE374">
      <w:numFmt w:val="bullet"/>
      <w:lvlText w:val="•"/>
      <w:lvlJc w:val="left"/>
      <w:pPr>
        <w:ind w:left="1871" w:hanging="360"/>
      </w:pPr>
      <w:rPr>
        <w:rFonts w:hint="default"/>
        <w:lang w:val="en-US" w:eastAsia="en-US" w:bidi="ar-SA"/>
      </w:rPr>
    </w:lvl>
    <w:lvl w:ilvl="4" w:tplc="8C08A148">
      <w:numFmt w:val="bullet"/>
      <w:lvlText w:val="•"/>
      <w:lvlJc w:val="left"/>
      <w:pPr>
        <w:ind w:left="2334" w:hanging="360"/>
      </w:pPr>
      <w:rPr>
        <w:rFonts w:hint="default"/>
        <w:lang w:val="en-US" w:eastAsia="en-US" w:bidi="ar-SA"/>
      </w:rPr>
    </w:lvl>
    <w:lvl w:ilvl="5" w:tplc="DA6613E2">
      <w:numFmt w:val="bullet"/>
      <w:lvlText w:val="•"/>
      <w:lvlJc w:val="left"/>
      <w:pPr>
        <w:ind w:left="2798" w:hanging="360"/>
      </w:pPr>
      <w:rPr>
        <w:rFonts w:hint="default"/>
        <w:lang w:val="en-US" w:eastAsia="en-US" w:bidi="ar-SA"/>
      </w:rPr>
    </w:lvl>
    <w:lvl w:ilvl="6" w:tplc="0A9C4180">
      <w:numFmt w:val="bullet"/>
      <w:lvlText w:val="•"/>
      <w:lvlJc w:val="left"/>
      <w:pPr>
        <w:ind w:left="3262" w:hanging="360"/>
      </w:pPr>
      <w:rPr>
        <w:rFonts w:hint="default"/>
        <w:lang w:val="en-US" w:eastAsia="en-US" w:bidi="ar-SA"/>
      </w:rPr>
    </w:lvl>
    <w:lvl w:ilvl="7" w:tplc="28406348">
      <w:numFmt w:val="bullet"/>
      <w:lvlText w:val="•"/>
      <w:lvlJc w:val="left"/>
      <w:pPr>
        <w:ind w:left="3725" w:hanging="360"/>
      </w:pPr>
      <w:rPr>
        <w:rFonts w:hint="default"/>
        <w:lang w:val="en-US" w:eastAsia="en-US" w:bidi="ar-SA"/>
      </w:rPr>
    </w:lvl>
    <w:lvl w:ilvl="8" w:tplc="5B08C812">
      <w:numFmt w:val="bullet"/>
      <w:lvlText w:val="•"/>
      <w:lvlJc w:val="left"/>
      <w:pPr>
        <w:ind w:left="4189" w:hanging="360"/>
      </w:pPr>
      <w:rPr>
        <w:rFonts w:hint="default"/>
        <w:lang w:val="en-US" w:eastAsia="en-US" w:bidi="ar-SA"/>
      </w:rPr>
    </w:lvl>
  </w:abstractNum>
  <w:abstractNum w:abstractNumId="69" w15:restartNumberingAfterBreak="0">
    <w:nsid w:val="7C731B90"/>
    <w:multiLevelType w:val="hybridMultilevel"/>
    <w:tmpl w:val="34BC7626"/>
    <w:lvl w:ilvl="0" w:tplc="2FA2E280">
      <w:numFmt w:val="bullet"/>
      <w:lvlText w:val="•"/>
      <w:lvlJc w:val="left"/>
      <w:pPr>
        <w:ind w:left="830" w:hanging="360"/>
      </w:pPr>
      <w:rPr>
        <w:rFonts w:ascii="Arial" w:eastAsia="Arial" w:hAnsi="Arial" w:cs="Arial" w:hint="default"/>
        <w:b w:val="0"/>
        <w:bCs w:val="0"/>
        <w:i w:val="0"/>
        <w:iCs w:val="0"/>
        <w:spacing w:val="0"/>
        <w:w w:val="100"/>
        <w:sz w:val="16"/>
        <w:szCs w:val="16"/>
        <w:lang w:val="en-US" w:eastAsia="en-US" w:bidi="ar-SA"/>
      </w:rPr>
    </w:lvl>
    <w:lvl w:ilvl="1" w:tplc="D3D8BE44">
      <w:numFmt w:val="bullet"/>
      <w:lvlText w:val="•"/>
      <w:lvlJc w:val="left"/>
      <w:pPr>
        <w:ind w:left="1690" w:hanging="360"/>
      </w:pPr>
      <w:rPr>
        <w:rFonts w:hint="default"/>
        <w:lang w:val="en-US" w:eastAsia="en-US" w:bidi="ar-SA"/>
      </w:rPr>
    </w:lvl>
    <w:lvl w:ilvl="2" w:tplc="D374BC22">
      <w:numFmt w:val="bullet"/>
      <w:lvlText w:val="•"/>
      <w:lvlJc w:val="left"/>
      <w:pPr>
        <w:ind w:left="2540" w:hanging="360"/>
      </w:pPr>
      <w:rPr>
        <w:rFonts w:hint="default"/>
        <w:lang w:val="en-US" w:eastAsia="en-US" w:bidi="ar-SA"/>
      </w:rPr>
    </w:lvl>
    <w:lvl w:ilvl="3" w:tplc="ECFC152A">
      <w:numFmt w:val="bullet"/>
      <w:lvlText w:val="•"/>
      <w:lvlJc w:val="left"/>
      <w:pPr>
        <w:ind w:left="3390" w:hanging="360"/>
      </w:pPr>
      <w:rPr>
        <w:rFonts w:hint="default"/>
        <w:lang w:val="en-US" w:eastAsia="en-US" w:bidi="ar-SA"/>
      </w:rPr>
    </w:lvl>
    <w:lvl w:ilvl="4" w:tplc="694ABE9A">
      <w:numFmt w:val="bullet"/>
      <w:lvlText w:val="•"/>
      <w:lvlJc w:val="left"/>
      <w:pPr>
        <w:ind w:left="4240" w:hanging="360"/>
      </w:pPr>
      <w:rPr>
        <w:rFonts w:hint="default"/>
        <w:lang w:val="en-US" w:eastAsia="en-US" w:bidi="ar-SA"/>
      </w:rPr>
    </w:lvl>
    <w:lvl w:ilvl="5" w:tplc="A2BA3F98">
      <w:numFmt w:val="bullet"/>
      <w:lvlText w:val="•"/>
      <w:lvlJc w:val="left"/>
      <w:pPr>
        <w:ind w:left="5091" w:hanging="360"/>
      </w:pPr>
      <w:rPr>
        <w:rFonts w:hint="default"/>
        <w:lang w:val="en-US" w:eastAsia="en-US" w:bidi="ar-SA"/>
      </w:rPr>
    </w:lvl>
    <w:lvl w:ilvl="6" w:tplc="2206C8F4">
      <w:numFmt w:val="bullet"/>
      <w:lvlText w:val="•"/>
      <w:lvlJc w:val="left"/>
      <w:pPr>
        <w:ind w:left="5941" w:hanging="360"/>
      </w:pPr>
      <w:rPr>
        <w:rFonts w:hint="default"/>
        <w:lang w:val="en-US" w:eastAsia="en-US" w:bidi="ar-SA"/>
      </w:rPr>
    </w:lvl>
    <w:lvl w:ilvl="7" w:tplc="C59EB1F4">
      <w:numFmt w:val="bullet"/>
      <w:lvlText w:val="•"/>
      <w:lvlJc w:val="left"/>
      <w:pPr>
        <w:ind w:left="6791" w:hanging="360"/>
      </w:pPr>
      <w:rPr>
        <w:rFonts w:hint="default"/>
        <w:lang w:val="en-US" w:eastAsia="en-US" w:bidi="ar-SA"/>
      </w:rPr>
    </w:lvl>
    <w:lvl w:ilvl="8" w:tplc="59BE3C6E">
      <w:numFmt w:val="bullet"/>
      <w:lvlText w:val="•"/>
      <w:lvlJc w:val="left"/>
      <w:pPr>
        <w:ind w:left="7641" w:hanging="360"/>
      </w:pPr>
      <w:rPr>
        <w:rFonts w:hint="default"/>
        <w:lang w:val="en-US" w:eastAsia="en-US" w:bidi="ar-SA"/>
      </w:rPr>
    </w:lvl>
  </w:abstractNum>
  <w:abstractNum w:abstractNumId="70" w15:restartNumberingAfterBreak="0">
    <w:nsid w:val="7E1D660D"/>
    <w:multiLevelType w:val="hybridMultilevel"/>
    <w:tmpl w:val="B07E425C"/>
    <w:lvl w:ilvl="0" w:tplc="52CCB316">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0994B13E">
      <w:numFmt w:val="bullet"/>
      <w:lvlText w:val="•"/>
      <w:lvlJc w:val="left"/>
      <w:pPr>
        <w:ind w:left="923" w:hanging="360"/>
      </w:pPr>
      <w:rPr>
        <w:rFonts w:hint="default"/>
        <w:lang w:val="en-US" w:eastAsia="en-US" w:bidi="ar-SA"/>
      </w:rPr>
    </w:lvl>
    <w:lvl w:ilvl="2" w:tplc="2A1A7B82">
      <w:numFmt w:val="bullet"/>
      <w:lvlText w:val="•"/>
      <w:lvlJc w:val="left"/>
      <w:pPr>
        <w:ind w:left="1386" w:hanging="360"/>
      </w:pPr>
      <w:rPr>
        <w:rFonts w:hint="default"/>
        <w:lang w:val="en-US" w:eastAsia="en-US" w:bidi="ar-SA"/>
      </w:rPr>
    </w:lvl>
    <w:lvl w:ilvl="3" w:tplc="8CFE856A">
      <w:numFmt w:val="bullet"/>
      <w:lvlText w:val="•"/>
      <w:lvlJc w:val="left"/>
      <w:pPr>
        <w:ind w:left="1849" w:hanging="360"/>
      </w:pPr>
      <w:rPr>
        <w:rFonts w:hint="default"/>
        <w:lang w:val="en-US" w:eastAsia="en-US" w:bidi="ar-SA"/>
      </w:rPr>
    </w:lvl>
    <w:lvl w:ilvl="4" w:tplc="AC525F32">
      <w:numFmt w:val="bullet"/>
      <w:lvlText w:val="•"/>
      <w:lvlJc w:val="left"/>
      <w:pPr>
        <w:ind w:left="2313" w:hanging="360"/>
      </w:pPr>
      <w:rPr>
        <w:rFonts w:hint="default"/>
        <w:lang w:val="en-US" w:eastAsia="en-US" w:bidi="ar-SA"/>
      </w:rPr>
    </w:lvl>
    <w:lvl w:ilvl="5" w:tplc="78D896E8">
      <w:numFmt w:val="bullet"/>
      <w:lvlText w:val="•"/>
      <w:lvlJc w:val="left"/>
      <w:pPr>
        <w:ind w:left="2776" w:hanging="360"/>
      </w:pPr>
      <w:rPr>
        <w:rFonts w:hint="default"/>
        <w:lang w:val="en-US" w:eastAsia="en-US" w:bidi="ar-SA"/>
      </w:rPr>
    </w:lvl>
    <w:lvl w:ilvl="6" w:tplc="AF501156">
      <w:numFmt w:val="bullet"/>
      <w:lvlText w:val="•"/>
      <w:lvlJc w:val="left"/>
      <w:pPr>
        <w:ind w:left="3239" w:hanging="360"/>
      </w:pPr>
      <w:rPr>
        <w:rFonts w:hint="default"/>
        <w:lang w:val="en-US" w:eastAsia="en-US" w:bidi="ar-SA"/>
      </w:rPr>
    </w:lvl>
    <w:lvl w:ilvl="7" w:tplc="7BF262F0">
      <w:numFmt w:val="bullet"/>
      <w:lvlText w:val="•"/>
      <w:lvlJc w:val="left"/>
      <w:pPr>
        <w:ind w:left="3703" w:hanging="360"/>
      </w:pPr>
      <w:rPr>
        <w:rFonts w:hint="default"/>
        <w:lang w:val="en-US" w:eastAsia="en-US" w:bidi="ar-SA"/>
      </w:rPr>
    </w:lvl>
    <w:lvl w:ilvl="8" w:tplc="27A41E30">
      <w:numFmt w:val="bullet"/>
      <w:lvlText w:val="•"/>
      <w:lvlJc w:val="left"/>
      <w:pPr>
        <w:ind w:left="4166" w:hanging="360"/>
      </w:pPr>
      <w:rPr>
        <w:rFonts w:hint="default"/>
        <w:lang w:val="en-US" w:eastAsia="en-US" w:bidi="ar-SA"/>
      </w:rPr>
    </w:lvl>
  </w:abstractNum>
  <w:abstractNum w:abstractNumId="71" w15:restartNumberingAfterBreak="0">
    <w:nsid w:val="7E2406F7"/>
    <w:multiLevelType w:val="hybridMultilevel"/>
    <w:tmpl w:val="AC4ED532"/>
    <w:lvl w:ilvl="0" w:tplc="57E44FD8">
      <w:numFmt w:val="bullet"/>
      <w:lvlText w:val="•"/>
      <w:lvlJc w:val="left"/>
      <w:pPr>
        <w:ind w:left="470" w:hanging="360"/>
      </w:pPr>
      <w:rPr>
        <w:rFonts w:ascii="Arial" w:eastAsia="Arial" w:hAnsi="Arial" w:cs="Arial" w:hint="default"/>
        <w:b w:val="0"/>
        <w:bCs w:val="0"/>
        <w:i w:val="0"/>
        <w:iCs w:val="0"/>
        <w:spacing w:val="0"/>
        <w:w w:val="100"/>
        <w:sz w:val="16"/>
        <w:szCs w:val="16"/>
        <w:lang w:val="en-US" w:eastAsia="en-US" w:bidi="ar-SA"/>
      </w:rPr>
    </w:lvl>
    <w:lvl w:ilvl="1" w:tplc="7C4629E6">
      <w:numFmt w:val="bullet"/>
      <w:lvlText w:val="•"/>
      <w:lvlJc w:val="left"/>
      <w:pPr>
        <w:ind w:left="943" w:hanging="360"/>
      </w:pPr>
      <w:rPr>
        <w:rFonts w:hint="default"/>
        <w:lang w:val="en-US" w:eastAsia="en-US" w:bidi="ar-SA"/>
      </w:rPr>
    </w:lvl>
    <w:lvl w:ilvl="2" w:tplc="C4F22EEC">
      <w:numFmt w:val="bullet"/>
      <w:lvlText w:val="•"/>
      <w:lvlJc w:val="left"/>
      <w:pPr>
        <w:ind w:left="1407" w:hanging="360"/>
      </w:pPr>
      <w:rPr>
        <w:rFonts w:hint="default"/>
        <w:lang w:val="en-US" w:eastAsia="en-US" w:bidi="ar-SA"/>
      </w:rPr>
    </w:lvl>
    <w:lvl w:ilvl="3" w:tplc="5B92593E">
      <w:numFmt w:val="bullet"/>
      <w:lvlText w:val="•"/>
      <w:lvlJc w:val="left"/>
      <w:pPr>
        <w:ind w:left="1871" w:hanging="360"/>
      </w:pPr>
      <w:rPr>
        <w:rFonts w:hint="default"/>
        <w:lang w:val="en-US" w:eastAsia="en-US" w:bidi="ar-SA"/>
      </w:rPr>
    </w:lvl>
    <w:lvl w:ilvl="4" w:tplc="1ECE1644">
      <w:numFmt w:val="bullet"/>
      <w:lvlText w:val="•"/>
      <w:lvlJc w:val="left"/>
      <w:pPr>
        <w:ind w:left="2334" w:hanging="360"/>
      </w:pPr>
      <w:rPr>
        <w:rFonts w:hint="default"/>
        <w:lang w:val="en-US" w:eastAsia="en-US" w:bidi="ar-SA"/>
      </w:rPr>
    </w:lvl>
    <w:lvl w:ilvl="5" w:tplc="A600F65E">
      <w:numFmt w:val="bullet"/>
      <w:lvlText w:val="•"/>
      <w:lvlJc w:val="left"/>
      <w:pPr>
        <w:ind w:left="2798" w:hanging="360"/>
      </w:pPr>
      <w:rPr>
        <w:rFonts w:hint="default"/>
        <w:lang w:val="en-US" w:eastAsia="en-US" w:bidi="ar-SA"/>
      </w:rPr>
    </w:lvl>
    <w:lvl w:ilvl="6" w:tplc="25DE3C42">
      <w:numFmt w:val="bullet"/>
      <w:lvlText w:val="•"/>
      <w:lvlJc w:val="left"/>
      <w:pPr>
        <w:ind w:left="3262" w:hanging="360"/>
      </w:pPr>
      <w:rPr>
        <w:rFonts w:hint="default"/>
        <w:lang w:val="en-US" w:eastAsia="en-US" w:bidi="ar-SA"/>
      </w:rPr>
    </w:lvl>
    <w:lvl w:ilvl="7" w:tplc="3CA02534">
      <w:numFmt w:val="bullet"/>
      <w:lvlText w:val="•"/>
      <w:lvlJc w:val="left"/>
      <w:pPr>
        <w:ind w:left="3725" w:hanging="360"/>
      </w:pPr>
      <w:rPr>
        <w:rFonts w:hint="default"/>
        <w:lang w:val="en-US" w:eastAsia="en-US" w:bidi="ar-SA"/>
      </w:rPr>
    </w:lvl>
    <w:lvl w:ilvl="8" w:tplc="BDEEDACE">
      <w:numFmt w:val="bullet"/>
      <w:lvlText w:val="•"/>
      <w:lvlJc w:val="left"/>
      <w:pPr>
        <w:ind w:left="4189" w:hanging="360"/>
      </w:pPr>
      <w:rPr>
        <w:rFonts w:hint="default"/>
        <w:lang w:val="en-US" w:eastAsia="en-US" w:bidi="ar-SA"/>
      </w:rPr>
    </w:lvl>
  </w:abstractNum>
  <w:abstractNum w:abstractNumId="72" w15:restartNumberingAfterBreak="0">
    <w:nsid w:val="7F954D95"/>
    <w:multiLevelType w:val="hybridMultilevel"/>
    <w:tmpl w:val="0BC27302"/>
    <w:lvl w:ilvl="0" w:tplc="8E5E2660">
      <w:numFmt w:val="bullet"/>
      <w:lvlText w:val=""/>
      <w:lvlJc w:val="left"/>
      <w:pPr>
        <w:ind w:left="2059" w:hanging="360"/>
      </w:pPr>
      <w:rPr>
        <w:rFonts w:ascii="Symbol" w:eastAsia="Symbol" w:hAnsi="Symbol" w:cs="Symbol" w:hint="default"/>
        <w:b w:val="0"/>
        <w:bCs w:val="0"/>
        <w:i w:val="0"/>
        <w:iCs w:val="0"/>
        <w:spacing w:val="0"/>
        <w:w w:val="100"/>
        <w:sz w:val="24"/>
        <w:szCs w:val="24"/>
        <w:lang w:val="en-US" w:eastAsia="en-US" w:bidi="ar-SA"/>
      </w:rPr>
    </w:lvl>
    <w:lvl w:ilvl="1" w:tplc="9AA2C6EA">
      <w:numFmt w:val="bullet"/>
      <w:lvlText w:val="•"/>
      <w:lvlJc w:val="left"/>
      <w:pPr>
        <w:ind w:left="2973" w:hanging="360"/>
      </w:pPr>
      <w:rPr>
        <w:rFonts w:hint="default"/>
        <w:lang w:val="en-US" w:eastAsia="en-US" w:bidi="ar-SA"/>
      </w:rPr>
    </w:lvl>
    <w:lvl w:ilvl="2" w:tplc="768C7180">
      <w:numFmt w:val="bullet"/>
      <w:lvlText w:val="•"/>
      <w:lvlJc w:val="left"/>
      <w:pPr>
        <w:ind w:left="3887" w:hanging="360"/>
      </w:pPr>
      <w:rPr>
        <w:rFonts w:hint="default"/>
        <w:lang w:val="en-US" w:eastAsia="en-US" w:bidi="ar-SA"/>
      </w:rPr>
    </w:lvl>
    <w:lvl w:ilvl="3" w:tplc="A8043A1E">
      <w:numFmt w:val="bullet"/>
      <w:lvlText w:val="•"/>
      <w:lvlJc w:val="left"/>
      <w:pPr>
        <w:ind w:left="4801" w:hanging="360"/>
      </w:pPr>
      <w:rPr>
        <w:rFonts w:hint="default"/>
        <w:lang w:val="en-US" w:eastAsia="en-US" w:bidi="ar-SA"/>
      </w:rPr>
    </w:lvl>
    <w:lvl w:ilvl="4" w:tplc="074EA218">
      <w:numFmt w:val="bullet"/>
      <w:lvlText w:val="•"/>
      <w:lvlJc w:val="left"/>
      <w:pPr>
        <w:ind w:left="5715" w:hanging="360"/>
      </w:pPr>
      <w:rPr>
        <w:rFonts w:hint="default"/>
        <w:lang w:val="en-US" w:eastAsia="en-US" w:bidi="ar-SA"/>
      </w:rPr>
    </w:lvl>
    <w:lvl w:ilvl="5" w:tplc="23A01EF4">
      <w:numFmt w:val="bullet"/>
      <w:lvlText w:val="•"/>
      <w:lvlJc w:val="left"/>
      <w:pPr>
        <w:ind w:left="6629" w:hanging="360"/>
      </w:pPr>
      <w:rPr>
        <w:rFonts w:hint="default"/>
        <w:lang w:val="en-US" w:eastAsia="en-US" w:bidi="ar-SA"/>
      </w:rPr>
    </w:lvl>
    <w:lvl w:ilvl="6" w:tplc="F4C266CC">
      <w:numFmt w:val="bullet"/>
      <w:lvlText w:val="•"/>
      <w:lvlJc w:val="left"/>
      <w:pPr>
        <w:ind w:left="7543" w:hanging="360"/>
      </w:pPr>
      <w:rPr>
        <w:rFonts w:hint="default"/>
        <w:lang w:val="en-US" w:eastAsia="en-US" w:bidi="ar-SA"/>
      </w:rPr>
    </w:lvl>
    <w:lvl w:ilvl="7" w:tplc="1A627CCC">
      <w:numFmt w:val="bullet"/>
      <w:lvlText w:val="•"/>
      <w:lvlJc w:val="left"/>
      <w:pPr>
        <w:ind w:left="8456" w:hanging="360"/>
      </w:pPr>
      <w:rPr>
        <w:rFonts w:hint="default"/>
        <w:lang w:val="en-US" w:eastAsia="en-US" w:bidi="ar-SA"/>
      </w:rPr>
    </w:lvl>
    <w:lvl w:ilvl="8" w:tplc="0D3AE778">
      <w:numFmt w:val="bullet"/>
      <w:lvlText w:val="•"/>
      <w:lvlJc w:val="left"/>
      <w:pPr>
        <w:ind w:left="9370" w:hanging="360"/>
      </w:pPr>
      <w:rPr>
        <w:rFonts w:hint="default"/>
        <w:lang w:val="en-US" w:eastAsia="en-US" w:bidi="ar-SA"/>
      </w:rPr>
    </w:lvl>
  </w:abstractNum>
  <w:num w:numId="1" w16cid:durableId="1841579922">
    <w:abstractNumId w:val="57"/>
  </w:num>
  <w:num w:numId="2" w16cid:durableId="609245539">
    <w:abstractNumId w:val="51"/>
  </w:num>
  <w:num w:numId="3" w16cid:durableId="536428983">
    <w:abstractNumId w:val="38"/>
  </w:num>
  <w:num w:numId="4" w16cid:durableId="92744985">
    <w:abstractNumId w:val="31"/>
  </w:num>
  <w:num w:numId="5" w16cid:durableId="1441948352">
    <w:abstractNumId w:val="4"/>
  </w:num>
  <w:num w:numId="6" w16cid:durableId="1219514498">
    <w:abstractNumId w:val="59"/>
  </w:num>
  <w:num w:numId="7" w16cid:durableId="1071270563">
    <w:abstractNumId w:val="33"/>
  </w:num>
  <w:num w:numId="8" w16cid:durableId="2065174303">
    <w:abstractNumId w:val="0"/>
  </w:num>
  <w:num w:numId="9" w16cid:durableId="1080836930">
    <w:abstractNumId w:val="7"/>
  </w:num>
  <w:num w:numId="10" w16cid:durableId="1379620420">
    <w:abstractNumId w:val="40"/>
  </w:num>
  <w:num w:numId="11" w16cid:durableId="1935279349">
    <w:abstractNumId w:val="35"/>
  </w:num>
  <w:num w:numId="12" w16cid:durableId="1138692707">
    <w:abstractNumId w:val="22"/>
  </w:num>
  <w:num w:numId="13" w16cid:durableId="1300459803">
    <w:abstractNumId w:val="1"/>
  </w:num>
  <w:num w:numId="14" w16cid:durableId="416753471">
    <w:abstractNumId w:val="52"/>
  </w:num>
  <w:num w:numId="15" w16cid:durableId="284821095">
    <w:abstractNumId w:val="24"/>
  </w:num>
  <w:num w:numId="16" w16cid:durableId="1817332892">
    <w:abstractNumId w:val="28"/>
  </w:num>
  <w:num w:numId="17" w16cid:durableId="1501194313">
    <w:abstractNumId w:val="19"/>
  </w:num>
  <w:num w:numId="18" w16cid:durableId="675617612">
    <w:abstractNumId w:val="21"/>
  </w:num>
  <w:num w:numId="19" w16cid:durableId="1182889532">
    <w:abstractNumId w:val="50"/>
  </w:num>
  <w:num w:numId="20" w16cid:durableId="1587811266">
    <w:abstractNumId w:val="2"/>
  </w:num>
  <w:num w:numId="21" w16cid:durableId="285354848">
    <w:abstractNumId w:val="65"/>
  </w:num>
  <w:num w:numId="22" w16cid:durableId="2119137778">
    <w:abstractNumId w:val="47"/>
  </w:num>
  <w:num w:numId="23" w16cid:durableId="2050255964">
    <w:abstractNumId w:val="60"/>
  </w:num>
  <w:num w:numId="24" w16cid:durableId="425544871">
    <w:abstractNumId w:val="70"/>
  </w:num>
  <w:num w:numId="25" w16cid:durableId="1659456759">
    <w:abstractNumId w:val="37"/>
  </w:num>
  <w:num w:numId="26" w16cid:durableId="1333335896">
    <w:abstractNumId w:val="29"/>
  </w:num>
  <w:num w:numId="27" w16cid:durableId="1564869851">
    <w:abstractNumId w:val="45"/>
  </w:num>
  <w:num w:numId="28" w16cid:durableId="834418742">
    <w:abstractNumId w:val="63"/>
  </w:num>
  <w:num w:numId="29" w16cid:durableId="1385372258">
    <w:abstractNumId w:val="20"/>
  </w:num>
  <w:num w:numId="30" w16cid:durableId="67852447">
    <w:abstractNumId w:val="53"/>
  </w:num>
  <w:num w:numId="31" w16cid:durableId="1315524912">
    <w:abstractNumId w:val="10"/>
  </w:num>
  <w:num w:numId="32" w16cid:durableId="26836421">
    <w:abstractNumId w:val="56"/>
  </w:num>
  <w:num w:numId="33" w16cid:durableId="545215593">
    <w:abstractNumId w:val="26"/>
  </w:num>
  <w:num w:numId="34" w16cid:durableId="22098179">
    <w:abstractNumId w:val="66"/>
  </w:num>
  <w:num w:numId="35" w16cid:durableId="139269095">
    <w:abstractNumId w:val="13"/>
  </w:num>
  <w:num w:numId="36" w16cid:durableId="1143352185">
    <w:abstractNumId w:val="9"/>
  </w:num>
  <w:num w:numId="37" w16cid:durableId="1865091743">
    <w:abstractNumId w:val="42"/>
  </w:num>
  <w:num w:numId="38" w16cid:durableId="1346859729">
    <w:abstractNumId w:val="18"/>
  </w:num>
  <w:num w:numId="39" w16cid:durableId="1656495540">
    <w:abstractNumId w:val="27"/>
  </w:num>
  <w:num w:numId="40" w16cid:durableId="286084652">
    <w:abstractNumId w:val="69"/>
  </w:num>
  <w:num w:numId="41" w16cid:durableId="2048792202">
    <w:abstractNumId w:val="62"/>
  </w:num>
  <w:num w:numId="42" w16cid:durableId="852492808">
    <w:abstractNumId w:val="58"/>
  </w:num>
  <w:num w:numId="43" w16cid:durableId="826629065">
    <w:abstractNumId w:val="30"/>
  </w:num>
  <w:num w:numId="44" w16cid:durableId="526986279">
    <w:abstractNumId w:val="17"/>
  </w:num>
  <w:num w:numId="45" w16cid:durableId="787896831">
    <w:abstractNumId w:val="49"/>
  </w:num>
  <w:num w:numId="46" w16cid:durableId="1298098191">
    <w:abstractNumId w:val="39"/>
  </w:num>
  <w:num w:numId="47" w16cid:durableId="82344008">
    <w:abstractNumId w:val="8"/>
  </w:num>
  <w:num w:numId="48" w16cid:durableId="288827741">
    <w:abstractNumId w:val="11"/>
  </w:num>
  <w:num w:numId="49" w16cid:durableId="979966367">
    <w:abstractNumId w:val="68"/>
  </w:num>
  <w:num w:numId="50" w16cid:durableId="26492848">
    <w:abstractNumId w:val="64"/>
  </w:num>
  <w:num w:numId="51" w16cid:durableId="1731033942">
    <w:abstractNumId w:val="71"/>
  </w:num>
  <w:num w:numId="52" w16cid:durableId="887499797">
    <w:abstractNumId w:val="67"/>
  </w:num>
  <w:num w:numId="53" w16cid:durableId="926040381">
    <w:abstractNumId w:val="46"/>
  </w:num>
  <w:num w:numId="54" w16cid:durableId="1745761024">
    <w:abstractNumId w:val="16"/>
  </w:num>
  <w:num w:numId="55" w16cid:durableId="1518276415">
    <w:abstractNumId w:val="41"/>
  </w:num>
  <w:num w:numId="56" w16cid:durableId="2137333131">
    <w:abstractNumId w:val="32"/>
  </w:num>
  <w:num w:numId="57" w16cid:durableId="431779992">
    <w:abstractNumId w:val="43"/>
  </w:num>
  <w:num w:numId="58" w16cid:durableId="841118187">
    <w:abstractNumId w:val="25"/>
  </w:num>
  <w:num w:numId="59" w16cid:durableId="741681869">
    <w:abstractNumId w:val="6"/>
  </w:num>
  <w:num w:numId="60" w16cid:durableId="1362320532">
    <w:abstractNumId w:val="5"/>
  </w:num>
  <w:num w:numId="61" w16cid:durableId="1583828314">
    <w:abstractNumId w:val="72"/>
  </w:num>
  <w:num w:numId="62" w16cid:durableId="1431202207">
    <w:abstractNumId w:val="3"/>
  </w:num>
  <w:num w:numId="63" w16cid:durableId="13042519">
    <w:abstractNumId w:val="36"/>
  </w:num>
  <w:num w:numId="64" w16cid:durableId="1583679570">
    <w:abstractNumId w:val="48"/>
  </w:num>
  <w:num w:numId="65" w16cid:durableId="1961954290">
    <w:abstractNumId w:val="54"/>
  </w:num>
  <w:num w:numId="66" w16cid:durableId="1362045988">
    <w:abstractNumId w:val="34"/>
  </w:num>
  <w:num w:numId="67" w16cid:durableId="860050576">
    <w:abstractNumId w:val="15"/>
  </w:num>
  <w:num w:numId="68" w16cid:durableId="1956667800">
    <w:abstractNumId w:val="23"/>
  </w:num>
  <w:num w:numId="69" w16cid:durableId="1828470921">
    <w:abstractNumId w:val="14"/>
  </w:num>
  <w:num w:numId="70" w16cid:durableId="319772940">
    <w:abstractNumId w:val="61"/>
  </w:num>
  <w:num w:numId="71" w16cid:durableId="735250472">
    <w:abstractNumId w:val="55"/>
  </w:num>
  <w:num w:numId="72" w16cid:durableId="1121800012">
    <w:abstractNumId w:val="44"/>
  </w:num>
  <w:num w:numId="73" w16cid:durableId="1875772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82"/>
    <w:rsid w:val="001C5AB8"/>
    <w:rsid w:val="00225206"/>
    <w:rsid w:val="00277E1F"/>
    <w:rsid w:val="002B643D"/>
    <w:rsid w:val="00322ABA"/>
    <w:rsid w:val="004042AD"/>
    <w:rsid w:val="00560582"/>
    <w:rsid w:val="007476A6"/>
    <w:rsid w:val="00B352A6"/>
    <w:rsid w:val="00E87626"/>
    <w:rsid w:val="00EF21A8"/>
    <w:rsid w:val="00F63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1B07"/>
  <w15:docId w15:val="{F1154047-D831-488F-B836-EBCBCFDF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7"/>
      <w:outlineLvl w:val="0"/>
    </w:pPr>
    <w:rPr>
      <w:b/>
      <w:bCs/>
      <w:sz w:val="24"/>
      <w:szCs w:val="24"/>
    </w:rPr>
  </w:style>
  <w:style w:type="paragraph" w:styleId="Heading2">
    <w:name w:val="heading 2"/>
    <w:basedOn w:val="Normal"/>
    <w:uiPriority w:val="9"/>
    <w:unhideWhenUsed/>
    <w:qFormat/>
    <w:pPr>
      <w:ind w:left="70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7"/>
    </w:pPr>
  </w:style>
  <w:style w:type="paragraph" w:styleId="Title">
    <w:name w:val="Title"/>
    <w:basedOn w:val="Normal"/>
    <w:uiPriority w:val="10"/>
    <w:qFormat/>
    <w:pPr>
      <w:ind w:right="330"/>
      <w:jc w:val="center"/>
    </w:pPr>
    <w:rPr>
      <w:b/>
      <w:bCs/>
      <w:sz w:val="44"/>
      <w:szCs w:val="44"/>
    </w:rPr>
  </w:style>
  <w:style w:type="paragraph" w:styleId="ListParagraph">
    <w:name w:val="List Paragraph"/>
    <w:basedOn w:val="Normal"/>
    <w:uiPriority w:val="1"/>
    <w:qFormat/>
    <w:pPr>
      <w:ind w:left="1493" w:hanging="360"/>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assets.publishing.service.gov.uk/media/65d62b02188d770011038855/UKCIS_sharing_nudes_and_semi_nudes_advice_for_education_settings__Web_accessible.pdf" TargetMode="External"/><Relationship Id="rId21" Type="http://schemas.openxmlformats.org/officeDocument/2006/relationships/hyperlink" Target="mailto:help@nspcc.org.uk" TargetMode="External"/><Relationship Id="rId42" Type="http://schemas.openxmlformats.org/officeDocument/2006/relationships/hyperlink" Target="https://www.legislation.gov.uk/ukpga/2010/15/contents" TargetMode="External"/><Relationship Id="rId6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4" Type="http://schemas.openxmlformats.org/officeDocument/2006/relationships/hyperlink" Target="https://hertsscb.proceduresonline.com/chapters/p_manage_alleg.html" TargetMode="External"/><Relationship Id="rId138" Type="http://schemas.openxmlformats.org/officeDocument/2006/relationships/hyperlink" Target="https://hertsscb.proceduresonline.com/chapters/p_strategy_prevent.html?zoom_highlight=cse" TargetMode="External"/><Relationship Id="rId159" Type="http://schemas.openxmlformats.org/officeDocument/2006/relationships/hyperlink" Target="https://hertfordshirescp.trixonline.co.uk/chapter/domestic-abuse" TargetMode="External"/><Relationship Id="rId170" Type="http://schemas.openxmlformats.org/officeDocument/2006/relationships/hyperlink" Target="https://hertfordshirescp.trixonline.co.uk/chapter/safeguarding-children-from-abroad-including-children-who-are-victims-of-trafficking-and-unaccompanied-asylum-seeking-children" TargetMode="External"/><Relationship Id="rId107" Type="http://schemas.openxmlformats.org/officeDocument/2006/relationships/hyperlink" Target="https://assets.publishing.service.gov.uk/media/6650a1967b792ffff71a83e8/Keeping_children_safe_in_education_2024.pdf" TargetMode="External"/><Relationship Id="rId11" Type="http://schemas.openxmlformats.org/officeDocument/2006/relationships/footer" Target="footer2.xml"/><Relationship Id="rId32" Type="http://schemas.openxmlformats.org/officeDocument/2006/relationships/hyperlink" Target="https://www.hertfordshire.gov.uk/services/childrens-social-care/child-protection/hertfordshire-safeguarding-children-partnership/hscp.aspx" TargetMode="External"/><Relationship Id="rId5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4" Type="http://schemas.openxmlformats.org/officeDocument/2006/relationships/hyperlink" Target="https://www.hertfordshire.gov.uk/services/childrens-social-care/child-protection/professionals-report-a-concern.aspx" TargetMode="External"/><Relationship Id="rId128" Type="http://schemas.openxmlformats.org/officeDocument/2006/relationships/hyperlink" Target="https://hertsscb.proceduresonline.com/chapters/p_chil_abroad.html?zoom_highlight=abduction" TargetMode="External"/><Relationship Id="rId149" Type="http://schemas.openxmlformats.org/officeDocument/2006/relationships/hyperlink" Target="https://www.gov.uk/guidance/meeting-digital-and-technology-standards-in-schools-and-colleges" TargetMode="External"/><Relationship Id="rId5" Type="http://schemas.openxmlformats.org/officeDocument/2006/relationships/footnotes" Target="footnotes.xml"/><Relationship Id="rId95" Type="http://schemas.openxmlformats.org/officeDocument/2006/relationships/hyperlink" Target="https://www.nspcc.org.uk/what-is-child-abuse/types-of-abuse/bullying-and-cyberbullying/" TargetMode="External"/><Relationship Id="rId160" Type="http://schemas.openxmlformats.org/officeDocument/2006/relationships/hyperlink" Target="https://www.citizensadvice.org.uk/housing/homelessness/" TargetMode="External"/><Relationship Id="rId181" Type="http://schemas.openxmlformats.org/officeDocument/2006/relationships/hyperlink" Target="https://www.gov.uk/government/publications/multi-agency-statutory-guidance-on-female-genital-mutilation" TargetMode="External"/><Relationship Id="rId22" Type="http://schemas.openxmlformats.org/officeDocument/2006/relationships/hyperlink" Target="http://www.gov.uk/" TargetMode="External"/><Relationship Id="rId43" Type="http://schemas.openxmlformats.org/officeDocument/2006/relationships/hyperlink" Target="https://www.equalityhumanrights.com/en/advice-and-guidance/public-sector-equality-duty" TargetMode="External"/><Relationship Id="rId64" Type="http://schemas.openxmlformats.org/officeDocument/2006/relationships/hyperlink" Target="http://www.gov.uk/" TargetMode="External"/><Relationship Id="rId118" Type="http://schemas.openxmlformats.org/officeDocument/2006/relationships/hyperlink" Target="https://assets.publishing.service.gov.uk/media/65d62b02188d770011038855/UKCIS_sharing_nudes_and_semi_nudes_advice_for_education_settings__Web_accessible.pdf" TargetMode="External"/><Relationship Id="rId139" Type="http://schemas.openxmlformats.org/officeDocument/2006/relationships/hyperlink" Target="https://hertsscb.proceduresonline.com/chapters/p_strategy_prevent.html?zoom_highlight=cse" TargetMode="External"/><Relationship Id="rId85" Type="http://schemas.openxmlformats.org/officeDocument/2006/relationships/hyperlink" Target="https://hertsscb.proceduresonline.com/chapters/p_manage_alleg.html" TargetMode="External"/><Relationship Id="rId150" Type="http://schemas.openxmlformats.org/officeDocument/2006/relationships/hyperlink" Target="https://www.nationalcrimeagency.gov.uk/cyber-choices" TargetMode="External"/><Relationship Id="rId171" Type="http://schemas.openxmlformats.org/officeDocument/2006/relationships/hyperlink" Target="http://www.gov.uk/" TargetMode="External"/><Relationship Id="rId12" Type="http://schemas.openxmlformats.org/officeDocument/2006/relationships/hyperlink" Target="mailto:LADO.Referral@hertfordshire.gov.uk" TargetMode="External"/><Relationship Id="rId33" Type="http://schemas.openxmlformats.org/officeDocument/2006/relationships/hyperlink" Target="http://www.legislation.gov.uk/ukpga/2015/9/part/5/crossheading/female-genital-mutilation" TargetMode="External"/><Relationship Id="rId108" Type="http://schemas.openxmlformats.org/officeDocument/2006/relationships/hyperlink" Target="https://learning.nspcc.org.uk/child-abuse-and-neglect/harmful-sexual-behaviour" TargetMode="External"/><Relationship Id="rId129" Type="http://schemas.openxmlformats.org/officeDocument/2006/relationships/hyperlink" Target="https://hertfordshirescp.trixonline.co.uk/chapter/children-and-young-people-affected-by-exploitation-and-serious-violence" TargetMode="External"/><Relationship Id="rId54" Type="http://schemas.openxmlformats.org/officeDocument/2006/relationships/hyperlink" Target="https://lgfl.net/safeguarding/kcsietranslate" TargetMode="External"/><Relationship Id="rId75" Type="http://schemas.openxmlformats.org/officeDocument/2006/relationships/hyperlink" Target="https://www.hertfordshire.gov.uk/media-library/documents/childrens-services/hscb/leaflet-for-families-hscp-final.pdf" TargetMode="External"/><Relationship Id="rId96" Type="http://schemas.openxmlformats.org/officeDocument/2006/relationships/hyperlink" Target="https://hertsscb.proceduresonline.com/pdfs/cyberbullying_teachers.pdf?zoom_highlight=bullying&amp;search=%22bullying%22" TargetMode="External"/><Relationship Id="rId140" Type="http://schemas.openxmlformats.org/officeDocument/2006/relationships/hyperlink" Target="https://www.gov.uk/government/publications/criminal-exploitation-of-children-and-vulnerable-adults-county-lines" TargetMode="External"/><Relationship Id="rId161" Type="http://schemas.openxmlformats.org/officeDocument/2006/relationships/hyperlink" Target="https://centrepoint.org.uk/ending-youth-homelessness/what-youth-homelessness/stats-and-facts" TargetMode="External"/><Relationship Id="rId182" Type="http://schemas.openxmlformats.org/officeDocument/2006/relationships/hyperlink" Target="https://nationalfgmcentre.org.uk/calfb/" TargetMode="External"/><Relationship Id="rId6" Type="http://schemas.openxmlformats.org/officeDocument/2006/relationships/endnotes" Target="endnotes.xml"/><Relationship Id="rId23" Type="http://schemas.openxmlformats.org/officeDocument/2006/relationships/hyperlink" Target="https://www.legislation.gov.uk/ukpga/2002/32/section/175" TargetMode="External"/><Relationship Id="rId1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4" Type="http://schemas.openxmlformats.org/officeDocument/2006/relationships/hyperlink" Target="https://hertsscb.proceduresonline.com/chapters/p_resolution_disagree.html" TargetMode="External"/><Relationship Id="rId6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6" Type="http://schemas.openxmlformats.org/officeDocument/2006/relationships/hyperlink" Target="https://www.bing.com/search?q=The%2BNational%2BPolice%2BChiefs%E2%80%99%2BCouncil%2B(NPCC)&amp;cvid=e63e5f9d3fd245c7a50d6a6faf06ac67&amp;gs_lcrp=EgZjaHJvbWUyBggAEEUYOTIGCAEQABhAMgYIAhAAGEAyBggDEAAYQDIGCAQQABhAMgYIBRAAGEAyBggGEAAYQDIGCAcQABhAMgYICBAAGEAyCAgJEOkHGPxV0gEIMTEyMGowajSoAgCwAgE&amp;FORM=ANAB01&amp;PC=U531" TargetMode="External"/><Relationship Id="rId130" Type="http://schemas.openxmlformats.org/officeDocument/2006/relationships/hyperlink" Target="https://hertfordshirescp.trixonline.co.uk/chapter/children-and-young-people-affected-by-exploitation-and-serious-violence" TargetMode="External"/><Relationship Id="rId151" Type="http://schemas.openxmlformats.org/officeDocument/2006/relationships/hyperlink" Target="https://testfiltering.com/" TargetMode="External"/><Relationship Id="rId172" Type="http://schemas.openxmlformats.org/officeDocument/2006/relationships/hyperlink" Target="https://thegrid.org.uk/safeguarding-and-child-protection/prevent-in-education" TargetMode="External"/><Relationship Id="rId13" Type="http://schemas.openxmlformats.org/officeDocument/2006/relationships/hyperlink" Target="https://view.officeapps.live.com/op/view.aspx?src=https%3A%2F%2Ftrixcms.trixonline.co.uk%2Fapi%2Fassets%2Fhertfordshirescp%2F53b72acc-c963-450a-9cc6-bc9d846b982b%2Flado-referral-form.docx&amp;wdOrigin=BROWSELINK" TargetMode="External"/><Relationship Id="rId18" Type="http://schemas.openxmlformats.org/officeDocument/2006/relationships/hyperlink" Target="https://www.educateagainsthate.com/wp-content/uploads/2023/01/Parents-Booklet-accessible-final-updated-26-01-23-1.pdf" TargetMode="External"/><Relationship Id="rId39" Type="http://schemas.openxmlformats.org/officeDocument/2006/relationships/hyperlink" Target="https://www.gov.uk/government/publications/prevent-duty-guidance" TargetMode="External"/><Relationship Id="rId109" Type="http://schemas.openxmlformats.org/officeDocument/2006/relationships/hyperlink" Target="https://learning.nspcc.org.uk/child-abuse-and-neglect/harmful-sexual-behaviour" TargetMode="External"/><Relationship Id="rId34" Type="http://schemas.openxmlformats.org/officeDocument/2006/relationships/hyperlink" Target="https://www.gov.uk/government/publications/multi-agency-statutory-guidance-on-female-genital-mutilation" TargetMode="External"/><Relationship Id="rId50" Type="http://schemas.openxmlformats.org/officeDocument/2006/relationships/hyperlink" Target="https://assets.publishing.service.gov.uk/media/6579c7f40467eb001355f755/Championing_kinship_care_the_national_kinship_care_strategy.pdf" TargetMode="External"/><Relationship Id="rId55" Type="http://schemas.openxmlformats.org/officeDocument/2006/relationships/hyperlink" Target="https://lgfl.net/safeguarding/kcsietranslate" TargetMode="External"/><Relationship Id="rId76" Type="http://schemas.openxmlformats.org/officeDocument/2006/relationships/hyperlink" Target="mailto:help@nspcc.org.uk" TargetMode="External"/><Relationship Id="rId97" Type="http://schemas.openxmlformats.org/officeDocument/2006/relationships/hyperlink" Target="https://hertsscb.proceduresonline.com/chapters/p_bullying.html?zoom_highlight=bullying" TargetMode="External"/><Relationship Id="rId104" Type="http://schemas.openxmlformats.org/officeDocument/2006/relationships/hyperlink" Target="https://assets.publishing.service.gov.uk/government/uploads/system/uploads/attachment_data/file/413234/No_place_for_bullying.pdf" TargetMode="External"/><Relationship Id="rId12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25" Type="http://schemas.openxmlformats.org/officeDocument/2006/relationships/hyperlink" Target="http://www.actionagainstabduction.org/" TargetMode="External"/><Relationship Id="rId141" Type="http://schemas.openxmlformats.org/officeDocument/2006/relationships/hyperlink" Target="https://www.gov.uk/government/publications/criminal-exploitation-of-children-and-vulnerable-adults-county-lines" TargetMode="External"/><Relationship Id="rId146" Type="http://schemas.openxmlformats.org/officeDocument/2006/relationships/hyperlink" Target="https://www.nicco.org.uk/" TargetMode="External"/><Relationship Id="rId167" Type="http://schemas.openxmlformats.org/officeDocument/2006/relationships/hyperlink" Target="https://thegrid.org.uk/safeguarding-and-child-protection/safeguarding-children/hertfordshire-modern-slavery-partnership" TargetMode="External"/><Relationship Id="rId188" Type="http://schemas.openxmlformats.org/officeDocument/2006/relationships/hyperlink" Target="https://www.childline.org.uk/info-advice/bullying-abuse-safety/crime-law/forced-marriage/" TargetMode="External"/><Relationship Id="rId7" Type="http://schemas.openxmlformats.org/officeDocument/2006/relationships/image" Target="media/image1.png"/><Relationship Id="rId71" Type="http://schemas.openxmlformats.org/officeDocument/2006/relationships/hyperlink" Target="https://www.hertfordshire.gov.uk/services/childrens-social-care/child-protection/professionals-report-a-concern.aspx" TargetMode="External"/><Relationship Id="rId92" Type="http://schemas.openxmlformats.org/officeDocument/2006/relationships/hyperlink" Target="https://www.gov.uk/government/publications/keeping-children-safe-in-education--2" TargetMode="External"/><Relationship Id="rId162" Type="http://schemas.openxmlformats.org/officeDocument/2006/relationships/hyperlink" Target="https://england.shelter.org.uk/professional_resources" TargetMode="External"/><Relationship Id="rId183" Type="http://schemas.openxmlformats.org/officeDocument/2006/relationships/hyperlink" Target="https://thegrid.org.uk/safeguarding-and-child-protection/child-protection/specific-safeguarding-issues/female-genital-mutilation-honour-based-violence-and-forced-marriage" TargetMode="External"/><Relationship Id="rId2" Type="http://schemas.openxmlformats.org/officeDocument/2006/relationships/styles" Target="styles.xml"/><Relationship Id="rId29" Type="http://schemas.openxmlformats.org/officeDocument/2006/relationships/hyperlink" Target="http://www.legislation.gov.uk/ukpga/1989/41" TargetMode="External"/><Relationship Id="rId24" Type="http://schemas.openxmlformats.org/officeDocument/2006/relationships/hyperlink" Target="https://www.legislation.gov.uk/ukpga/2002/32/section/175" TargetMode="External"/><Relationship Id="rId40" Type="http://schemas.openxmlformats.org/officeDocument/2006/relationships/hyperlink" Target="https://www.legislation.gov.uk/ukpga/1998/42/contents" TargetMode="External"/><Relationship Id="rId45" Type="http://schemas.openxmlformats.org/officeDocument/2006/relationships/hyperlink" Target="https://hertsscb.proceduresonline.com/chapters/p_resolution_disagree.html" TargetMode="External"/><Relationship Id="rId66"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7" Type="http://schemas.openxmlformats.org/officeDocument/2006/relationships/hyperlink" Target="https://www.gov.uk/government/publications/keeping-children-safe-in-out-of-school-settings-code-of-practice" TargetMode="External"/><Relationship Id="rId110" Type="http://schemas.openxmlformats.org/officeDocument/2006/relationships/hyperlink" Target="https://hertsscb.proceduresonline.com/chapters/p_online_safety.html?zoom_highlight=bullying" TargetMode="External"/><Relationship Id="rId115" Type="http://schemas.openxmlformats.org/officeDocument/2006/relationships/hyperlink" Target="https://www.nice.org.uk/guidance/ng55" TargetMode="External"/><Relationship Id="rId131" Type="http://schemas.openxmlformats.org/officeDocument/2006/relationships/hyperlink" Target="http://www.gov.uk/" TargetMode="External"/><Relationship Id="rId136" Type="http://schemas.openxmlformats.org/officeDocument/2006/relationships/hyperlink" Target="https://www.thinkuknow.co.uk/" TargetMode="External"/><Relationship Id="rId157" Type="http://schemas.openxmlformats.org/officeDocument/2006/relationships/hyperlink" Target="https://learning.nspcc.org.uk/media/2675/impact-domestic-abuse-children-young-people-from-voices-parents-carers-insight-briefing.pdf" TargetMode="External"/><Relationship Id="rId178" Type="http://schemas.openxmlformats.org/officeDocument/2006/relationships/hyperlink" Target="http://www.gov.uk/" TargetMode="External"/><Relationship Id="rId6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2" Type="http://schemas.openxmlformats.org/officeDocument/2006/relationships/hyperlink" Target="https://hertsscb.proceduresonline.com/chapters/p_manage_alleg.html" TargetMode="External"/><Relationship Id="rId152" Type="http://schemas.openxmlformats.org/officeDocument/2006/relationships/hyperlink" Target="https://testfiltering.com/" TargetMode="External"/><Relationship Id="rId173" Type="http://schemas.openxmlformats.org/officeDocument/2006/relationships/hyperlink" Target="https://hertfordshirescp.trixonline.co.uk/chapter/prevent-guidance" TargetMode="External"/><Relationship Id="rId19" Type="http://schemas.openxmlformats.org/officeDocument/2006/relationships/hyperlink" Target="https://actearly.uk/" TargetMode="External"/><Relationship Id="rId14" Type="http://schemas.openxmlformats.org/officeDocument/2006/relationships/hyperlink" Target="https://www.hertfordshire.gov.uk/microsites/families-first/families-first.aspx" TargetMode="External"/><Relationship Id="rId30" Type="http://schemas.openxmlformats.org/officeDocument/2006/relationships/hyperlink" Target="http://www.legislation.gov.uk/ukpga/2004/31/contents" TargetMode="External"/><Relationship Id="rId35" Type="http://schemas.openxmlformats.org/officeDocument/2006/relationships/hyperlink" Target="http://www.legislation.gov.uk/ukpga/1974/53" TargetMode="External"/><Relationship Id="rId5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7" Type="http://schemas.openxmlformats.org/officeDocument/2006/relationships/hyperlink" Target="https://www.gov.uk/government/publications/searching-screening-and-confiscation" TargetMode="External"/><Relationship Id="rId100" Type="http://schemas.openxmlformats.org/officeDocument/2006/relationships/hyperlink" Target="https://www.womensaid.org.uk/information-support/children-and-young-people/expect-respect/" TargetMode="External"/><Relationship Id="rId105" Type="http://schemas.openxmlformats.org/officeDocument/2006/relationships/hyperlink" Target="https://www.unicef.org/end-violence/how-talk-your-children-about-bullying" TargetMode="External"/><Relationship Id="rId126" Type="http://schemas.openxmlformats.org/officeDocument/2006/relationships/hyperlink" Target="https://hertsscb.proceduresonline.com/chapters/p_chil_abroad.html?zoom_highlight=abduction" TargetMode="External"/><Relationship Id="rId147" Type="http://schemas.openxmlformats.org/officeDocument/2006/relationships/hyperlink" Target="https://hertfordshirescp.trixonline.co.uk/chapter/children-visiting-prisons" TargetMode="External"/><Relationship Id="rId168" Type="http://schemas.openxmlformats.org/officeDocument/2006/relationships/hyperlink" Target="https://thegrid.org.uk/safeguarding-and-child-protection/safeguarding-children/hertfordshire-modern-slavery-partnership" TargetMode="External"/><Relationship Id="rId8" Type="http://schemas.openxmlformats.org/officeDocument/2006/relationships/footer" Target="footer1.xml"/><Relationship Id="rId5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2" Type="http://schemas.openxmlformats.org/officeDocument/2006/relationships/hyperlink" Target="https://www.gov.uk/government/publications/channel-guidance" TargetMode="External"/><Relationship Id="rId9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98" Type="http://schemas.openxmlformats.org/officeDocument/2006/relationships/hyperlink" Target="https://www.childnet.com/resources/cyberbullying-guidance-for-schools/" TargetMode="External"/><Relationship Id="rId121" Type="http://schemas.openxmlformats.org/officeDocument/2006/relationships/hyperlink" Target="https://assets.publishing.service.gov.uk/media/65d62d63188d77001103885a/sharing_nudes_and_semi_nudes_how_to_respond_to_an_incident_summary.pdf" TargetMode="External"/><Relationship Id="rId142" Type="http://schemas.openxmlformats.org/officeDocument/2006/relationships/hyperlink" Target="https://helpwithchildarrangements.service.justice.gov.uk/" TargetMode="External"/><Relationship Id="rId163" Type="http://schemas.openxmlformats.org/officeDocument/2006/relationships/hyperlink" Target="https://www.childline.org.uk/toolbox/mental-health-first-aid-kit/" TargetMode="External"/><Relationship Id="rId184" Type="http://schemas.openxmlformats.org/officeDocument/2006/relationships/hyperlink" Target="https://thegrid.org.uk/safeguarding-and-child-protection/child-protection/specific-safeguarding-issues/female-genital-mutilation-honour-based-violence-and-forced-marriage"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legislation.gov.uk/uksi/2009/2680/contents/made" TargetMode="External"/><Relationship Id="rId46" Type="http://schemas.openxmlformats.org/officeDocument/2006/relationships/hyperlink" Target="https://assets.publishing.service.gov.uk/media/66320b06c084007696fca731/Info_sharing_advice_content_May_2024.pdf" TargetMode="External"/><Relationship Id="rId6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16" Type="http://schemas.openxmlformats.org/officeDocument/2006/relationships/hyperlink" Target="https://www.nice.org.uk/guidance/ng55" TargetMode="External"/><Relationship Id="rId137" Type="http://schemas.openxmlformats.org/officeDocument/2006/relationships/hyperlink" Target="https://www.gov.uk/government/publications/child-exploitation-disruption-toolkit" TargetMode="External"/><Relationship Id="rId158" Type="http://schemas.openxmlformats.org/officeDocument/2006/relationships/hyperlink" Target="https://hertsscb.proceduresonline.com/chapters/p_domestic_abuse.html?zoom_highlight=domestic" TargetMode="External"/><Relationship Id="rId20" Type="http://schemas.openxmlformats.org/officeDocument/2006/relationships/hyperlink" Target="https://encoded-592c9deb-987b-4562-aa3c-9fa3d37d83e9.uri/mailto%3a0808%2520800%25205000" TargetMode="External"/><Relationship Id="rId41" Type="http://schemas.openxmlformats.org/officeDocument/2006/relationships/hyperlink" Target="https://www.echr.coe.int/Pages/home.aspx?p=basictexts&amp;c" TargetMode="External"/><Relationship Id="rId6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3" Type="http://schemas.openxmlformats.org/officeDocument/2006/relationships/image" Target="media/image2.jpeg"/><Relationship Id="rId88" Type="http://schemas.openxmlformats.org/officeDocument/2006/relationships/hyperlink" Target="https://www.gov.uk/government/publications/keeping-children-safe-in-out-of-school-settings-code-of-practice" TargetMode="External"/><Relationship Id="rId111" Type="http://schemas.openxmlformats.org/officeDocument/2006/relationships/hyperlink" Target="https://view.officeapps.live.com/op/view.aspx?src=https%3A%2F%2Fwww.hertfordshire.gov.uk%2Fmedia-library%2Fdocuments%2Fchildrens-services%2Fhscb%2Fprofessionals%2Fharmful-sexual-behaviour-pathway-2021.docx&amp;wdOrigin=BROWSELINK" TargetMode="External"/><Relationship Id="rId132" Type="http://schemas.openxmlformats.org/officeDocument/2006/relationships/hyperlink" Target="https://www.gov.uk/government/publications/child-exploitation-disruption-toolkit" TargetMode="External"/><Relationship Id="rId153" Type="http://schemas.openxmlformats.org/officeDocument/2006/relationships/hyperlink" Target="https://www.npcc.police.uk/SysSiteAssets/media/downloads/publications/publications-log/2020/when-to-call-the-police--guidance-for-schools-and-colleges.pdf" TargetMode="External"/><Relationship Id="rId174" Type="http://schemas.openxmlformats.org/officeDocument/2006/relationships/hyperlink" Target="http://www.gov.uk/" TargetMode="External"/><Relationship Id="rId179" Type="http://schemas.openxmlformats.org/officeDocument/2006/relationships/hyperlink" Target="https://www.hertfordshire.gov.uk/media-library/documents/childrens-services/hscb/professionals/violent-crime-strategy.pdf" TargetMode="External"/><Relationship Id="rId190" Type="http://schemas.openxmlformats.org/officeDocument/2006/relationships/theme" Target="theme/theme1.xml"/><Relationship Id="rId15" Type="http://schemas.openxmlformats.org/officeDocument/2006/relationships/hyperlink" Target="mailto:prevent@herts.police.uk" TargetMode="External"/><Relationship Id="rId36" Type="http://schemas.openxmlformats.org/officeDocument/2006/relationships/hyperlink" Target="http://www.legislation.gov.uk/ukpga/2006/47/schedule/4" TargetMode="External"/><Relationship Id="rId57" Type="http://schemas.openxmlformats.org/officeDocument/2006/relationships/hyperlink" Target="mailto:j.hill@wellsacademy.co.uk" TargetMode="External"/><Relationship Id="rId106" Type="http://schemas.openxmlformats.org/officeDocument/2006/relationships/hyperlink" Target="https://hertsscb.proceduresonline.com/chapters/p_chil_abuse.html?zoom_highlight=bullying" TargetMode="External"/><Relationship Id="rId127" Type="http://schemas.openxmlformats.org/officeDocument/2006/relationships/hyperlink" Target="https://hertsscb.proceduresonline.com/chapters/p_chil_abroad.html?zoom_highlight=abduction" TargetMode="External"/><Relationship Id="rId10" Type="http://schemas.openxmlformats.org/officeDocument/2006/relationships/hyperlink" Target="https://assets.publishing.service.gov.uk/media/664341d1bd01f5ed32793a9c/Safeguarding_Children_Elective_Home_Education_PB3_May_2024.pdf" TargetMode="External"/><Relationship Id="rId31" Type="http://schemas.openxmlformats.org/officeDocument/2006/relationships/hyperlink" Target="http://www.gov.uk/" TargetMode="External"/><Relationship Id="rId52"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3" Type="http://schemas.openxmlformats.org/officeDocument/2006/relationships/hyperlink" Target="mailto:counter.extremism@education.gov.uk" TargetMode="External"/><Relationship Id="rId78" Type="http://schemas.openxmlformats.org/officeDocument/2006/relationships/hyperlink" Target="http://www.legislation.gov.uk/ukpga/2003/42/part/1/crossheading/abuse-of-position-of-trust" TargetMode="External"/><Relationship Id="rId94" Type="http://schemas.openxmlformats.org/officeDocument/2006/relationships/hyperlink" Target="https://www.ncsc.gov.uk/cyberaware/home" TargetMode="External"/><Relationship Id="rId99" Type="http://schemas.openxmlformats.org/officeDocument/2006/relationships/hyperlink" Target="https://www.childrenssociety.org.uk/information/young-people/advice/teenage-relationship-abuse" TargetMode="External"/><Relationship Id="rId101" Type="http://schemas.openxmlformats.org/officeDocument/2006/relationships/hyperlink" Target="https://www.womensaid.org.uk/wp-content/uploads/2015/12/Controlling-Behaviour-in-Relationships-talking-to-young-people-about-healthy-relationships.pdf" TargetMode="External"/><Relationship Id="rId122" Type="http://schemas.openxmlformats.org/officeDocument/2006/relationships/hyperlink" Target="https://assets.publishing.service.gov.uk/media/65d62d63188d77001103885a/sharing_nudes_and_semi_nudes_how_to_respond_to_an_incident_summary.pdf" TargetMode="External"/><Relationship Id="rId143" Type="http://schemas.openxmlformats.org/officeDocument/2006/relationships/hyperlink" Target="https://www.cafcass.gov.uk/professionals/our-resources-professionals" TargetMode="External"/><Relationship Id="rId148" Type="http://schemas.openxmlformats.org/officeDocument/2006/relationships/hyperlink" Target="https://www.gov.uk/guidance/meeting-digital-and-technology-standards-in-schools-and-colleges" TargetMode="External"/><Relationship Id="rId164" Type="http://schemas.openxmlformats.org/officeDocument/2006/relationships/hyperlink" Target="https://thegrid.org.uk/news/introducing-the-sandbox-new-online-mental-health-digital-advice-and-guidance-service-for-10-25s" TargetMode="External"/><Relationship Id="rId169" Type="http://schemas.openxmlformats.org/officeDocument/2006/relationships/hyperlink" Target="https://hertfordshirescp.trixonline.co.uk/chapter/safeguarding-children-from-abroad-including-children-who-are-victims-of-trafficking-and-unaccompanied-asylum-seeking-children" TargetMode="External"/><Relationship Id="rId185"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hyperlink" Target="https://assets.publishing.service.gov.uk/media/664341d1bd01f5ed32793a9c/Safeguarding_Children_Elective_Home_Education_PB3_May_2024.pdf" TargetMode="External"/><Relationship Id="rId180" Type="http://schemas.openxmlformats.org/officeDocument/2006/relationships/hyperlink" Target="https://www.gov.uk/government/publications/multi-agency-statutory-guidance-on-female-genital-mutilation" TargetMode="External"/><Relationship Id="rId26" Type="http://schemas.openxmlformats.org/officeDocument/2006/relationships/hyperlink" Target="https://www.gov.uk/guidance/governance-in-maintained-schools/7-compliance" TargetMode="External"/><Relationship Id="rId47" Type="http://schemas.openxmlformats.org/officeDocument/2006/relationships/hyperlink" Target="https://www.hertfordshire.gov.uk/microsites/families-first/families-first.aspx" TargetMode="External"/><Relationship Id="rId68" Type="http://schemas.openxmlformats.org/officeDocument/2006/relationships/hyperlink" Target="https://www.gov.uk/government/consultations/childrens-social-care-stable-homes-built-on-love" TargetMode="External"/><Relationship Id="rId89" Type="http://schemas.openxmlformats.org/officeDocument/2006/relationships/hyperlink" Target="mailto:help@nspcc.org.uk" TargetMode="External"/><Relationship Id="rId112" Type="http://schemas.openxmlformats.org/officeDocument/2006/relationships/hyperlink" Target="https://www.bing.com/search?q=brooks%2Btraffic%2Blight%2Btool&amp;cvid=fd556b66d83e452b8f480457312df785&amp;aqs=edge.1.69i57j0l8j69i11004.6473j0j4&amp;FORM=ANAB01&amp;PC=U531" TargetMode="External"/><Relationship Id="rId133" Type="http://schemas.openxmlformats.org/officeDocument/2006/relationships/hyperlink" Target="https://thegrid.org.uk/safeguarding-and-child-protection/child-protection/specific-safeguarding-issues/child-sexual-and-criminal-exploitation" TargetMode="External"/><Relationship Id="rId154" Type="http://schemas.openxmlformats.org/officeDocument/2006/relationships/hyperlink" Target="https://www.npcc.police.uk/SysSiteAssets/media/downloads/publications/publications-log/2020/when-to-call-the-police--guidance-for-schools-and-colleges.pdf" TargetMode="External"/><Relationship Id="rId175" Type="http://schemas.openxmlformats.org/officeDocument/2006/relationships/hyperlink" Target="https://www.gov.uk/government/publications/keeping-children-safe-in-education--2" TargetMode="External"/><Relationship Id="rId16" Type="http://schemas.openxmlformats.org/officeDocument/2006/relationships/hyperlink" Target="https://hertscc365.sharepoint.com/sites/PracticeQualityResources/Shared%20Documents/PQT%20Live%20and%20Briefing%20Pack/1.%20July%20Edition/5b.%20Prevent%20National%20Referral%20Form%202024.pdf" TargetMode="External"/><Relationship Id="rId37" Type="http://schemas.openxmlformats.org/officeDocument/2006/relationships/hyperlink" Target="https://www.gov.uk/government/publications/prevent-duty-guidance" TargetMode="External"/><Relationship Id="rId58" Type="http://schemas.openxmlformats.org/officeDocument/2006/relationships/hyperlink" Target="mailto:l.hill@wellsacademy.co.uk" TargetMode="External"/><Relationship Id="rId79" Type="http://schemas.openxmlformats.org/officeDocument/2006/relationships/hyperlink" Target="http://www.legislation.gov.uk/ukpga/2003/42/part/1/crossheading/abuse-of-position-of-trust" TargetMode="External"/><Relationship Id="rId102" Type="http://schemas.openxmlformats.org/officeDocument/2006/relationships/hyperlink" Target="https://www.womensaid.org.uk/wp-content/uploads/2015/12/Controlling-Behaviour-in-Relationships-talking-to-young-people-about-healthy-relationships.pdf" TargetMode="External"/><Relationship Id="rId123" Type="http://schemas.openxmlformats.org/officeDocument/2006/relationships/hyperlink" Target="http://www.gov.uk/" TargetMode="External"/><Relationship Id="rId144" Type="http://schemas.openxmlformats.org/officeDocument/2006/relationships/hyperlink" Target="https://thegrid.org.uk/admissions-attendance-travel-to-school/attendance/children-missing-from-education" TargetMode="External"/><Relationship Id="rId90" Type="http://schemas.openxmlformats.org/officeDocument/2006/relationships/hyperlink" Target="https://info.laserfiche.com/resource/ultimate-guide-electronic-records-management" TargetMode="External"/><Relationship Id="rId165" Type="http://schemas.openxmlformats.org/officeDocument/2006/relationships/hyperlink" Target="https://thegrid.org.uk/news/introducing-the-sandbox-new-online-mental-health-digital-advice-and-guidance-service-for-10-25s" TargetMode="External"/><Relationship Id="rId186" Type="http://schemas.openxmlformats.org/officeDocument/2006/relationships/hyperlink" Target="https://hertsscb.proceduresonline.com/pdfs/force_marr_multi_age_prac.pdf?zoom_highlight=Harmful%2BSexual%2BBehaviour%2BPolicy&amp;search=%22Harmful%20Sexual%20Behaviour%20Policy%22" TargetMode="External"/><Relationship Id="rId27" Type="http://schemas.openxmlformats.org/officeDocument/2006/relationships/hyperlink" Target="http://www.legislation.gov.uk/uksi/2014/3283/schedule/part/3/made" TargetMode="External"/><Relationship Id="rId48" Type="http://schemas.openxmlformats.org/officeDocument/2006/relationships/hyperlink" Target="https://thegrid.org.uk/assets/continuum-of-needs-for-children-and-young-people.pdf" TargetMode="External"/><Relationship Id="rId69" Type="http://schemas.openxmlformats.org/officeDocument/2006/relationships/hyperlink" Target="https://www.gov.uk/data-protection" TargetMode="External"/><Relationship Id="rId113" Type="http://schemas.openxmlformats.org/officeDocument/2006/relationships/hyperlink" Target="https://view.officeapps.live.com/op/view.aspx?src=https%3A%2F%2Fwww.hertfordshire.gov.uk%2Fmedia-library%2Fdocuments%2Fchildrens-services%2Fhscb%2Fprofessionals%2Fharmful-sexual-behaviour-strategy-2021-23.docx&amp;wdOrigin=BROWSELINK" TargetMode="External"/><Relationship Id="rId134" Type="http://schemas.openxmlformats.org/officeDocument/2006/relationships/hyperlink" Target="https://thegrid.org.uk/safeguarding-and-child-protection/child-protection/specific-safeguarding-issues/child-sexual-and-criminal-exploitation" TargetMode="External"/><Relationship Id="rId80" Type="http://schemas.openxmlformats.org/officeDocument/2006/relationships/hyperlink" Target="http://www.cps.gov.uk/" TargetMode="External"/><Relationship Id="rId155" Type="http://schemas.openxmlformats.org/officeDocument/2006/relationships/hyperlink" Target="https://www.gov.uk/government/publications/domestic-abuse-recognise-the-signs/domestic-abuse-recognise-the-signs" TargetMode="External"/><Relationship Id="rId176" Type="http://schemas.openxmlformats.org/officeDocument/2006/relationships/hyperlink" Target="https://assets.publishing.service.gov.uk/government/uploads/system/uploads/attachment_data/file/1002873/2021-07-12_Sexual_Harassment_Report_FINAL.pdf" TargetMode="External"/><Relationship Id="rId17" Type="http://schemas.openxmlformats.org/officeDocument/2006/relationships/hyperlink" Target="https://www.educateagainsthate.com/wp-content/uploads/2023/01/Parents-Booklet-accessible-final-updated-26-01-23-1.pdf" TargetMode="External"/><Relationship Id="rId38" Type="http://schemas.openxmlformats.org/officeDocument/2006/relationships/hyperlink" Target="https://www.gov.uk/government/publications/prevent-duty-guidance" TargetMode="External"/><Relationship Id="rId59" Type="http://schemas.openxmlformats.org/officeDocument/2006/relationships/hyperlink" Target="mailto:d.hill@wellsacademy.co.uk" TargetMode="External"/><Relationship Id="rId103" Type="http://schemas.openxmlformats.org/officeDocument/2006/relationships/hyperlink" Target="https://www.gov.uk/government/publications/school-strategies-for-preventing-and-tackling-bullying" TargetMode="External"/><Relationship Id="rId124" Type="http://schemas.openxmlformats.org/officeDocument/2006/relationships/hyperlink" Target="https://www.bbc.co.uk/news/magazine-17945000" TargetMode="External"/><Relationship Id="rId70" Type="http://schemas.openxmlformats.org/officeDocument/2006/relationships/hyperlink" Target="http://www.gov.uk/" TargetMode="External"/><Relationship Id="rId91" Type="http://schemas.openxmlformats.org/officeDocument/2006/relationships/hyperlink" Target="https://www.gov.uk/government/publications/prevent-duty-guidance" TargetMode="External"/><Relationship Id="rId145" Type="http://schemas.openxmlformats.org/officeDocument/2006/relationships/hyperlink" Target="https://hertfordshirescp.trixonline.co.uk/contents/contents" TargetMode="External"/><Relationship Id="rId166" Type="http://schemas.openxmlformats.org/officeDocument/2006/relationships/hyperlink" Target="https://www.gov.uk/government/publications/modern-slavery-how-to-identify-and-support-victims" TargetMode="External"/><Relationship Id="rId187" Type="http://schemas.openxmlformats.org/officeDocument/2006/relationships/hyperlink" Target="https://hertsscb.proceduresonline.com/pdfs/force_marr_multi_age_prac.pdf?zoom_highlight=Harmful%2BSexual%2BBehaviour%2BPolicy&amp;search=%22Harmful%20Sexual%20Behaviour%20Policy%22" TargetMode="External"/><Relationship Id="rId1" Type="http://schemas.openxmlformats.org/officeDocument/2006/relationships/numbering" Target="numbering.xml"/><Relationship Id="rId28" Type="http://schemas.openxmlformats.org/officeDocument/2006/relationships/hyperlink" Target="https://www.gov.uk/guidance/-governance-in-academy-trusts/7-compliance" TargetMode="External"/><Relationship Id="rId49" Type="http://schemas.openxmlformats.org/officeDocument/2006/relationships/hyperlink" Target="https://assets.publishing.service.gov.uk/media/6579c7f40467eb001355f755/Championing_kinship_care_the_national_kinship_care_strategy.pdf" TargetMode="External"/><Relationship Id="rId114" Type="http://schemas.openxmlformats.org/officeDocument/2006/relationships/hyperlink" Target="https://www.gov.uk/government/publications/review-of-sexual-abuse-in-schools-and-colleges/review-of-sexual-abuse-in-schools-and-colleges" TargetMode="External"/><Relationship Id="rId60" Type="http://schemas.openxmlformats.org/officeDocument/2006/relationships/hyperlink" Target="mailto:c.short@wellsacademy.co.uk" TargetMode="External"/><Relationship Id="rId81" Type="http://schemas.openxmlformats.org/officeDocument/2006/relationships/hyperlink" Target="https://hertsscb.proceduresonline.com/chapters/p_manage_alleg.html" TargetMode="External"/><Relationship Id="rId135" Type="http://schemas.openxmlformats.org/officeDocument/2006/relationships/hyperlink" Target="https://www.nspcc.org.uk/what-is-child-abuse/types-of-abuse/gangs-criminal-exploitation/" TargetMode="External"/><Relationship Id="rId156" Type="http://schemas.openxmlformats.org/officeDocument/2006/relationships/hyperlink" Target="https://learning.nspcc.org.uk/media/2675/impact-domestic-abuse-children-young-people-from-voices-parents-carers-insight-briefing.pdf" TargetMode="External"/><Relationship Id="rId177" Type="http://schemas.openxmlformats.org/officeDocument/2006/relationships/hyperlink" Target="https://www.bing.com/search?q=brooks%2Btraffic%2Blight%2Btool&amp;cvid=fd556b66d83e452b8f480457312df785&amp;aqs=edge.1.69i57j0l8j69i11004.6473j0j4&amp;FORM=ANAB01&amp;PC=U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30215</Words>
  <Characters>172231</Characters>
  <Application>Microsoft Office Word</Application>
  <DocSecurity>0</DocSecurity>
  <Lines>1435</Lines>
  <Paragraphs>404</Paragraphs>
  <ScaleCrop>false</ScaleCrop>
  <Company/>
  <LinksUpToDate>false</LinksUpToDate>
  <CharactersWithSpaces>202042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Hayden</dc:creator>
  <cp:lastModifiedBy>Dave Hill</cp:lastModifiedBy>
  <cp:revision>2</cp:revision>
  <dcterms:created xsi:type="dcterms:W3CDTF">2026-01-08T12:22:00Z</dcterms:created>
  <dcterms:modified xsi:type="dcterms:W3CDTF">2026-01-08T12:22:00Z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for Microsoft 365</vt:lpwstr>
  </property>
  <property fmtid="{D5CDD505-2E9C-101B-9397-08002B2CF9AE}" pid="4" name="LastSaved">
    <vt:filetime>2025-12-16T00:00:00Z</vt:filetime>
  </property>
  <property fmtid="{D5CDD505-2E9C-101B-9397-08002B2CF9AE}" pid="5" name="Producer">
    <vt:lpwstr>Microsoft® Word for Microsoft 365</vt:lpwstr>
  </property>
</Properties>
</file>